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4463822"/>
        <w:docPartObj>
          <w:docPartGallery w:val="Cover Pages"/>
          <w:docPartUnique/>
        </w:docPartObj>
      </w:sdtPr>
      <w:sdtEndPr>
        <w:rPr>
          <w:rFonts w:asciiTheme="majorHAnsi" w:eastAsiaTheme="majorEastAsia" w:hAnsiTheme="majorHAnsi" w:cstheme="majorBidi"/>
          <w:color w:val="548DD4" w:themeColor="text2" w:themeTint="99"/>
          <w:sz w:val="72"/>
          <w:szCs w:val="72"/>
        </w:rPr>
      </w:sdtEndPr>
      <w:sdtContent>
        <w:p w14:paraId="0490C58C" w14:textId="77777777" w:rsidR="00594E1D" w:rsidRDefault="004003C5">
          <w:pPr>
            <w:spacing w:after="720"/>
          </w:pPr>
          <w:r>
            <w:rPr>
              <w:noProof/>
            </w:rPr>
            <mc:AlternateContent>
              <mc:Choice Requires="wps">
                <w:drawing>
                  <wp:anchor distT="0" distB="0" distL="114300" distR="114300" simplePos="0" relativeHeight="251660288" behindDoc="0" locked="0" layoutInCell="1" allowOverlap="1" wp14:anchorId="5C3EF0DC" wp14:editId="75AAFC83">
                    <wp:simplePos x="0" y="0"/>
                    <wp:positionH relativeFrom="page">
                      <wp:posOffset>476723</wp:posOffset>
                    </wp:positionH>
                    <wp:positionV relativeFrom="page">
                      <wp:posOffset>1371600</wp:posOffset>
                    </wp:positionV>
                    <wp:extent cx="7293935" cy="1190847"/>
                    <wp:effectExtent l="0" t="0" r="2540" b="9525"/>
                    <wp:wrapNone/>
                    <wp:docPr id="4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935" cy="1190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ED899" w14:textId="77777777" w:rsidR="00E440E2" w:rsidRDefault="00E440E2">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r w:rsidRPr="001C1FD5">
                                  <w:rPr>
                                    <w:rFonts w:asciiTheme="majorHAnsi" w:eastAsiaTheme="majorEastAsia" w:hAnsiTheme="majorHAnsi" w:cstheme="majorBidi"/>
                                    <w:b/>
                                    <w:color w:val="365F91" w:themeColor="accent1" w:themeShade="BF"/>
                                    <w:sz w:val="44"/>
                                    <w:szCs w:val="48"/>
                                  </w:rPr>
                                  <w:t xml:space="preserve">A Close Reading of </w:t>
                                </w:r>
                                <w:r w:rsidRPr="005432FA">
                                  <w:rPr>
                                    <w:rFonts w:asciiTheme="majorHAnsi" w:eastAsiaTheme="majorEastAsia" w:hAnsiTheme="majorHAnsi" w:cstheme="majorBidi"/>
                                    <w:b/>
                                    <w:i/>
                                    <w:color w:val="365F91" w:themeColor="accent1" w:themeShade="BF"/>
                                    <w:sz w:val="44"/>
                                    <w:szCs w:val="48"/>
                                  </w:rPr>
                                  <w:t>The Great Fire</w:t>
                                </w:r>
                                <w:r w:rsidRPr="001C1FD5">
                                  <w:rPr>
                                    <w:rFonts w:asciiTheme="majorHAnsi" w:eastAsiaTheme="majorEastAsia" w:hAnsiTheme="majorHAnsi" w:cstheme="majorBidi"/>
                                    <w:b/>
                                    <w:color w:val="365F91" w:themeColor="accent1" w:themeShade="BF"/>
                                    <w:sz w:val="44"/>
                                    <w:szCs w:val="48"/>
                                  </w:rPr>
                                  <w:t xml:space="preserve"> by </w:t>
                                </w:r>
                                <w:r>
                                  <w:rPr>
                                    <w:rFonts w:asciiTheme="majorHAnsi" w:eastAsiaTheme="majorEastAsia" w:hAnsiTheme="majorHAnsi" w:cstheme="majorBidi"/>
                                    <w:b/>
                                    <w:color w:val="365F91" w:themeColor="accent1" w:themeShade="BF"/>
                                    <w:sz w:val="44"/>
                                    <w:szCs w:val="48"/>
                                  </w:rPr>
                                  <w:t>Jim</w:t>
                                </w:r>
                                <w:r w:rsidRPr="001C1FD5">
                                  <w:rPr>
                                    <w:rFonts w:asciiTheme="majorHAnsi" w:eastAsiaTheme="majorEastAsia" w:hAnsiTheme="majorHAnsi" w:cstheme="majorBidi"/>
                                    <w:b/>
                                    <w:color w:val="365F91" w:themeColor="accent1" w:themeShade="BF"/>
                                    <w:sz w:val="44"/>
                                    <w:szCs w:val="48"/>
                                  </w:rPr>
                                  <w:t xml:space="preserve"> Murphy (excerpt)</w:t>
                                </w:r>
                              </w:p>
                              <w:sdt>
                                <w:sdtPr>
                                  <w:rPr>
                                    <w:rFonts w:asciiTheme="majorHAnsi" w:hAnsiTheme="majorHAnsi"/>
                                    <w:noProof/>
                                    <w:color w:val="365F91" w:themeColor="accent1" w:themeShade="BF"/>
                                    <w:sz w:val="36"/>
                                    <w:szCs w:val="32"/>
                                  </w:rPr>
                                  <w:alias w:val="Subtitle"/>
                                  <w:tag w:val="Subtitle"/>
                                  <w:id w:val="30555238"/>
                                  <w:text/>
                                </w:sdtPr>
                                <w:sdtEndPr/>
                                <w:sdtContent>
                                  <w:p w14:paraId="50A823B2" w14:textId="77777777" w:rsidR="00E440E2" w:rsidRDefault="00E440E2">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sidRPr="00D63FE4">
                                      <w:rPr>
                                        <w:rFonts w:asciiTheme="majorHAnsi" w:hAnsiTheme="majorHAnsi"/>
                                        <w:noProof/>
                                        <w:color w:val="365F91" w:themeColor="accent1" w:themeShade="BF"/>
                                        <w:sz w:val="36"/>
                                        <w:szCs w:val="32"/>
                                      </w:rPr>
                                      <w:t>Sample Common Core Lesson Set, updated with Mini-Assessment</w:t>
                                    </w:r>
                                  </w:p>
                                </w:sdtContent>
                              </w:sdt>
                              <w:p w14:paraId="5D6E53C1" w14:textId="77777777" w:rsidR="00E440E2" w:rsidRDefault="00EF23BA">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E440E2">
                                      <w:rPr>
                                        <w:rFonts w:asciiTheme="majorHAnsi" w:hAnsiTheme="majorHAnsi"/>
                                        <w:noProof/>
                                        <w:color w:val="000000" w:themeColor="text1"/>
                                        <w:sz w:val="28"/>
                                      </w:rPr>
                                      <w:t>by Lyn Cannaday, high school social studies teacher, with Student Achievement Partners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EF0DC" id="_x0000_t202" coordsize="21600,21600" o:spt="202" path="m,l,21600r21600,l21600,xe">
                    <v:stroke joinstyle="miter"/>
                    <v:path gradientshapeok="t" o:connecttype="rect"/>
                  </v:shapetype>
                  <v:shape id="Text Box 68" o:spid="_x0000_s1026" type="#_x0000_t202" style="position:absolute;margin-left:37.55pt;margin-top:108pt;width:574.35pt;height:93.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" stroked="f">
                    <v:textbox>
                      <w:txbxContent>
                        <w:p w14:paraId="0B5ED899" w14:textId="77777777" w:rsidR="00E440E2" w:rsidRDefault="00E440E2">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r w:rsidRPr="001C1FD5">
                            <w:rPr>
                              <w:rFonts w:asciiTheme="majorHAnsi" w:eastAsiaTheme="majorEastAsia" w:hAnsiTheme="majorHAnsi" w:cstheme="majorBidi"/>
                              <w:b/>
                              <w:color w:val="365F91" w:themeColor="accent1" w:themeShade="BF"/>
                              <w:sz w:val="44"/>
                              <w:szCs w:val="48"/>
                            </w:rPr>
                            <w:t xml:space="preserve">A Close Reading of </w:t>
                          </w:r>
                          <w:r w:rsidRPr="005432FA">
                            <w:rPr>
                              <w:rFonts w:asciiTheme="majorHAnsi" w:eastAsiaTheme="majorEastAsia" w:hAnsiTheme="majorHAnsi" w:cstheme="majorBidi"/>
                              <w:b/>
                              <w:i/>
                              <w:color w:val="365F91" w:themeColor="accent1" w:themeShade="BF"/>
                              <w:sz w:val="44"/>
                              <w:szCs w:val="48"/>
                            </w:rPr>
                            <w:t>The Great Fire</w:t>
                          </w:r>
                          <w:r w:rsidRPr="001C1FD5">
                            <w:rPr>
                              <w:rFonts w:asciiTheme="majorHAnsi" w:eastAsiaTheme="majorEastAsia" w:hAnsiTheme="majorHAnsi" w:cstheme="majorBidi"/>
                              <w:b/>
                              <w:color w:val="365F91" w:themeColor="accent1" w:themeShade="BF"/>
                              <w:sz w:val="44"/>
                              <w:szCs w:val="48"/>
                            </w:rPr>
                            <w:t xml:space="preserve"> by </w:t>
                          </w:r>
                          <w:r>
                            <w:rPr>
                              <w:rFonts w:asciiTheme="majorHAnsi" w:eastAsiaTheme="majorEastAsia" w:hAnsiTheme="majorHAnsi" w:cstheme="majorBidi"/>
                              <w:b/>
                              <w:color w:val="365F91" w:themeColor="accent1" w:themeShade="BF"/>
                              <w:sz w:val="44"/>
                              <w:szCs w:val="48"/>
                            </w:rPr>
                            <w:t>Jim</w:t>
                          </w:r>
                          <w:r w:rsidRPr="001C1FD5">
                            <w:rPr>
                              <w:rFonts w:asciiTheme="majorHAnsi" w:eastAsiaTheme="majorEastAsia" w:hAnsiTheme="majorHAnsi" w:cstheme="majorBidi"/>
                              <w:b/>
                              <w:color w:val="365F91" w:themeColor="accent1" w:themeShade="BF"/>
                              <w:sz w:val="44"/>
                              <w:szCs w:val="48"/>
                            </w:rPr>
                            <w:t xml:space="preserve"> Murphy (excerpt)</w:t>
                          </w:r>
                        </w:p>
                        <w:sdt>
                          <w:sdtPr>
                            <w:rPr>
                              <w:rFonts w:asciiTheme="majorHAnsi" w:hAnsiTheme="majorHAnsi"/>
                              <w:noProof/>
                              <w:color w:val="365F91" w:themeColor="accent1" w:themeShade="BF"/>
                              <w:sz w:val="36"/>
                              <w:szCs w:val="32"/>
                            </w:rPr>
                            <w:alias w:val="Subtitle"/>
                            <w:tag w:val="Subtitle"/>
                            <w:id w:val="30555238"/>
                            <w:text/>
                          </w:sdtPr>
                          <w:sdtEndPr/>
                          <w:sdtContent>
                            <w:p w14:paraId="50A823B2" w14:textId="77777777" w:rsidR="00E440E2" w:rsidRDefault="00E440E2">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sidRPr="00D63FE4">
                                <w:rPr>
                                  <w:rFonts w:asciiTheme="majorHAnsi" w:hAnsiTheme="majorHAnsi"/>
                                  <w:noProof/>
                                  <w:color w:val="365F91" w:themeColor="accent1" w:themeShade="BF"/>
                                  <w:sz w:val="36"/>
                                  <w:szCs w:val="32"/>
                                </w:rPr>
                                <w:t>Sample Common Core Lesson Set, updated with Mini-Assessment</w:t>
                              </w:r>
                            </w:p>
                          </w:sdtContent>
                        </w:sdt>
                        <w:p w14:paraId="5D6E53C1" w14:textId="77777777" w:rsidR="00E440E2" w:rsidRDefault="00FE6B91">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E440E2">
                                <w:rPr>
                                  <w:rFonts w:asciiTheme="majorHAnsi" w:hAnsiTheme="majorHAnsi"/>
                                  <w:noProof/>
                                  <w:color w:val="000000" w:themeColor="text1"/>
                                  <w:sz w:val="28"/>
                                </w:rPr>
                                <w:t>by Lyn Cannaday, high school social studies teacher, with Student Achievement Partners</w:t>
                              </w:r>
                            </w:sdtContent>
                          </w:sdt>
                        </w:p>
                      </w:txbxContent>
                    </v:textbox>
                    <w10:wrap anchorx="page" anchory="page"/>
                  </v:shape>
                </w:pict>
              </mc:Fallback>
            </mc:AlternateContent>
          </w:r>
        </w:p>
      </w:sdtContent>
    </w:sdt>
    <w:p w14:paraId="40F7476D" w14:textId="77777777" w:rsidR="004E1996" w:rsidRDefault="004E1996" w:rsidP="00594E1D"/>
    <w:p w14:paraId="697C09F2" w14:textId="77777777" w:rsidR="004E1996" w:rsidRPr="004E1996" w:rsidRDefault="004E1996" w:rsidP="004E1996"/>
    <w:p w14:paraId="56967196" w14:textId="77777777" w:rsidR="004E1996" w:rsidRPr="004E1996" w:rsidRDefault="004E1996" w:rsidP="004E1996"/>
    <w:p w14:paraId="64907E2D" w14:textId="77777777" w:rsidR="004E1996" w:rsidRPr="004E1996" w:rsidRDefault="004E1996" w:rsidP="004E1996"/>
    <w:p w14:paraId="164579C3" w14:textId="77777777" w:rsidR="004E1996" w:rsidRPr="004E1996" w:rsidRDefault="004E1996" w:rsidP="004E1996"/>
    <w:p w14:paraId="025CF986" w14:textId="77777777" w:rsidR="004E1996" w:rsidRPr="004E1996" w:rsidRDefault="00F0512A" w:rsidP="004E1996">
      <w:r>
        <w:rPr>
          <w:noProof/>
        </w:rPr>
        <mc:AlternateContent>
          <mc:Choice Requires="wps">
            <w:drawing>
              <wp:anchor distT="0" distB="0" distL="114300" distR="114300" simplePos="0" relativeHeight="251661312" behindDoc="0" locked="0" layoutInCell="1" allowOverlap="1" wp14:anchorId="3BA63091" wp14:editId="71A1F1A1">
                <wp:simplePos x="0" y="0"/>
                <wp:positionH relativeFrom="page">
                  <wp:posOffset>476250</wp:posOffset>
                </wp:positionH>
                <wp:positionV relativeFrom="page">
                  <wp:posOffset>3333750</wp:posOffset>
                </wp:positionV>
                <wp:extent cx="6677025" cy="6191250"/>
                <wp:effectExtent l="0" t="0" r="9525" b="0"/>
                <wp:wrapNone/>
                <wp:docPr id="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619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AEDAF" w14:textId="77777777" w:rsidR="00E440E2" w:rsidRDefault="00E440E2">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Grade LEvel: </w:t>
                            </w:r>
                            <w:r w:rsidRPr="00594E1D">
                              <w:rPr>
                                <w:rFonts w:asciiTheme="majorHAnsi" w:hAnsiTheme="majorHAnsi"/>
                                <w:color w:val="000000" w:themeColor="text1"/>
                                <w:sz w:val="28"/>
                                <w:szCs w:val="22"/>
                              </w:rPr>
                              <w:t>6</w:t>
                            </w:r>
                            <w:r w:rsidRPr="00594E1D">
                              <w:rPr>
                                <w:rFonts w:asciiTheme="majorHAnsi" w:hAnsiTheme="majorHAnsi"/>
                                <w:color w:val="000000" w:themeColor="text1"/>
                                <w:sz w:val="28"/>
                                <w:szCs w:val="22"/>
                                <w:vertAlign w:val="superscript"/>
                              </w:rPr>
                              <w:t>th</w:t>
                            </w:r>
                            <w:r>
                              <w:rPr>
                                <w:rFonts w:asciiTheme="majorHAnsi" w:hAnsiTheme="majorHAnsi"/>
                                <w:color w:val="000000" w:themeColor="text1"/>
                                <w:sz w:val="28"/>
                                <w:szCs w:val="22"/>
                              </w:rPr>
                              <w:t xml:space="preserve"> </w:t>
                            </w:r>
                            <w:r w:rsidRPr="00594E1D">
                              <w:rPr>
                                <w:rFonts w:asciiTheme="majorHAnsi" w:hAnsiTheme="majorHAnsi"/>
                                <w:color w:val="000000" w:themeColor="text1"/>
                                <w:sz w:val="28"/>
                                <w:szCs w:val="22"/>
                              </w:rPr>
                              <w:t>Grade</w:t>
                            </w:r>
                          </w:p>
                          <w:p w14:paraId="5A3D437D"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Text type: </w:t>
                            </w:r>
                            <w:r>
                              <w:rPr>
                                <w:rFonts w:asciiTheme="majorHAnsi" w:hAnsiTheme="majorHAnsi"/>
                                <w:color w:val="000000" w:themeColor="text1"/>
                                <w:sz w:val="28"/>
                                <w:szCs w:val="22"/>
                              </w:rPr>
                              <w:t>Non-fiction/informational</w:t>
                            </w:r>
                          </w:p>
                          <w:p w14:paraId="7B53086B"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Courses: </w:t>
                            </w:r>
                            <w:r>
                              <w:rPr>
                                <w:rFonts w:asciiTheme="majorHAnsi" w:hAnsiTheme="majorHAnsi"/>
                                <w:color w:val="000000" w:themeColor="text1"/>
                                <w:sz w:val="28"/>
                                <w:szCs w:val="22"/>
                              </w:rPr>
                              <w:t>ELA or social studies</w:t>
                            </w:r>
                          </w:p>
                          <w:p w14:paraId="3B76F44C"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Length: </w:t>
                            </w:r>
                            <w:r>
                              <w:rPr>
                                <w:rFonts w:asciiTheme="majorHAnsi" w:hAnsiTheme="majorHAnsi"/>
                                <w:color w:val="000000" w:themeColor="text1"/>
                                <w:sz w:val="28"/>
                                <w:szCs w:val="22"/>
                              </w:rPr>
                              <w:t>Four to five days (variation includes time for optional assessment)</w:t>
                            </w:r>
                          </w:p>
                          <w:p w14:paraId="5D86D229"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p>
                          <w:p w14:paraId="183964D6" w14:textId="77777777" w:rsidR="00E440E2" w:rsidRDefault="00E440E2" w:rsidP="00594E1D">
                            <w:pPr>
                              <w:pBdr>
                                <w:left w:val="single" w:sz="24" w:space="4" w:color="8DB3E2" w:themeColor="text2" w:themeTint="66"/>
                              </w:pBdr>
                              <w:spacing w:after="120"/>
                              <w:rPr>
                                <w:rFonts w:ascii="Calibri" w:hAnsi="Calibri"/>
                                <w:b/>
                                <w:caps/>
                                <w:color w:val="365F91" w:themeColor="accent1" w:themeShade="BF"/>
                                <w:sz w:val="28"/>
                                <w:szCs w:val="20"/>
                              </w:rPr>
                            </w:pPr>
                            <w:r>
                              <w:rPr>
                                <w:rFonts w:asciiTheme="majorHAnsi" w:hAnsiTheme="majorHAnsi"/>
                                <w:b/>
                                <w:caps/>
                                <w:color w:val="365F91" w:themeColor="accent1" w:themeShade="BF"/>
                                <w:sz w:val="28"/>
                                <w:szCs w:val="20"/>
                              </w:rPr>
                              <w:t>Common CoRE State Standards addressed</w:t>
                            </w:r>
                            <w:r w:rsidRPr="00DD7553">
                              <w:rPr>
                                <w:rFonts w:ascii="Calibri" w:hAnsi="Calibri"/>
                                <w:b/>
                                <w:caps/>
                                <w:color w:val="365F91" w:themeColor="accent1" w:themeShade="BF"/>
                                <w:sz w:val="28"/>
                                <w:szCs w:val="20"/>
                              </w:rPr>
                              <w:t xml:space="preserve">: </w:t>
                            </w:r>
                          </w:p>
                          <w:p w14:paraId="6CDE1578" w14:textId="77777777" w:rsidR="00E440E2" w:rsidRDefault="00E440E2" w:rsidP="00BE7C1B">
                            <w:pPr>
                              <w:pBdr>
                                <w:left w:val="single" w:sz="24" w:space="4" w:color="8DB3E2" w:themeColor="text2" w:themeTint="66"/>
                              </w:pBdr>
                              <w:spacing w:after="120"/>
                              <w:ind w:firstLine="720"/>
                              <w:rPr>
                                <w:rFonts w:ascii="Calibri" w:hAnsi="Calibri"/>
                                <w:sz w:val="28"/>
                              </w:rPr>
                            </w:pPr>
                            <w:r w:rsidRPr="00DD7553">
                              <w:rPr>
                                <w:rFonts w:ascii="Calibri" w:hAnsi="Calibri"/>
                                <w:sz w:val="28"/>
                              </w:rPr>
                              <w:t>RI.6.1; RI.6.2; RI.6.3; RI.6.4; RI.6.5; RI.6.6; RI.6.8; W.6.1, RH.6-8.7</w:t>
                            </w:r>
                            <w:r>
                              <w:rPr>
                                <w:rFonts w:ascii="Calibri" w:hAnsi="Calibri"/>
                                <w:sz w:val="28"/>
                              </w:rPr>
                              <w:t xml:space="preserve">; </w:t>
                            </w:r>
                          </w:p>
                          <w:p w14:paraId="1EEA917C" w14:textId="77777777" w:rsidR="00E440E2" w:rsidRDefault="00E440E2" w:rsidP="00BE7C1B">
                            <w:pPr>
                              <w:pBdr>
                                <w:left w:val="single" w:sz="24" w:space="4" w:color="8DB3E2" w:themeColor="text2" w:themeTint="66"/>
                              </w:pBdr>
                              <w:spacing w:after="120"/>
                              <w:ind w:firstLine="720"/>
                              <w:rPr>
                                <w:rFonts w:ascii="Calibri" w:hAnsi="Calibri"/>
                                <w:sz w:val="28"/>
                              </w:rPr>
                            </w:pPr>
                            <w:r w:rsidRPr="00DD7553">
                              <w:rPr>
                                <w:rFonts w:ascii="Calibri" w:hAnsi="Calibri"/>
                                <w:sz w:val="28"/>
                              </w:rPr>
                              <w:t xml:space="preserve">RI.6.9 </w:t>
                            </w:r>
                            <w:r>
                              <w:rPr>
                                <w:rFonts w:ascii="Calibri" w:hAnsi="Calibri"/>
                                <w:sz w:val="28"/>
                              </w:rPr>
                              <w:t xml:space="preserve"> is addressed </w:t>
                            </w:r>
                            <w:r w:rsidRPr="00DD7553">
                              <w:rPr>
                                <w:rFonts w:ascii="Calibri" w:hAnsi="Calibri"/>
                                <w:sz w:val="28"/>
                              </w:rPr>
                              <w:t xml:space="preserve">through </w:t>
                            </w:r>
                            <w:r>
                              <w:rPr>
                                <w:rFonts w:ascii="Calibri" w:hAnsi="Calibri"/>
                                <w:sz w:val="28"/>
                              </w:rPr>
                              <w:t xml:space="preserve">an optional homework task. </w:t>
                            </w:r>
                          </w:p>
                          <w:p w14:paraId="27DC0350"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learning objectives: </w:t>
                            </w:r>
                          </w:p>
                          <w:p w14:paraId="3E77CF8E" w14:textId="77777777" w:rsidR="00E440E2" w:rsidRDefault="00E440E2" w:rsidP="002B1D4E">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color w:val="000000" w:themeColor="text1"/>
                                <w:sz w:val="28"/>
                                <w:szCs w:val="22"/>
                              </w:rPr>
                              <w:tab/>
                              <w:t xml:space="preserve">Students will learn about the Great Fire of Chicago and develop college- and </w:t>
                            </w:r>
                          </w:p>
                          <w:p w14:paraId="15625CF8" w14:textId="77777777" w:rsidR="00E440E2" w:rsidRDefault="00E440E2" w:rsidP="002B1D4E">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career-ready reading skills by engaging in a close reading with text-dependent</w:t>
                            </w:r>
                          </w:p>
                          <w:p w14:paraId="79955C86"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tasks and questions.</w:t>
                            </w:r>
                          </w:p>
                          <w:p w14:paraId="720B76FD" w14:textId="77777777" w:rsidR="00E440E2" w:rsidRDefault="00E440E2" w:rsidP="00BE7C1B">
                            <w:pPr>
                              <w:pBdr>
                                <w:left w:val="single" w:sz="24" w:space="4" w:color="8DB3E2" w:themeColor="text2" w:themeTint="66"/>
                              </w:pBdr>
                              <w:spacing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 xml:space="preserve">FLEXIBILITY: </w:t>
                            </w:r>
                          </w:p>
                          <w:p w14:paraId="3CE0C0EB"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 xml:space="preserve">Use professional judgment to adapt the recommended timing and scaffolds to </w:t>
                            </w:r>
                          </w:p>
                          <w:p w14:paraId="1555DEB3"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meet student needs.  Text-dependent questions may be answered as a whole</w:t>
                            </w:r>
                          </w:p>
                          <w:p w14:paraId="1A4D3F03"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 xml:space="preserve">class, in small groups, or individually, and either orally or in writing, as appropriate.  </w:t>
                            </w:r>
                          </w:p>
                          <w:p w14:paraId="20772298"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Choices should promote rigorous student discussion.</w:t>
                            </w:r>
                          </w:p>
                          <w:p w14:paraId="1576E628" w14:textId="77777777" w:rsidR="00E440E2" w:rsidRDefault="00E440E2" w:rsidP="004E1996">
                            <w:pPr>
                              <w:pBdr>
                                <w:left w:val="single" w:sz="24" w:space="4" w:color="8DB3E2" w:themeColor="text2" w:themeTint="66"/>
                              </w:pBdr>
                              <w:spacing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 xml:space="preserve">assessment: </w:t>
                            </w:r>
                          </w:p>
                          <w:p w14:paraId="0D684435"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sidRPr="00D63FE4">
                              <w:rPr>
                                <w:rFonts w:asciiTheme="majorHAnsi" w:hAnsiTheme="majorHAnsi"/>
                                <w:color w:val="000000" w:themeColor="text1"/>
                                <w:sz w:val="28"/>
                                <w:szCs w:val="22"/>
                              </w:rPr>
                              <w:t xml:space="preserve">Seven text-dependent reading questions aligned to the CCSS  </w:t>
                            </w:r>
                          </w:p>
                          <w:p w14:paraId="740D5727"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sidRPr="00D63FE4">
                              <w:rPr>
                                <w:rFonts w:asciiTheme="majorHAnsi" w:hAnsiTheme="majorHAnsi"/>
                                <w:color w:val="000000" w:themeColor="text1"/>
                                <w:sz w:val="28"/>
                                <w:szCs w:val="22"/>
                              </w:rPr>
                              <w:t>Annotated answer key for teachers included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3091" id="Text Box 69" o:spid="_x0000_s1027" type="#_x0000_t202" style="position:absolute;margin-left:37.5pt;margin-top:262.5pt;width:525.75pt;height:48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" stroked="f">
                <v:textbox>
                  <w:txbxContent>
                    <w:p w14:paraId="6CBAEDAF" w14:textId="77777777" w:rsidR="00E440E2" w:rsidRDefault="00E440E2">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Grade LEvel: </w:t>
                      </w:r>
                      <w:r w:rsidRPr="00594E1D">
                        <w:rPr>
                          <w:rFonts w:asciiTheme="majorHAnsi" w:hAnsiTheme="majorHAnsi"/>
                          <w:color w:val="000000" w:themeColor="text1"/>
                          <w:sz w:val="28"/>
                          <w:szCs w:val="22"/>
                        </w:rPr>
                        <w:t>6</w:t>
                      </w:r>
                      <w:r w:rsidRPr="00594E1D">
                        <w:rPr>
                          <w:rFonts w:asciiTheme="majorHAnsi" w:hAnsiTheme="majorHAnsi"/>
                          <w:color w:val="000000" w:themeColor="text1"/>
                          <w:sz w:val="28"/>
                          <w:szCs w:val="22"/>
                          <w:vertAlign w:val="superscript"/>
                        </w:rPr>
                        <w:t>th</w:t>
                      </w:r>
                      <w:r>
                        <w:rPr>
                          <w:rFonts w:asciiTheme="majorHAnsi" w:hAnsiTheme="majorHAnsi"/>
                          <w:color w:val="000000" w:themeColor="text1"/>
                          <w:sz w:val="28"/>
                          <w:szCs w:val="22"/>
                        </w:rPr>
                        <w:t xml:space="preserve"> </w:t>
                      </w:r>
                      <w:r w:rsidRPr="00594E1D">
                        <w:rPr>
                          <w:rFonts w:asciiTheme="majorHAnsi" w:hAnsiTheme="majorHAnsi"/>
                          <w:color w:val="000000" w:themeColor="text1"/>
                          <w:sz w:val="28"/>
                          <w:szCs w:val="22"/>
                        </w:rPr>
                        <w:t>Grade</w:t>
                      </w:r>
                    </w:p>
                    <w:p w14:paraId="5A3D437D"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Text type: </w:t>
                      </w:r>
                      <w:r>
                        <w:rPr>
                          <w:rFonts w:asciiTheme="majorHAnsi" w:hAnsiTheme="majorHAnsi"/>
                          <w:color w:val="000000" w:themeColor="text1"/>
                          <w:sz w:val="28"/>
                          <w:szCs w:val="22"/>
                        </w:rPr>
                        <w:t>Non-fiction/informational</w:t>
                      </w:r>
                    </w:p>
                    <w:p w14:paraId="7B53086B"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Courses: </w:t>
                      </w:r>
                      <w:r>
                        <w:rPr>
                          <w:rFonts w:asciiTheme="majorHAnsi" w:hAnsiTheme="majorHAnsi"/>
                          <w:color w:val="000000" w:themeColor="text1"/>
                          <w:sz w:val="28"/>
                          <w:szCs w:val="22"/>
                        </w:rPr>
                        <w:t>ELA or social studies</w:t>
                      </w:r>
                    </w:p>
                    <w:p w14:paraId="3B76F44C"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Length: </w:t>
                      </w:r>
                      <w:r>
                        <w:rPr>
                          <w:rFonts w:asciiTheme="majorHAnsi" w:hAnsiTheme="majorHAnsi"/>
                          <w:color w:val="000000" w:themeColor="text1"/>
                          <w:sz w:val="28"/>
                          <w:szCs w:val="22"/>
                        </w:rPr>
                        <w:t>Four to five days (variation includes time for optional assessment)</w:t>
                      </w:r>
                    </w:p>
                    <w:p w14:paraId="5D86D229"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p>
                    <w:p w14:paraId="183964D6" w14:textId="77777777" w:rsidR="00E440E2" w:rsidRDefault="00E440E2" w:rsidP="00594E1D">
                      <w:pPr>
                        <w:pBdr>
                          <w:left w:val="single" w:sz="24" w:space="4" w:color="8DB3E2" w:themeColor="text2" w:themeTint="66"/>
                        </w:pBdr>
                        <w:spacing w:after="120"/>
                        <w:rPr>
                          <w:rFonts w:ascii="Calibri" w:hAnsi="Calibri"/>
                          <w:b/>
                          <w:caps/>
                          <w:color w:val="365F91" w:themeColor="accent1" w:themeShade="BF"/>
                          <w:sz w:val="28"/>
                          <w:szCs w:val="20"/>
                        </w:rPr>
                      </w:pPr>
                      <w:r>
                        <w:rPr>
                          <w:rFonts w:asciiTheme="majorHAnsi" w:hAnsiTheme="majorHAnsi"/>
                          <w:b/>
                          <w:caps/>
                          <w:color w:val="365F91" w:themeColor="accent1" w:themeShade="BF"/>
                          <w:sz w:val="28"/>
                          <w:szCs w:val="20"/>
                        </w:rPr>
                        <w:t>Common CoRE State Standards addressed</w:t>
                      </w:r>
                      <w:r w:rsidRPr="00DD7553">
                        <w:rPr>
                          <w:rFonts w:ascii="Calibri" w:hAnsi="Calibri"/>
                          <w:b/>
                          <w:caps/>
                          <w:color w:val="365F91" w:themeColor="accent1" w:themeShade="BF"/>
                          <w:sz w:val="28"/>
                          <w:szCs w:val="20"/>
                        </w:rPr>
                        <w:t xml:space="preserve">: </w:t>
                      </w:r>
                    </w:p>
                    <w:p w14:paraId="6CDE1578" w14:textId="77777777" w:rsidR="00E440E2" w:rsidRDefault="00E440E2" w:rsidP="00BE7C1B">
                      <w:pPr>
                        <w:pBdr>
                          <w:left w:val="single" w:sz="24" w:space="4" w:color="8DB3E2" w:themeColor="text2" w:themeTint="66"/>
                        </w:pBdr>
                        <w:spacing w:after="120"/>
                        <w:ind w:firstLine="720"/>
                        <w:rPr>
                          <w:rFonts w:ascii="Calibri" w:hAnsi="Calibri"/>
                          <w:sz w:val="28"/>
                        </w:rPr>
                      </w:pPr>
                      <w:r w:rsidRPr="00DD7553">
                        <w:rPr>
                          <w:rFonts w:ascii="Calibri" w:hAnsi="Calibri"/>
                          <w:sz w:val="28"/>
                        </w:rPr>
                        <w:t>RI.6.1; RI.6.2; RI.6.3; RI.6.4; RI.6.5; RI.6.6; RI.6.8; W.6.1, RH.6-8.7</w:t>
                      </w:r>
                      <w:r>
                        <w:rPr>
                          <w:rFonts w:ascii="Calibri" w:hAnsi="Calibri"/>
                          <w:sz w:val="28"/>
                        </w:rPr>
                        <w:t xml:space="preserve">; </w:t>
                      </w:r>
                    </w:p>
                    <w:p w14:paraId="1EEA917C" w14:textId="77777777" w:rsidR="00E440E2" w:rsidRDefault="00E440E2" w:rsidP="00BE7C1B">
                      <w:pPr>
                        <w:pBdr>
                          <w:left w:val="single" w:sz="24" w:space="4" w:color="8DB3E2" w:themeColor="text2" w:themeTint="66"/>
                        </w:pBdr>
                        <w:spacing w:after="120"/>
                        <w:ind w:firstLine="720"/>
                        <w:rPr>
                          <w:rFonts w:ascii="Calibri" w:hAnsi="Calibri"/>
                          <w:sz w:val="28"/>
                        </w:rPr>
                      </w:pPr>
                      <w:r w:rsidRPr="00DD7553">
                        <w:rPr>
                          <w:rFonts w:ascii="Calibri" w:hAnsi="Calibri"/>
                          <w:sz w:val="28"/>
                        </w:rPr>
                        <w:t xml:space="preserve">RI.6.9 </w:t>
                      </w:r>
                      <w:r>
                        <w:rPr>
                          <w:rFonts w:ascii="Calibri" w:hAnsi="Calibri"/>
                          <w:sz w:val="28"/>
                        </w:rPr>
                        <w:t xml:space="preserve"> is addressed </w:t>
                      </w:r>
                      <w:r w:rsidRPr="00DD7553">
                        <w:rPr>
                          <w:rFonts w:ascii="Calibri" w:hAnsi="Calibri"/>
                          <w:sz w:val="28"/>
                        </w:rPr>
                        <w:t xml:space="preserve">through </w:t>
                      </w:r>
                      <w:r>
                        <w:rPr>
                          <w:rFonts w:ascii="Calibri" w:hAnsi="Calibri"/>
                          <w:sz w:val="28"/>
                        </w:rPr>
                        <w:t xml:space="preserve">an optional homework task. </w:t>
                      </w:r>
                    </w:p>
                    <w:p w14:paraId="27DC0350" w14:textId="77777777" w:rsidR="00E440E2" w:rsidRDefault="00E440E2" w:rsidP="00594E1D">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b/>
                          <w:caps/>
                          <w:color w:val="365F91" w:themeColor="accent1" w:themeShade="BF"/>
                          <w:sz w:val="28"/>
                          <w:szCs w:val="20"/>
                        </w:rPr>
                        <w:t xml:space="preserve">learning objectives: </w:t>
                      </w:r>
                    </w:p>
                    <w:p w14:paraId="3E77CF8E" w14:textId="77777777" w:rsidR="00E440E2" w:rsidRDefault="00E440E2" w:rsidP="002B1D4E">
                      <w:pPr>
                        <w:pBdr>
                          <w:left w:val="single" w:sz="24" w:space="4" w:color="8DB3E2" w:themeColor="text2" w:themeTint="66"/>
                        </w:pBdr>
                        <w:spacing w:after="120"/>
                        <w:rPr>
                          <w:rFonts w:asciiTheme="majorHAnsi" w:hAnsiTheme="majorHAnsi"/>
                          <w:color w:val="000000" w:themeColor="text1"/>
                          <w:sz w:val="28"/>
                          <w:szCs w:val="22"/>
                        </w:rPr>
                      </w:pPr>
                      <w:r>
                        <w:rPr>
                          <w:rFonts w:asciiTheme="majorHAnsi" w:hAnsiTheme="majorHAnsi"/>
                          <w:color w:val="000000" w:themeColor="text1"/>
                          <w:sz w:val="28"/>
                          <w:szCs w:val="22"/>
                        </w:rPr>
                        <w:tab/>
                        <w:t xml:space="preserve">Students will learn about the Great Fire of Chicago and develop college- and </w:t>
                      </w:r>
                    </w:p>
                    <w:p w14:paraId="15625CF8" w14:textId="77777777" w:rsidR="00E440E2" w:rsidRDefault="00E440E2" w:rsidP="002B1D4E">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career-ready reading skills by engaging in a close reading with text-dependent</w:t>
                      </w:r>
                    </w:p>
                    <w:p w14:paraId="79955C86"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tasks and questions.</w:t>
                      </w:r>
                    </w:p>
                    <w:p w14:paraId="720B76FD" w14:textId="77777777" w:rsidR="00E440E2" w:rsidRDefault="00E440E2" w:rsidP="00BE7C1B">
                      <w:pPr>
                        <w:pBdr>
                          <w:left w:val="single" w:sz="24" w:space="4" w:color="8DB3E2" w:themeColor="text2" w:themeTint="66"/>
                        </w:pBdr>
                        <w:spacing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 xml:space="preserve">FLEXIBILITY: </w:t>
                      </w:r>
                    </w:p>
                    <w:p w14:paraId="3CE0C0EB"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 xml:space="preserve">Use professional judgment to adapt the recommended timing and scaffolds to </w:t>
                      </w:r>
                    </w:p>
                    <w:p w14:paraId="1555DEB3"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meet student needs.  Text-dependent questions may be answered as a whole</w:t>
                      </w:r>
                    </w:p>
                    <w:p w14:paraId="1A4D3F03"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 xml:space="preserve">class, in small groups, or individually, and either orally or in writing, as appropriate.  </w:t>
                      </w:r>
                    </w:p>
                    <w:p w14:paraId="20772298"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Pr>
                          <w:rFonts w:asciiTheme="majorHAnsi" w:hAnsiTheme="majorHAnsi"/>
                          <w:color w:val="000000" w:themeColor="text1"/>
                          <w:sz w:val="28"/>
                          <w:szCs w:val="22"/>
                        </w:rPr>
                        <w:t>Choices should promote rigorous student discussion.</w:t>
                      </w:r>
                    </w:p>
                    <w:p w14:paraId="1576E628" w14:textId="77777777" w:rsidR="00E440E2" w:rsidRDefault="00E440E2" w:rsidP="004E1996">
                      <w:pPr>
                        <w:pBdr>
                          <w:left w:val="single" w:sz="24" w:space="4" w:color="8DB3E2" w:themeColor="text2" w:themeTint="66"/>
                        </w:pBdr>
                        <w:spacing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 xml:space="preserve">assessment: </w:t>
                      </w:r>
                    </w:p>
                    <w:p w14:paraId="0D684435"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sidRPr="00D63FE4">
                        <w:rPr>
                          <w:rFonts w:asciiTheme="majorHAnsi" w:hAnsiTheme="majorHAnsi"/>
                          <w:color w:val="000000" w:themeColor="text1"/>
                          <w:sz w:val="28"/>
                          <w:szCs w:val="22"/>
                        </w:rPr>
                        <w:t xml:space="preserve">Seven text-dependent reading questions aligned to the CCSS  </w:t>
                      </w:r>
                    </w:p>
                    <w:p w14:paraId="740D5727" w14:textId="77777777" w:rsidR="00E440E2" w:rsidRDefault="00E440E2" w:rsidP="00BE7C1B">
                      <w:pPr>
                        <w:pBdr>
                          <w:left w:val="single" w:sz="24" w:space="4" w:color="8DB3E2" w:themeColor="text2" w:themeTint="66"/>
                        </w:pBdr>
                        <w:spacing w:after="120"/>
                        <w:ind w:firstLine="720"/>
                        <w:rPr>
                          <w:rFonts w:asciiTheme="majorHAnsi" w:hAnsiTheme="majorHAnsi"/>
                          <w:color w:val="000000" w:themeColor="text1"/>
                          <w:sz w:val="28"/>
                          <w:szCs w:val="22"/>
                        </w:rPr>
                      </w:pPr>
                      <w:r w:rsidRPr="00D63FE4">
                        <w:rPr>
                          <w:rFonts w:asciiTheme="majorHAnsi" w:hAnsiTheme="majorHAnsi"/>
                          <w:color w:val="000000" w:themeColor="text1"/>
                          <w:sz w:val="28"/>
                          <w:szCs w:val="22"/>
                        </w:rPr>
                        <w:t>Annotated answer key for teachers included</w:t>
                      </w:r>
                    </w:p>
                  </w:txbxContent>
                </v:textbox>
                <w10:wrap anchorx="page" anchory="page"/>
              </v:shape>
            </w:pict>
          </mc:Fallback>
        </mc:AlternateContent>
      </w:r>
    </w:p>
    <w:p w14:paraId="43DD2853" w14:textId="77777777" w:rsidR="004E1996" w:rsidRPr="004E1996" w:rsidRDefault="004E1996" w:rsidP="004E1996"/>
    <w:p w14:paraId="1660DD29" w14:textId="77777777" w:rsidR="004E1996" w:rsidRPr="004E1996" w:rsidRDefault="004E1996" w:rsidP="004E1996"/>
    <w:p w14:paraId="1D1132AE" w14:textId="77777777" w:rsidR="004E1996" w:rsidRPr="004E1996" w:rsidRDefault="004E1996" w:rsidP="004E1996"/>
    <w:p w14:paraId="37D20D4F" w14:textId="77777777" w:rsidR="004E1996" w:rsidRPr="004E1996" w:rsidRDefault="004E1996" w:rsidP="004E1996"/>
    <w:p w14:paraId="10557036" w14:textId="77777777" w:rsidR="004E1996" w:rsidRPr="004E1996" w:rsidRDefault="004E1996" w:rsidP="004E1996"/>
    <w:p w14:paraId="38BE794C" w14:textId="77777777" w:rsidR="004E1996" w:rsidRPr="004E1996" w:rsidRDefault="004E1996" w:rsidP="004E1996"/>
    <w:p w14:paraId="7E401C7E" w14:textId="77777777" w:rsidR="004E1996" w:rsidRPr="004E1996" w:rsidRDefault="004E1996" w:rsidP="004E1996"/>
    <w:p w14:paraId="7C91FD57" w14:textId="77777777" w:rsidR="004E1996" w:rsidRPr="004E1996" w:rsidRDefault="004E1996" w:rsidP="004E1996"/>
    <w:p w14:paraId="07B0DE48" w14:textId="77777777" w:rsidR="004E1996" w:rsidRPr="004E1996" w:rsidRDefault="004E1996" w:rsidP="004E1996"/>
    <w:p w14:paraId="274C2462" w14:textId="77777777" w:rsidR="004E1996" w:rsidRPr="004E1996" w:rsidRDefault="004E1996" w:rsidP="004E1996"/>
    <w:p w14:paraId="2F1C8E3B" w14:textId="77777777" w:rsidR="004E1996" w:rsidRPr="004E1996" w:rsidRDefault="004E1996" w:rsidP="004E1996"/>
    <w:p w14:paraId="758943F9" w14:textId="77777777" w:rsidR="004E1996" w:rsidRPr="004E1996" w:rsidRDefault="004E1996" w:rsidP="004E1996"/>
    <w:p w14:paraId="2E019FCB" w14:textId="77777777" w:rsidR="004E1996" w:rsidRPr="004E1996" w:rsidRDefault="004E1996" w:rsidP="004E1996"/>
    <w:p w14:paraId="0F5BFDCC" w14:textId="77777777" w:rsidR="004E1996" w:rsidRPr="004E1996" w:rsidRDefault="004E1996" w:rsidP="004E1996"/>
    <w:p w14:paraId="572446C9" w14:textId="77777777" w:rsidR="004E1996" w:rsidRDefault="004E1996" w:rsidP="004E1996">
      <w:pPr>
        <w:tabs>
          <w:tab w:val="left" w:pos="3031"/>
        </w:tabs>
      </w:pPr>
      <w:r>
        <w:tab/>
      </w:r>
    </w:p>
    <w:p w14:paraId="25BC7865" w14:textId="77777777" w:rsidR="005C1263" w:rsidRDefault="005C1263" w:rsidP="006673DB">
      <w:pPr>
        <w:pStyle w:val="Heading1"/>
      </w:pPr>
      <w:r>
        <w:br w:type="page"/>
      </w:r>
      <w:bookmarkStart w:id="0" w:name="_Toc53145633"/>
      <w:r>
        <w:lastRenderedPageBreak/>
        <w:t>Lesson Set Summary</w:t>
      </w:r>
      <w:bookmarkEnd w:id="0"/>
    </w:p>
    <w:p w14:paraId="4A637955" w14:textId="77777777" w:rsidR="005C1263" w:rsidRPr="005C1263" w:rsidRDefault="002A1AFA" w:rsidP="005C1263">
      <w:pPr>
        <w:pStyle w:val="NoSpacing1"/>
        <w:tabs>
          <w:tab w:val="left" w:pos="1440"/>
          <w:tab w:val="left" w:pos="1800"/>
        </w:tabs>
        <w:jc w:val="left"/>
        <w:rPr>
          <w:rFonts w:ascii="Calibri" w:hAnsi="Calibri"/>
          <w:i/>
          <w:sz w:val="22"/>
          <w:szCs w:val="22"/>
        </w:rPr>
      </w:pPr>
      <w:r>
        <w:rPr>
          <w:rFonts w:ascii="Calibri" w:hAnsi="Calibri"/>
          <w:b/>
          <w:sz w:val="22"/>
          <w:szCs w:val="22"/>
        </w:rPr>
        <w:t>Day</w:t>
      </w:r>
      <w:r w:rsidR="005C1263">
        <w:rPr>
          <w:rFonts w:ascii="Calibri" w:hAnsi="Calibri"/>
          <w:b/>
          <w:sz w:val="22"/>
          <w:szCs w:val="22"/>
        </w:rPr>
        <w:t xml:space="preserve"> One</w:t>
      </w:r>
      <w:r w:rsidR="005C1263" w:rsidRPr="005C1263">
        <w:rPr>
          <w:rFonts w:ascii="Calibri" w:hAnsi="Calibri"/>
          <w:b/>
          <w:sz w:val="22"/>
          <w:szCs w:val="22"/>
        </w:rPr>
        <w:tab/>
      </w:r>
      <w:r w:rsidR="005C1263" w:rsidRPr="005C1263">
        <w:rPr>
          <w:rFonts w:ascii="Calibri" w:hAnsi="Calibri"/>
          <w:b/>
          <w:sz w:val="22"/>
          <w:szCs w:val="22"/>
        </w:rPr>
        <w:tab/>
        <w:t>Peg-leg Sullivan and the O’Leary Family</w:t>
      </w:r>
    </w:p>
    <w:p w14:paraId="65328605"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Students silently and ind</w:t>
      </w:r>
      <w:r w:rsidR="00121D28">
        <w:rPr>
          <w:rFonts w:ascii="Calibri" w:hAnsi="Calibri"/>
          <w:sz w:val="22"/>
          <w:szCs w:val="22"/>
        </w:rPr>
        <w:t xml:space="preserve">ependently read the </w:t>
      </w:r>
      <w:r w:rsidR="009F47A2">
        <w:rPr>
          <w:rFonts w:ascii="Calibri" w:hAnsi="Calibri"/>
          <w:sz w:val="22"/>
          <w:szCs w:val="22"/>
        </w:rPr>
        <w:t xml:space="preserve">entire </w:t>
      </w:r>
      <w:r w:rsidR="00121D28">
        <w:rPr>
          <w:rFonts w:ascii="Calibri" w:hAnsi="Calibri"/>
          <w:sz w:val="22"/>
          <w:szCs w:val="22"/>
        </w:rPr>
        <w:t xml:space="preserve">excerpt from the </w:t>
      </w:r>
      <w:proofErr w:type="spellStart"/>
      <w:r w:rsidRPr="005C1263">
        <w:rPr>
          <w:rFonts w:ascii="Calibri" w:hAnsi="Calibri"/>
          <w:i/>
          <w:sz w:val="22"/>
          <w:szCs w:val="22"/>
        </w:rPr>
        <w:t>The</w:t>
      </w:r>
      <w:proofErr w:type="spellEnd"/>
      <w:r w:rsidRPr="005C1263">
        <w:rPr>
          <w:rFonts w:ascii="Calibri" w:hAnsi="Calibri"/>
          <w:i/>
          <w:sz w:val="22"/>
          <w:szCs w:val="22"/>
        </w:rPr>
        <w:t xml:space="preserve"> Great Fire</w:t>
      </w:r>
      <w:r w:rsidR="00121D28">
        <w:rPr>
          <w:rStyle w:val="FootnoteReference"/>
          <w:rFonts w:ascii="Calibri" w:hAnsi="Calibri"/>
          <w:i/>
          <w:sz w:val="22"/>
          <w:szCs w:val="22"/>
        </w:rPr>
        <w:footnoteReference w:id="1"/>
      </w:r>
      <w:r w:rsidRPr="005C1263">
        <w:rPr>
          <w:rFonts w:ascii="Calibri" w:hAnsi="Calibri"/>
          <w:i/>
          <w:sz w:val="22"/>
          <w:szCs w:val="22"/>
        </w:rPr>
        <w:t>.</w:t>
      </w:r>
    </w:p>
    <w:p w14:paraId="5E4C6D58"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 xml:space="preserve">Teacher reads </w:t>
      </w:r>
      <w:r w:rsidR="009F47A2">
        <w:rPr>
          <w:rFonts w:ascii="Calibri" w:hAnsi="Calibri"/>
          <w:sz w:val="22"/>
          <w:szCs w:val="22"/>
        </w:rPr>
        <w:t xml:space="preserve">the entire excerpt </w:t>
      </w:r>
      <w:r w:rsidRPr="005C1263">
        <w:rPr>
          <w:rFonts w:ascii="Calibri" w:hAnsi="Calibri"/>
          <w:sz w:val="22"/>
          <w:szCs w:val="22"/>
        </w:rPr>
        <w:t>aloud while students follow along.</w:t>
      </w:r>
      <w:r w:rsidR="007025B2">
        <w:rPr>
          <w:rStyle w:val="FootnoteReference"/>
          <w:rFonts w:ascii="Calibri" w:hAnsi="Calibri"/>
          <w:sz w:val="22"/>
          <w:szCs w:val="22"/>
        </w:rPr>
        <w:footnoteReference w:id="2"/>
      </w:r>
    </w:p>
    <w:p w14:paraId="350BA8A7"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Students answer text-dependent que</w:t>
      </w:r>
      <w:r w:rsidR="003B396A">
        <w:rPr>
          <w:rFonts w:ascii="Calibri" w:hAnsi="Calibri"/>
          <w:sz w:val="22"/>
          <w:szCs w:val="22"/>
        </w:rPr>
        <w:t>stions regarding the first eight</w:t>
      </w:r>
      <w:r w:rsidRPr="005C1263">
        <w:rPr>
          <w:rFonts w:ascii="Calibri" w:hAnsi="Calibri"/>
          <w:sz w:val="22"/>
          <w:szCs w:val="22"/>
        </w:rPr>
        <w:t xml:space="preserve"> paragraphs, which dramatize the story of </w:t>
      </w:r>
      <w:r w:rsidR="009F47A2">
        <w:rPr>
          <w:rFonts w:ascii="Calibri" w:hAnsi="Calibri"/>
          <w:sz w:val="22"/>
          <w:szCs w:val="22"/>
        </w:rPr>
        <w:t>Chicago citizens in the hours leading up to the blaze</w:t>
      </w:r>
      <w:r w:rsidRPr="005C1263">
        <w:rPr>
          <w:rFonts w:ascii="Calibri" w:hAnsi="Calibri"/>
          <w:sz w:val="22"/>
          <w:szCs w:val="22"/>
        </w:rPr>
        <w:t>.</w:t>
      </w:r>
    </w:p>
    <w:p w14:paraId="1B51E6C9" w14:textId="77777777" w:rsidR="005C1263" w:rsidRPr="005C1263" w:rsidRDefault="005C1263" w:rsidP="005C1263">
      <w:pPr>
        <w:pStyle w:val="NoSpacing1"/>
        <w:tabs>
          <w:tab w:val="left" w:pos="1440"/>
          <w:tab w:val="left" w:pos="1800"/>
        </w:tabs>
        <w:ind w:left="720"/>
        <w:jc w:val="left"/>
        <w:rPr>
          <w:rFonts w:ascii="Calibri" w:hAnsi="Calibri"/>
          <w:sz w:val="22"/>
          <w:szCs w:val="22"/>
        </w:rPr>
      </w:pPr>
    </w:p>
    <w:p w14:paraId="300F77E0" w14:textId="77777777" w:rsidR="005C1263" w:rsidRPr="005C1263" w:rsidRDefault="002A1AFA" w:rsidP="005C1263">
      <w:pPr>
        <w:pStyle w:val="NoSpacing1"/>
        <w:tabs>
          <w:tab w:val="left" w:pos="1440"/>
          <w:tab w:val="left" w:pos="1800"/>
        </w:tabs>
        <w:jc w:val="left"/>
        <w:rPr>
          <w:rFonts w:ascii="Calibri" w:hAnsi="Calibri"/>
          <w:b/>
          <w:sz w:val="22"/>
          <w:szCs w:val="22"/>
        </w:rPr>
      </w:pPr>
      <w:r>
        <w:rPr>
          <w:rFonts w:ascii="Calibri" w:hAnsi="Calibri"/>
          <w:b/>
          <w:sz w:val="22"/>
          <w:szCs w:val="22"/>
        </w:rPr>
        <w:t>Day</w:t>
      </w:r>
      <w:r w:rsidR="005C1263">
        <w:rPr>
          <w:rFonts w:ascii="Calibri" w:hAnsi="Calibri"/>
          <w:b/>
          <w:sz w:val="22"/>
          <w:szCs w:val="22"/>
        </w:rPr>
        <w:t xml:space="preserve"> Two</w:t>
      </w:r>
      <w:r w:rsidR="005C1263" w:rsidRPr="005C1263">
        <w:rPr>
          <w:rFonts w:ascii="Calibri" w:hAnsi="Calibri"/>
          <w:b/>
          <w:sz w:val="22"/>
          <w:szCs w:val="22"/>
        </w:rPr>
        <w:tab/>
      </w:r>
      <w:r w:rsidR="005C1263" w:rsidRPr="005C1263">
        <w:rPr>
          <w:rFonts w:ascii="Calibri" w:hAnsi="Calibri"/>
          <w:b/>
          <w:sz w:val="22"/>
          <w:szCs w:val="22"/>
        </w:rPr>
        <w:tab/>
        <w:t>A City Ready to Burn</w:t>
      </w:r>
    </w:p>
    <w:p w14:paraId="5C769175"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 xml:space="preserve">Students are re-acquainted with paragraphs </w:t>
      </w:r>
      <w:r w:rsidR="003B396A">
        <w:rPr>
          <w:rFonts w:ascii="Calibri" w:hAnsi="Calibri"/>
          <w:sz w:val="22"/>
          <w:szCs w:val="22"/>
        </w:rPr>
        <w:t>nine through thirteen</w:t>
      </w:r>
      <w:r w:rsidRPr="005C1263">
        <w:rPr>
          <w:rFonts w:ascii="Calibri" w:hAnsi="Calibri"/>
          <w:sz w:val="22"/>
          <w:szCs w:val="22"/>
        </w:rPr>
        <w:t xml:space="preserve"> of the text.</w:t>
      </w:r>
      <w:r w:rsidR="007B7982">
        <w:rPr>
          <w:rStyle w:val="FootnoteReference"/>
          <w:rFonts w:ascii="Calibri" w:hAnsi="Calibri"/>
          <w:sz w:val="22"/>
          <w:szCs w:val="22"/>
        </w:rPr>
        <w:footnoteReference w:id="3"/>
      </w:r>
    </w:p>
    <w:p w14:paraId="4BB7217A"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 xml:space="preserve">Students answer text-dependent questions regarding these paragraphs, which guide them in understanding the conditions that made Chicago in the 1870’s susceptible to a massive fire.  </w:t>
      </w:r>
    </w:p>
    <w:p w14:paraId="4B8C1558" w14:textId="77777777" w:rsidR="005C1263" w:rsidRPr="005C1263" w:rsidRDefault="005C1263" w:rsidP="005C1263">
      <w:pPr>
        <w:pStyle w:val="NoSpacing1"/>
        <w:tabs>
          <w:tab w:val="left" w:pos="1440"/>
          <w:tab w:val="left" w:pos="1800"/>
        </w:tabs>
        <w:ind w:left="2160"/>
        <w:jc w:val="left"/>
        <w:rPr>
          <w:rFonts w:ascii="Calibri" w:hAnsi="Calibri"/>
          <w:sz w:val="22"/>
          <w:szCs w:val="22"/>
        </w:rPr>
      </w:pPr>
      <w:r w:rsidRPr="005C1263">
        <w:rPr>
          <w:rFonts w:ascii="Calibri" w:hAnsi="Calibri"/>
          <w:sz w:val="22"/>
          <w:szCs w:val="22"/>
        </w:rPr>
        <w:tab/>
      </w:r>
    </w:p>
    <w:p w14:paraId="581BAA82" w14:textId="77777777" w:rsidR="005C1263" w:rsidRPr="005C1263" w:rsidRDefault="002A1AFA" w:rsidP="005C1263">
      <w:pPr>
        <w:pStyle w:val="NoSpacing1"/>
        <w:tabs>
          <w:tab w:val="left" w:pos="1440"/>
          <w:tab w:val="left" w:pos="1800"/>
        </w:tabs>
        <w:jc w:val="left"/>
        <w:rPr>
          <w:rFonts w:ascii="Calibri" w:hAnsi="Calibri"/>
          <w:b/>
          <w:sz w:val="22"/>
          <w:szCs w:val="22"/>
        </w:rPr>
      </w:pPr>
      <w:r>
        <w:rPr>
          <w:rFonts w:ascii="Calibri" w:hAnsi="Calibri"/>
          <w:b/>
          <w:sz w:val="22"/>
          <w:szCs w:val="22"/>
        </w:rPr>
        <w:t>Day</w:t>
      </w:r>
      <w:r w:rsidR="005C1263">
        <w:rPr>
          <w:rFonts w:ascii="Calibri" w:hAnsi="Calibri"/>
          <w:b/>
          <w:sz w:val="22"/>
          <w:szCs w:val="22"/>
        </w:rPr>
        <w:t xml:space="preserve"> Three</w:t>
      </w:r>
      <w:r w:rsidR="005C1263" w:rsidRPr="005C1263">
        <w:rPr>
          <w:rFonts w:ascii="Calibri" w:hAnsi="Calibri"/>
          <w:b/>
          <w:sz w:val="22"/>
          <w:szCs w:val="22"/>
        </w:rPr>
        <w:tab/>
      </w:r>
      <w:r w:rsidR="005C1263" w:rsidRPr="005C1263">
        <w:rPr>
          <w:rFonts w:ascii="Calibri" w:hAnsi="Calibri"/>
          <w:b/>
          <w:sz w:val="22"/>
          <w:szCs w:val="22"/>
        </w:rPr>
        <w:tab/>
        <w:t>The Fire Spreads</w:t>
      </w:r>
    </w:p>
    <w:p w14:paraId="38691964"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Students are re-acquainted with the final paragraphs of the text (</w:t>
      </w:r>
      <w:r w:rsidR="003B396A">
        <w:rPr>
          <w:rFonts w:ascii="Calibri" w:hAnsi="Calibri"/>
          <w:sz w:val="22"/>
          <w:szCs w:val="22"/>
        </w:rPr>
        <w:t>fourteen and fifteen</w:t>
      </w:r>
      <w:r w:rsidRPr="005C1263">
        <w:rPr>
          <w:rFonts w:ascii="Calibri" w:hAnsi="Calibri"/>
          <w:sz w:val="22"/>
          <w:szCs w:val="22"/>
        </w:rPr>
        <w:t>).</w:t>
      </w:r>
    </w:p>
    <w:p w14:paraId="32FFD4D7"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Students answer text-dependent questions regarding these paragraphs, which explain factors relating to the spread of the fire.</w:t>
      </w:r>
    </w:p>
    <w:p w14:paraId="1B9508D6" w14:textId="77777777" w:rsidR="00830DA4" w:rsidRDefault="005C1263" w:rsidP="00830DA4">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 xml:space="preserve">Students are guided to make inferences from data and </w:t>
      </w:r>
      <w:r w:rsidR="003877D0">
        <w:rPr>
          <w:rFonts w:ascii="Calibri" w:hAnsi="Calibri"/>
          <w:sz w:val="22"/>
          <w:szCs w:val="22"/>
        </w:rPr>
        <w:t xml:space="preserve">from </w:t>
      </w:r>
      <w:r w:rsidRPr="005C1263">
        <w:rPr>
          <w:rFonts w:ascii="Calibri" w:hAnsi="Calibri"/>
          <w:sz w:val="22"/>
          <w:szCs w:val="22"/>
        </w:rPr>
        <w:t>a map in the text.</w:t>
      </w:r>
    </w:p>
    <w:p w14:paraId="3F80AD38" w14:textId="77777777" w:rsidR="003A671B" w:rsidRDefault="003A671B" w:rsidP="002B1D4E">
      <w:pPr>
        <w:pStyle w:val="NoSpacing1"/>
        <w:tabs>
          <w:tab w:val="left" w:pos="1440"/>
          <w:tab w:val="left" w:pos="1800"/>
        </w:tabs>
        <w:ind w:left="2160"/>
        <w:jc w:val="left"/>
        <w:rPr>
          <w:rFonts w:ascii="Calibri" w:hAnsi="Calibri"/>
          <w:sz w:val="22"/>
          <w:szCs w:val="22"/>
        </w:rPr>
      </w:pPr>
    </w:p>
    <w:p w14:paraId="46820F04" w14:textId="77777777" w:rsidR="00830DA4" w:rsidRPr="002B1D4E" w:rsidRDefault="00830DA4" w:rsidP="00830DA4">
      <w:pPr>
        <w:pStyle w:val="NoSpacing1"/>
        <w:tabs>
          <w:tab w:val="left" w:pos="1440"/>
          <w:tab w:val="left" w:pos="1800"/>
        </w:tabs>
        <w:jc w:val="left"/>
        <w:rPr>
          <w:rFonts w:ascii="Calibri" w:hAnsi="Calibri"/>
          <w:b/>
          <w:sz w:val="22"/>
          <w:szCs w:val="22"/>
        </w:rPr>
      </w:pPr>
      <w:r w:rsidRPr="002B1D4E">
        <w:rPr>
          <w:rFonts w:ascii="Calibri" w:hAnsi="Calibri"/>
          <w:b/>
          <w:sz w:val="22"/>
          <w:szCs w:val="22"/>
        </w:rPr>
        <w:t>Day Four</w:t>
      </w:r>
      <w:r w:rsidR="003A671B">
        <w:rPr>
          <w:rFonts w:ascii="Calibri" w:hAnsi="Calibri"/>
          <w:b/>
          <w:sz w:val="22"/>
          <w:szCs w:val="22"/>
        </w:rPr>
        <w:tab/>
      </w:r>
      <w:r w:rsidR="003A671B">
        <w:rPr>
          <w:rFonts w:ascii="Calibri" w:hAnsi="Calibri"/>
          <w:b/>
          <w:sz w:val="22"/>
          <w:szCs w:val="22"/>
        </w:rPr>
        <w:tab/>
      </w:r>
      <w:r w:rsidR="003E1FEB">
        <w:rPr>
          <w:rFonts w:ascii="Calibri" w:hAnsi="Calibri"/>
          <w:b/>
          <w:sz w:val="22"/>
          <w:szCs w:val="22"/>
        </w:rPr>
        <w:t>Culminating Writing Assignme</w:t>
      </w:r>
      <w:r w:rsidR="000845C8">
        <w:rPr>
          <w:rFonts w:ascii="Calibri" w:hAnsi="Calibri"/>
          <w:b/>
          <w:sz w:val="22"/>
          <w:szCs w:val="22"/>
        </w:rPr>
        <w:t>n</w:t>
      </w:r>
      <w:r w:rsidR="003E1FEB">
        <w:rPr>
          <w:rFonts w:ascii="Calibri" w:hAnsi="Calibri"/>
          <w:b/>
          <w:sz w:val="22"/>
          <w:szCs w:val="22"/>
        </w:rPr>
        <w:t>t</w:t>
      </w:r>
    </w:p>
    <w:p w14:paraId="0686E5D9" w14:textId="77777777" w:rsidR="003A671B" w:rsidRDefault="003A671B" w:rsidP="002B2C37">
      <w:pPr>
        <w:pStyle w:val="NoSpacing1"/>
        <w:numPr>
          <w:ilvl w:val="0"/>
          <w:numId w:val="4"/>
        </w:numPr>
        <w:tabs>
          <w:tab w:val="left" w:pos="1440"/>
          <w:tab w:val="left" w:pos="1800"/>
        </w:tabs>
        <w:ind w:hanging="360"/>
        <w:jc w:val="left"/>
        <w:rPr>
          <w:rFonts w:ascii="Calibri" w:hAnsi="Calibri"/>
          <w:sz w:val="22"/>
          <w:szCs w:val="22"/>
        </w:rPr>
      </w:pPr>
      <w:r>
        <w:rPr>
          <w:rFonts w:ascii="Calibri" w:hAnsi="Calibri"/>
          <w:sz w:val="22"/>
          <w:szCs w:val="22"/>
        </w:rPr>
        <w:t xml:space="preserve">Students brainstorm about fire safety laws in preparation for the </w:t>
      </w:r>
      <w:r w:rsidR="0020158D">
        <w:rPr>
          <w:rFonts w:ascii="Calibri" w:hAnsi="Calibri"/>
          <w:sz w:val="22"/>
          <w:szCs w:val="22"/>
        </w:rPr>
        <w:t>culminating writing assignment.</w:t>
      </w:r>
    </w:p>
    <w:p w14:paraId="002C5DB3" w14:textId="77777777" w:rsidR="005C1263" w:rsidRPr="005C1263" w:rsidRDefault="005C1263" w:rsidP="002B2C37">
      <w:pPr>
        <w:pStyle w:val="NoSpacing1"/>
        <w:numPr>
          <w:ilvl w:val="0"/>
          <w:numId w:val="4"/>
        </w:numPr>
        <w:tabs>
          <w:tab w:val="left" w:pos="1440"/>
          <w:tab w:val="left" w:pos="1800"/>
        </w:tabs>
        <w:ind w:hanging="360"/>
        <w:jc w:val="left"/>
        <w:rPr>
          <w:rFonts w:ascii="Calibri" w:hAnsi="Calibri"/>
          <w:sz w:val="22"/>
          <w:szCs w:val="22"/>
        </w:rPr>
      </w:pPr>
      <w:r w:rsidRPr="005C1263">
        <w:rPr>
          <w:rFonts w:ascii="Calibri" w:hAnsi="Calibri"/>
          <w:sz w:val="22"/>
          <w:szCs w:val="22"/>
        </w:rPr>
        <w:t>Students write an essay on public safety, using evidence from the text.</w:t>
      </w:r>
    </w:p>
    <w:p w14:paraId="4113416B" w14:textId="77777777" w:rsidR="005C1263" w:rsidRPr="005C1263" w:rsidRDefault="00065C79" w:rsidP="002B2C37">
      <w:pPr>
        <w:pStyle w:val="NoSpacing1"/>
        <w:numPr>
          <w:ilvl w:val="0"/>
          <w:numId w:val="4"/>
        </w:numPr>
        <w:tabs>
          <w:tab w:val="left" w:pos="1440"/>
          <w:tab w:val="left" w:pos="1800"/>
        </w:tabs>
        <w:ind w:hanging="360"/>
        <w:jc w:val="left"/>
        <w:rPr>
          <w:rFonts w:ascii="Calibri" w:hAnsi="Calibri"/>
          <w:sz w:val="22"/>
          <w:szCs w:val="22"/>
        </w:rPr>
      </w:pPr>
      <w:r>
        <w:rPr>
          <w:rFonts w:ascii="Calibri" w:hAnsi="Calibri"/>
          <w:sz w:val="22"/>
          <w:szCs w:val="22"/>
        </w:rPr>
        <w:t xml:space="preserve">Optional: </w:t>
      </w:r>
      <w:r w:rsidR="005C1263" w:rsidRPr="005C1263">
        <w:rPr>
          <w:rFonts w:ascii="Calibri" w:hAnsi="Calibri"/>
          <w:sz w:val="22"/>
          <w:szCs w:val="22"/>
        </w:rPr>
        <w:t xml:space="preserve">Teacher may assign an </w:t>
      </w:r>
      <w:r>
        <w:rPr>
          <w:rFonts w:ascii="Calibri" w:hAnsi="Calibri"/>
          <w:sz w:val="22"/>
          <w:szCs w:val="22"/>
        </w:rPr>
        <w:t>additional essay</w:t>
      </w:r>
      <w:r w:rsidR="002B1D4E">
        <w:rPr>
          <w:rFonts w:ascii="Calibri" w:hAnsi="Calibri"/>
          <w:sz w:val="22"/>
          <w:szCs w:val="22"/>
        </w:rPr>
        <w:t>, in class or for</w:t>
      </w:r>
      <w:r>
        <w:rPr>
          <w:rFonts w:ascii="Calibri" w:hAnsi="Calibri"/>
          <w:sz w:val="22"/>
          <w:szCs w:val="22"/>
        </w:rPr>
        <w:t xml:space="preserve"> </w:t>
      </w:r>
      <w:r w:rsidR="005C1263" w:rsidRPr="005C1263">
        <w:rPr>
          <w:rFonts w:ascii="Calibri" w:hAnsi="Calibri"/>
          <w:sz w:val="22"/>
          <w:szCs w:val="22"/>
        </w:rPr>
        <w:t>homework, comparing differing points of view on the fire.</w:t>
      </w:r>
    </w:p>
    <w:p w14:paraId="1AC171DA" w14:textId="77777777" w:rsidR="005C1263" w:rsidRPr="005C1263" w:rsidRDefault="005C1263" w:rsidP="005C1263">
      <w:pPr>
        <w:pStyle w:val="NoSpacing1"/>
        <w:tabs>
          <w:tab w:val="left" w:pos="1440"/>
          <w:tab w:val="left" w:pos="1800"/>
        </w:tabs>
        <w:ind w:left="2160"/>
        <w:jc w:val="left"/>
        <w:rPr>
          <w:rFonts w:ascii="Calibri" w:hAnsi="Calibri"/>
          <w:sz w:val="22"/>
          <w:szCs w:val="22"/>
        </w:rPr>
      </w:pPr>
    </w:p>
    <w:p w14:paraId="0A39811B" w14:textId="77777777" w:rsidR="005C1263" w:rsidRPr="0024078F" w:rsidRDefault="002A1AFA" w:rsidP="005C1263">
      <w:pPr>
        <w:pStyle w:val="NoSpacing1"/>
        <w:tabs>
          <w:tab w:val="left" w:pos="1440"/>
          <w:tab w:val="left" w:pos="1800"/>
        </w:tabs>
        <w:jc w:val="left"/>
        <w:rPr>
          <w:rFonts w:ascii="Calibri" w:hAnsi="Calibri"/>
          <w:b/>
          <w:sz w:val="22"/>
          <w:szCs w:val="22"/>
        </w:rPr>
      </w:pPr>
      <w:r w:rsidRPr="0024078F">
        <w:rPr>
          <w:rFonts w:ascii="Calibri" w:hAnsi="Calibri"/>
          <w:b/>
          <w:sz w:val="22"/>
          <w:szCs w:val="22"/>
        </w:rPr>
        <w:t>Day</w:t>
      </w:r>
      <w:r w:rsidR="005C1263" w:rsidRPr="0024078F">
        <w:rPr>
          <w:rFonts w:ascii="Calibri" w:hAnsi="Calibri"/>
          <w:b/>
          <w:sz w:val="22"/>
          <w:szCs w:val="22"/>
        </w:rPr>
        <w:t xml:space="preserve"> F</w:t>
      </w:r>
      <w:r w:rsidR="00830DA4">
        <w:rPr>
          <w:rFonts w:ascii="Calibri" w:hAnsi="Calibri"/>
          <w:b/>
          <w:sz w:val="22"/>
          <w:szCs w:val="22"/>
        </w:rPr>
        <w:t>ive</w:t>
      </w:r>
      <w:r w:rsidR="005C1263" w:rsidRPr="0024078F">
        <w:rPr>
          <w:rFonts w:ascii="Calibri" w:hAnsi="Calibri"/>
          <w:b/>
          <w:sz w:val="22"/>
          <w:szCs w:val="22"/>
        </w:rPr>
        <w:tab/>
      </w:r>
      <w:r w:rsidR="003E1FEB">
        <w:rPr>
          <w:rFonts w:ascii="Calibri" w:hAnsi="Calibri"/>
          <w:b/>
          <w:sz w:val="22"/>
          <w:szCs w:val="22"/>
        </w:rPr>
        <w:tab/>
      </w:r>
      <w:r w:rsidR="005C1263" w:rsidRPr="0024078F">
        <w:rPr>
          <w:rFonts w:ascii="Calibri" w:hAnsi="Calibri"/>
          <w:b/>
          <w:sz w:val="22"/>
          <w:szCs w:val="22"/>
        </w:rPr>
        <w:t>Mini-Assessment</w:t>
      </w:r>
      <w:r w:rsidR="005C1263" w:rsidRPr="0024078F">
        <w:rPr>
          <w:rFonts w:ascii="Calibri" w:hAnsi="Calibri"/>
          <w:sz w:val="22"/>
          <w:vertAlign w:val="superscript"/>
        </w:rPr>
        <w:footnoteReference w:id="4"/>
      </w:r>
      <w:r w:rsidR="005C1263" w:rsidRPr="0024078F">
        <w:rPr>
          <w:rFonts w:ascii="Calibri" w:hAnsi="Calibri"/>
          <w:b/>
          <w:sz w:val="22"/>
          <w:szCs w:val="22"/>
        </w:rPr>
        <w:t xml:space="preserve"> </w:t>
      </w:r>
    </w:p>
    <w:p w14:paraId="5B1A922B" w14:textId="77777777" w:rsidR="005C1263" w:rsidRPr="005F79CE" w:rsidRDefault="005C1263" w:rsidP="005C1263">
      <w:pPr>
        <w:pStyle w:val="NoSpacing1"/>
        <w:tabs>
          <w:tab w:val="left" w:pos="1440"/>
          <w:tab w:val="left" w:pos="1800"/>
        </w:tabs>
        <w:jc w:val="left"/>
        <w:rPr>
          <w:rFonts w:ascii="Calibri" w:hAnsi="Calibri"/>
          <w:sz w:val="18"/>
          <w:szCs w:val="18"/>
        </w:rPr>
      </w:pPr>
      <w:r w:rsidRPr="005F79CE">
        <w:rPr>
          <w:rFonts w:ascii="Calibri" w:hAnsi="Calibri"/>
          <w:sz w:val="18"/>
          <w:szCs w:val="18"/>
        </w:rPr>
        <w:t>(optional)</w:t>
      </w:r>
      <w:r w:rsidRPr="005F79CE">
        <w:rPr>
          <w:rFonts w:ascii="Calibri" w:hAnsi="Calibri"/>
          <w:sz w:val="18"/>
          <w:szCs w:val="18"/>
        </w:rPr>
        <w:tab/>
      </w:r>
      <w:r w:rsidRPr="005F79CE">
        <w:rPr>
          <w:rFonts w:ascii="Calibri" w:hAnsi="Calibri"/>
          <w:sz w:val="18"/>
          <w:szCs w:val="18"/>
        </w:rPr>
        <w:tab/>
      </w:r>
    </w:p>
    <w:p w14:paraId="25665FA7" w14:textId="77777777" w:rsidR="005C1263" w:rsidRPr="0024078F" w:rsidRDefault="00121D28" w:rsidP="00065C79">
      <w:pPr>
        <w:pStyle w:val="NoSpacing1"/>
        <w:numPr>
          <w:ilvl w:val="0"/>
          <w:numId w:val="4"/>
        </w:numPr>
        <w:tabs>
          <w:tab w:val="left" w:pos="1440"/>
        </w:tabs>
        <w:ind w:hanging="360"/>
        <w:jc w:val="left"/>
        <w:rPr>
          <w:rFonts w:asciiTheme="majorHAnsi" w:hAnsiTheme="majorHAnsi"/>
          <w:sz w:val="22"/>
          <w:szCs w:val="22"/>
        </w:rPr>
      </w:pPr>
      <w:r w:rsidRPr="0024078F">
        <w:rPr>
          <w:rFonts w:asciiTheme="majorHAnsi" w:hAnsiTheme="majorHAnsi"/>
          <w:sz w:val="22"/>
          <w:szCs w:val="22"/>
        </w:rPr>
        <w:t xml:space="preserve">Students </w:t>
      </w:r>
      <w:r w:rsidR="006E5AD8">
        <w:rPr>
          <w:rFonts w:asciiTheme="majorHAnsi" w:hAnsiTheme="majorHAnsi"/>
          <w:sz w:val="22"/>
          <w:szCs w:val="22"/>
        </w:rPr>
        <w:t>reread</w:t>
      </w:r>
      <w:r w:rsidR="005C1263" w:rsidRPr="0024078F">
        <w:rPr>
          <w:rFonts w:asciiTheme="majorHAnsi" w:hAnsiTheme="majorHAnsi"/>
          <w:sz w:val="22"/>
          <w:szCs w:val="22"/>
        </w:rPr>
        <w:t xml:space="preserve"> </w:t>
      </w:r>
      <w:r w:rsidR="00065C79" w:rsidRPr="0024078F">
        <w:rPr>
          <w:rFonts w:asciiTheme="majorHAnsi" w:hAnsiTheme="majorHAnsi"/>
          <w:sz w:val="22"/>
          <w:szCs w:val="22"/>
        </w:rPr>
        <w:t>a</w:t>
      </w:r>
      <w:r w:rsidR="00F851C0" w:rsidRPr="0024078F">
        <w:rPr>
          <w:rFonts w:asciiTheme="majorHAnsi" w:hAnsiTheme="majorHAnsi"/>
          <w:sz w:val="22"/>
          <w:szCs w:val="22"/>
        </w:rPr>
        <w:t xml:space="preserve"> portion</w:t>
      </w:r>
      <w:r w:rsidR="00065C79" w:rsidRPr="0024078F">
        <w:rPr>
          <w:rFonts w:asciiTheme="majorHAnsi" w:hAnsiTheme="majorHAnsi"/>
          <w:sz w:val="22"/>
          <w:szCs w:val="22"/>
        </w:rPr>
        <w:t xml:space="preserve"> of the</w:t>
      </w:r>
      <w:r w:rsidR="004128BF">
        <w:rPr>
          <w:rFonts w:asciiTheme="majorHAnsi" w:hAnsiTheme="majorHAnsi"/>
          <w:sz w:val="22"/>
          <w:szCs w:val="22"/>
        </w:rPr>
        <w:t xml:space="preserve"> </w:t>
      </w:r>
      <w:r w:rsidR="0053677C">
        <w:rPr>
          <w:rFonts w:asciiTheme="majorHAnsi" w:hAnsiTheme="majorHAnsi"/>
          <w:sz w:val="22"/>
          <w:szCs w:val="22"/>
        </w:rPr>
        <w:t xml:space="preserve">original </w:t>
      </w:r>
      <w:r w:rsidR="00F851C0" w:rsidRPr="0024078F">
        <w:rPr>
          <w:rFonts w:asciiTheme="majorHAnsi" w:hAnsiTheme="majorHAnsi"/>
          <w:sz w:val="22"/>
          <w:szCs w:val="22"/>
        </w:rPr>
        <w:t xml:space="preserve">excerpt </w:t>
      </w:r>
      <w:r w:rsidR="0053677C">
        <w:rPr>
          <w:rFonts w:asciiTheme="majorHAnsi" w:hAnsiTheme="majorHAnsi"/>
          <w:sz w:val="22"/>
          <w:szCs w:val="22"/>
        </w:rPr>
        <w:t xml:space="preserve">used for instruction </w:t>
      </w:r>
      <w:r w:rsidR="00065C79" w:rsidRPr="0024078F">
        <w:rPr>
          <w:rFonts w:asciiTheme="majorHAnsi" w:hAnsiTheme="majorHAnsi"/>
          <w:sz w:val="22"/>
          <w:szCs w:val="22"/>
        </w:rPr>
        <w:t xml:space="preserve">and independently answer seven text-dependent questions that illustrate CCSS assessment </w:t>
      </w:r>
      <w:r w:rsidR="0053677C">
        <w:rPr>
          <w:rFonts w:asciiTheme="majorHAnsi" w:hAnsiTheme="majorHAnsi"/>
          <w:sz w:val="22"/>
          <w:szCs w:val="22"/>
        </w:rPr>
        <w:t>expectations</w:t>
      </w:r>
      <w:r w:rsidR="00065C79" w:rsidRPr="0024078F">
        <w:rPr>
          <w:rFonts w:asciiTheme="majorHAnsi" w:hAnsiTheme="majorHAnsi"/>
          <w:sz w:val="22"/>
          <w:szCs w:val="22"/>
        </w:rPr>
        <w:t>.</w:t>
      </w:r>
    </w:p>
    <w:p w14:paraId="63704FF3" w14:textId="77777777" w:rsidR="00065C79" w:rsidRPr="005C1263" w:rsidRDefault="00065C79" w:rsidP="002B2C37">
      <w:pPr>
        <w:pStyle w:val="NoSpacing1"/>
        <w:numPr>
          <w:ilvl w:val="0"/>
          <w:numId w:val="4"/>
        </w:numPr>
        <w:tabs>
          <w:tab w:val="left" w:pos="1440"/>
          <w:tab w:val="left" w:pos="1800"/>
        </w:tabs>
        <w:ind w:hanging="360"/>
        <w:jc w:val="left"/>
        <w:rPr>
          <w:rFonts w:ascii="Calibri" w:hAnsi="Calibri"/>
          <w:sz w:val="22"/>
          <w:szCs w:val="22"/>
        </w:rPr>
        <w:sectPr w:rsidR="00065C79" w:rsidRPr="005C1263" w:rsidSect="006B1F77">
          <w:headerReference w:type="default" r:id="rId8"/>
          <w:footerReference w:type="default" r:id="rId9"/>
          <w:headerReference w:type="first" r:id="rId10"/>
          <w:footerReference w:type="first" r:id="rId11"/>
          <w:pgSz w:w="12240" w:h="15840"/>
          <w:pgMar w:top="1440" w:right="1440" w:bottom="1440" w:left="1440" w:header="720" w:footer="144" w:gutter="0"/>
          <w:cols w:space="720"/>
          <w:docGrid w:linePitch="326"/>
        </w:sectPr>
      </w:pPr>
    </w:p>
    <w:p w14:paraId="27C0ACCB" w14:textId="77777777" w:rsidR="006B1F77" w:rsidRDefault="006B1F77">
      <w:pPr>
        <w:rPr>
          <w:rFonts w:asciiTheme="majorHAnsi" w:eastAsiaTheme="majorEastAsia" w:hAnsiTheme="majorHAnsi" w:cstheme="majorBidi"/>
          <w:b/>
          <w:bCs/>
          <w:color w:val="345A8A" w:themeColor="accent1" w:themeShade="B5"/>
          <w:sz w:val="32"/>
          <w:szCs w:val="32"/>
        </w:rPr>
      </w:pPr>
      <w:r>
        <w:br w:type="page"/>
      </w:r>
    </w:p>
    <w:p w14:paraId="66B805A7" w14:textId="32B3689A" w:rsidR="00AE1485" w:rsidRPr="007A549E" w:rsidRDefault="00AE1485" w:rsidP="007A549E">
      <w:pPr>
        <w:pStyle w:val="Heading1"/>
      </w:pPr>
      <w:bookmarkStart w:id="1" w:name="_Toc53145634"/>
      <w:r w:rsidRPr="007A549E">
        <w:lastRenderedPageBreak/>
        <w:t>Table of Contents</w:t>
      </w:r>
      <w:bookmarkEnd w:id="1"/>
    </w:p>
    <w:p w14:paraId="06C2138F" w14:textId="42C5FC07" w:rsidR="006B1F77" w:rsidRDefault="00AE1485">
      <w:pPr>
        <w:pStyle w:val="TOC1"/>
        <w:rPr>
          <w:rFonts w:asciiTheme="minorHAnsi" w:eastAsiaTheme="minorEastAsia" w:hAnsiTheme="minorHAnsi"/>
          <w:b w:val="0"/>
          <w:noProof/>
          <w:color w:val="auto"/>
          <w:sz w:val="22"/>
          <w:szCs w:val="22"/>
        </w:rPr>
      </w:pPr>
      <w:r>
        <w:fldChar w:fldCharType="begin"/>
      </w:r>
      <w:r>
        <w:instrText xml:space="preserve"> TOC \o "1-1" \h \z \u </w:instrText>
      </w:r>
      <w:r>
        <w:fldChar w:fldCharType="separate"/>
      </w:r>
      <w:hyperlink w:anchor="_Toc53145633" w:history="1">
        <w:r w:rsidR="006B1F77" w:rsidRPr="00DA7806">
          <w:rPr>
            <w:rStyle w:val="Hyperlink"/>
            <w:noProof/>
          </w:rPr>
          <w:t>Lesson Set Summary</w:t>
        </w:r>
        <w:r w:rsidR="006B1F77">
          <w:rPr>
            <w:noProof/>
            <w:webHidden/>
          </w:rPr>
          <w:tab/>
        </w:r>
        <w:r w:rsidR="006B1F77">
          <w:rPr>
            <w:noProof/>
            <w:webHidden/>
          </w:rPr>
          <w:fldChar w:fldCharType="begin"/>
        </w:r>
        <w:r w:rsidR="006B1F77">
          <w:rPr>
            <w:noProof/>
            <w:webHidden/>
          </w:rPr>
          <w:instrText xml:space="preserve"> PAGEREF _Toc53145633 \h </w:instrText>
        </w:r>
        <w:r w:rsidR="006B1F77">
          <w:rPr>
            <w:noProof/>
            <w:webHidden/>
          </w:rPr>
        </w:r>
        <w:r w:rsidR="006B1F77">
          <w:rPr>
            <w:noProof/>
            <w:webHidden/>
          </w:rPr>
          <w:fldChar w:fldCharType="separate"/>
        </w:r>
        <w:r w:rsidR="006B1F77">
          <w:rPr>
            <w:noProof/>
            <w:webHidden/>
          </w:rPr>
          <w:t>2</w:t>
        </w:r>
        <w:r w:rsidR="006B1F77">
          <w:rPr>
            <w:noProof/>
            <w:webHidden/>
          </w:rPr>
          <w:fldChar w:fldCharType="end"/>
        </w:r>
      </w:hyperlink>
    </w:p>
    <w:p w14:paraId="5E7507F9" w14:textId="0E9946C0" w:rsidR="006B1F77" w:rsidRDefault="00EF23BA">
      <w:pPr>
        <w:pStyle w:val="TOC1"/>
        <w:rPr>
          <w:rFonts w:asciiTheme="minorHAnsi" w:eastAsiaTheme="minorEastAsia" w:hAnsiTheme="minorHAnsi"/>
          <w:b w:val="0"/>
          <w:noProof/>
          <w:color w:val="auto"/>
          <w:sz w:val="22"/>
          <w:szCs w:val="22"/>
        </w:rPr>
      </w:pPr>
      <w:hyperlink w:anchor="_Toc53145634" w:history="1">
        <w:r w:rsidR="006B1F77" w:rsidRPr="00DA7806">
          <w:rPr>
            <w:rStyle w:val="Hyperlink"/>
            <w:noProof/>
          </w:rPr>
          <w:t>Table of Contents</w:t>
        </w:r>
        <w:r w:rsidR="006B1F77">
          <w:rPr>
            <w:noProof/>
            <w:webHidden/>
          </w:rPr>
          <w:tab/>
        </w:r>
        <w:r w:rsidR="006B1F77">
          <w:rPr>
            <w:noProof/>
            <w:webHidden/>
          </w:rPr>
          <w:fldChar w:fldCharType="begin"/>
        </w:r>
        <w:r w:rsidR="006B1F77">
          <w:rPr>
            <w:noProof/>
            <w:webHidden/>
          </w:rPr>
          <w:instrText xml:space="preserve"> PAGEREF _Toc53145634 \h </w:instrText>
        </w:r>
        <w:r w:rsidR="006B1F77">
          <w:rPr>
            <w:noProof/>
            <w:webHidden/>
          </w:rPr>
        </w:r>
        <w:r w:rsidR="006B1F77">
          <w:rPr>
            <w:noProof/>
            <w:webHidden/>
          </w:rPr>
          <w:fldChar w:fldCharType="separate"/>
        </w:r>
        <w:r w:rsidR="006B1F77">
          <w:rPr>
            <w:noProof/>
            <w:webHidden/>
          </w:rPr>
          <w:t>3</w:t>
        </w:r>
        <w:r w:rsidR="006B1F77">
          <w:rPr>
            <w:noProof/>
            <w:webHidden/>
          </w:rPr>
          <w:fldChar w:fldCharType="end"/>
        </w:r>
      </w:hyperlink>
    </w:p>
    <w:p w14:paraId="4ABFD00C" w14:textId="121ED941" w:rsidR="006B1F77" w:rsidRDefault="00EF23BA">
      <w:pPr>
        <w:pStyle w:val="TOC1"/>
        <w:rPr>
          <w:rFonts w:asciiTheme="minorHAnsi" w:eastAsiaTheme="minorEastAsia" w:hAnsiTheme="minorHAnsi"/>
          <w:b w:val="0"/>
          <w:noProof/>
          <w:color w:val="auto"/>
          <w:sz w:val="22"/>
          <w:szCs w:val="22"/>
        </w:rPr>
      </w:pPr>
      <w:hyperlink w:anchor="_Toc53145635" w:history="1">
        <w:r w:rsidR="006B1F77" w:rsidRPr="00DA7806">
          <w:rPr>
            <w:rStyle w:val="Hyperlink"/>
            <w:noProof/>
          </w:rPr>
          <w:t xml:space="preserve">The Text: Excerpt from </w:t>
        </w:r>
        <w:r w:rsidR="006B1F77" w:rsidRPr="00DA7806">
          <w:rPr>
            <w:rStyle w:val="Hyperlink"/>
            <w:i/>
            <w:noProof/>
          </w:rPr>
          <w:t>The Great Fire</w:t>
        </w:r>
        <w:r w:rsidR="006B1F77" w:rsidRPr="00DA7806">
          <w:rPr>
            <w:rStyle w:val="Hyperlink"/>
            <w:noProof/>
          </w:rPr>
          <w:t xml:space="preserve"> by Jim Murphy</w:t>
        </w:r>
        <w:r w:rsidR="006B1F77">
          <w:rPr>
            <w:noProof/>
            <w:webHidden/>
          </w:rPr>
          <w:tab/>
        </w:r>
        <w:r w:rsidR="006B1F77">
          <w:rPr>
            <w:noProof/>
            <w:webHidden/>
          </w:rPr>
          <w:fldChar w:fldCharType="begin"/>
        </w:r>
        <w:r w:rsidR="006B1F77">
          <w:rPr>
            <w:noProof/>
            <w:webHidden/>
          </w:rPr>
          <w:instrText xml:space="preserve"> PAGEREF _Toc53145635 \h </w:instrText>
        </w:r>
        <w:r w:rsidR="006B1F77">
          <w:rPr>
            <w:noProof/>
            <w:webHidden/>
          </w:rPr>
        </w:r>
        <w:r w:rsidR="006B1F77">
          <w:rPr>
            <w:noProof/>
            <w:webHidden/>
          </w:rPr>
          <w:fldChar w:fldCharType="separate"/>
        </w:r>
        <w:r w:rsidR="006B1F77">
          <w:rPr>
            <w:noProof/>
            <w:webHidden/>
          </w:rPr>
          <w:t>4</w:t>
        </w:r>
        <w:r w:rsidR="006B1F77">
          <w:rPr>
            <w:noProof/>
            <w:webHidden/>
          </w:rPr>
          <w:fldChar w:fldCharType="end"/>
        </w:r>
      </w:hyperlink>
    </w:p>
    <w:p w14:paraId="3B9D281D" w14:textId="0DC5C977" w:rsidR="006B1F77" w:rsidRDefault="00EF23BA">
      <w:pPr>
        <w:pStyle w:val="TOC1"/>
        <w:rPr>
          <w:rFonts w:asciiTheme="minorHAnsi" w:eastAsiaTheme="minorEastAsia" w:hAnsiTheme="minorHAnsi"/>
          <w:b w:val="0"/>
          <w:noProof/>
          <w:color w:val="auto"/>
          <w:sz w:val="22"/>
          <w:szCs w:val="22"/>
        </w:rPr>
      </w:pPr>
      <w:hyperlink w:anchor="_Toc53145636" w:history="1">
        <w:r w:rsidR="006B1F77" w:rsidRPr="00DA7806">
          <w:rPr>
            <w:rStyle w:val="Hyperlink"/>
            <w:noProof/>
          </w:rPr>
          <w:t>Day One: Annotated Lesson Plan – Peg-leg Sullivan and the O’Leary Family</w:t>
        </w:r>
        <w:r w:rsidR="006B1F77">
          <w:rPr>
            <w:noProof/>
            <w:webHidden/>
          </w:rPr>
          <w:tab/>
        </w:r>
        <w:r w:rsidR="006B1F77">
          <w:rPr>
            <w:noProof/>
            <w:webHidden/>
          </w:rPr>
          <w:fldChar w:fldCharType="begin"/>
        </w:r>
        <w:r w:rsidR="006B1F77">
          <w:rPr>
            <w:noProof/>
            <w:webHidden/>
          </w:rPr>
          <w:instrText xml:space="preserve"> PAGEREF _Toc53145636 \h </w:instrText>
        </w:r>
        <w:r w:rsidR="006B1F77">
          <w:rPr>
            <w:noProof/>
            <w:webHidden/>
          </w:rPr>
        </w:r>
        <w:r w:rsidR="006B1F77">
          <w:rPr>
            <w:noProof/>
            <w:webHidden/>
          </w:rPr>
          <w:fldChar w:fldCharType="separate"/>
        </w:r>
        <w:r w:rsidR="006B1F77">
          <w:rPr>
            <w:noProof/>
            <w:webHidden/>
          </w:rPr>
          <w:t>9</w:t>
        </w:r>
        <w:r w:rsidR="006B1F77">
          <w:rPr>
            <w:noProof/>
            <w:webHidden/>
          </w:rPr>
          <w:fldChar w:fldCharType="end"/>
        </w:r>
      </w:hyperlink>
    </w:p>
    <w:p w14:paraId="1718AC84" w14:textId="50BBE79A" w:rsidR="006B1F77" w:rsidRDefault="00EF23BA">
      <w:pPr>
        <w:pStyle w:val="TOC1"/>
        <w:rPr>
          <w:rFonts w:asciiTheme="minorHAnsi" w:eastAsiaTheme="minorEastAsia" w:hAnsiTheme="minorHAnsi"/>
          <w:b w:val="0"/>
          <w:noProof/>
          <w:color w:val="auto"/>
          <w:sz w:val="22"/>
          <w:szCs w:val="22"/>
        </w:rPr>
      </w:pPr>
      <w:hyperlink w:anchor="_Toc53145637" w:history="1">
        <w:r w:rsidR="006B1F77" w:rsidRPr="00DA7806">
          <w:rPr>
            <w:rStyle w:val="Hyperlink"/>
            <w:noProof/>
          </w:rPr>
          <w:t>Day Two: Annotated Lesson Plan – A City Ready to Burn</w:t>
        </w:r>
        <w:r w:rsidR="006B1F77">
          <w:rPr>
            <w:noProof/>
            <w:webHidden/>
          </w:rPr>
          <w:tab/>
        </w:r>
        <w:r w:rsidR="006B1F77">
          <w:rPr>
            <w:noProof/>
            <w:webHidden/>
          </w:rPr>
          <w:fldChar w:fldCharType="begin"/>
        </w:r>
        <w:r w:rsidR="006B1F77">
          <w:rPr>
            <w:noProof/>
            <w:webHidden/>
          </w:rPr>
          <w:instrText xml:space="preserve"> PAGEREF _Toc53145637 \h </w:instrText>
        </w:r>
        <w:r w:rsidR="006B1F77">
          <w:rPr>
            <w:noProof/>
            <w:webHidden/>
          </w:rPr>
        </w:r>
        <w:r w:rsidR="006B1F77">
          <w:rPr>
            <w:noProof/>
            <w:webHidden/>
          </w:rPr>
          <w:fldChar w:fldCharType="separate"/>
        </w:r>
        <w:r w:rsidR="006B1F77">
          <w:rPr>
            <w:noProof/>
            <w:webHidden/>
          </w:rPr>
          <w:t>13</w:t>
        </w:r>
        <w:r w:rsidR="006B1F77">
          <w:rPr>
            <w:noProof/>
            <w:webHidden/>
          </w:rPr>
          <w:fldChar w:fldCharType="end"/>
        </w:r>
      </w:hyperlink>
    </w:p>
    <w:p w14:paraId="289EFE79" w14:textId="5FEA14DD" w:rsidR="006B1F77" w:rsidRDefault="00EF23BA">
      <w:pPr>
        <w:pStyle w:val="TOC1"/>
        <w:rPr>
          <w:rFonts w:asciiTheme="minorHAnsi" w:eastAsiaTheme="minorEastAsia" w:hAnsiTheme="minorHAnsi"/>
          <w:b w:val="0"/>
          <w:noProof/>
          <w:color w:val="auto"/>
          <w:sz w:val="22"/>
          <w:szCs w:val="22"/>
        </w:rPr>
      </w:pPr>
      <w:hyperlink w:anchor="_Toc53145638" w:history="1">
        <w:r w:rsidR="006B1F77" w:rsidRPr="00DA7806">
          <w:rPr>
            <w:rStyle w:val="Hyperlink"/>
            <w:noProof/>
          </w:rPr>
          <w:t>Day Three: Annotated Lesson Plan – The Fire Spreads</w:t>
        </w:r>
        <w:r w:rsidR="006B1F77">
          <w:rPr>
            <w:noProof/>
            <w:webHidden/>
          </w:rPr>
          <w:tab/>
        </w:r>
        <w:r w:rsidR="006B1F77">
          <w:rPr>
            <w:noProof/>
            <w:webHidden/>
          </w:rPr>
          <w:fldChar w:fldCharType="begin"/>
        </w:r>
        <w:r w:rsidR="006B1F77">
          <w:rPr>
            <w:noProof/>
            <w:webHidden/>
          </w:rPr>
          <w:instrText xml:space="preserve"> PAGEREF _Toc53145638 \h </w:instrText>
        </w:r>
        <w:r w:rsidR="006B1F77">
          <w:rPr>
            <w:noProof/>
            <w:webHidden/>
          </w:rPr>
        </w:r>
        <w:r w:rsidR="006B1F77">
          <w:rPr>
            <w:noProof/>
            <w:webHidden/>
          </w:rPr>
          <w:fldChar w:fldCharType="separate"/>
        </w:r>
        <w:r w:rsidR="006B1F77">
          <w:rPr>
            <w:noProof/>
            <w:webHidden/>
          </w:rPr>
          <w:t>17</w:t>
        </w:r>
        <w:r w:rsidR="006B1F77">
          <w:rPr>
            <w:noProof/>
            <w:webHidden/>
          </w:rPr>
          <w:fldChar w:fldCharType="end"/>
        </w:r>
      </w:hyperlink>
    </w:p>
    <w:p w14:paraId="76953C79" w14:textId="36C6202F" w:rsidR="006B1F77" w:rsidRDefault="00EF23BA">
      <w:pPr>
        <w:pStyle w:val="TOC1"/>
        <w:rPr>
          <w:rFonts w:asciiTheme="minorHAnsi" w:eastAsiaTheme="minorEastAsia" w:hAnsiTheme="minorHAnsi"/>
          <w:b w:val="0"/>
          <w:noProof/>
          <w:color w:val="auto"/>
          <w:sz w:val="22"/>
          <w:szCs w:val="22"/>
        </w:rPr>
      </w:pPr>
      <w:hyperlink w:anchor="_Toc53145639" w:history="1">
        <w:r w:rsidR="006B1F77" w:rsidRPr="00DA7806">
          <w:rPr>
            <w:rStyle w:val="Hyperlink"/>
            <w:noProof/>
          </w:rPr>
          <w:t>Day Four: Annotated Lesson Plan – Culminating Writing Assignment</w:t>
        </w:r>
        <w:r w:rsidR="006B1F77">
          <w:rPr>
            <w:noProof/>
            <w:webHidden/>
          </w:rPr>
          <w:tab/>
        </w:r>
        <w:r w:rsidR="006B1F77">
          <w:rPr>
            <w:noProof/>
            <w:webHidden/>
          </w:rPr>
          <w:fldChar w:fldCharType="begin"/>
        </w:r>
        <w:r w:rsidR="006B1F77">
          <w:rPr>
            <w:noProof/>
            <w:webHidden/>
          </w:rPr>
          <w:instrText xml:space="preserve"> PAGEREF _Toc53145639 \h </w:instrText>
        </w:r>
        <w:r w:rsidR="006B1F77">
          <w:rPr>
            <w:noProof/>
            <w:webHidden/>
          </w:rPr>
        </w:r>
        <w:r w:rsidR="006B1F77">
          <w:rPr>
            <w:noProof/>
            <w:webHidden/>
          </w:rPr>
          <w:fldChar w:fldCharType="separate"/>
        </w:r>
        <w:r w:rsidR="006B1F77">
          <w:rPr>
            <w:noProof/>
            <w:webHidden/>
          </w:rPr>
          <w:t>23</w:t>
        </w:r>
        <w:r w:rsidR="006B1F77">
          <w:rPr>
            <w:noProof/>
            <w:webHidden/>
          </w:rPr>
          <w:fldChar w:fldCharType="end"/>
        </w:r>
      </w:hyperlink>
    </w:p>
    <w:p w14:paraId="563DE9F6" w14:textId="02CD4FD3" w:rsidR="006B1F77" w:rsidRDefault="00EF23BA">
      <w:pPr>
        <w:pStyle w:val="TOC1"/>
        <w:rPr>
          <w:rFonts w:asciiTheme="minorHAnsi" w:eastAsiaTheme="minorEastAsia" w:hAnsiTheme="minorHAnsi"/>
          <w:b w:val="0"/>
          <w:noProof/>
          <w:color w:val="auto"/>
          <w:sz w:val="22"/>
          <w:szCs w:val="22"/>
        </w:rPr>
      </w:pPr>
      <w:hyperlink w:anchor="_Toc53145640" w:history="1">
        <w:r w:rsidR="006B1F77" w:rsidRPr="00DA7806">
          <w:rPr>
            <w:rStyle w:val="Hyperlink"/>
            <w:noProof/>
          </w:rPr>
          <w:t>Day Five: Mini-Assessment</w:t>
        </w:r>
        <w:r w:rsidR="006B1F77">
          <w:rPr>
            <w:noProof/>
            <w:webHidden/>
          </w:rPr>
          <w:tab/>
        </w:r>
        <w:r w:rsidR="006B1F77">
          <w:rPr>
            <w:noProof/>
            <w:webHidden/>
          </w:rPr>
          <w:fldChar w:fldCharType="begin"/>
        </w:r>
        <w:r w:rsidR="006B1F77">
          <w:rPr>
            <w:noProof/>
            <w:webHidden/>
          </w:rPr>
          <w:instrText xml:space="preserve"> PAGEREF _Toc53145640 \h </w:instrText>
        </w:r>
        <w:r w:rsidR="006B1F77">
          <w:rPr>
            <w:noProof/>
            <w:webHidden/>
          </w:rPr>
        </w:r>
        <w:r w:rsidR="006B1F77">
          <w:rPr>
            <w:noProof/>
            <w:webHidden/>
          </w:rPr>
          <w:fldChar w:fldCharType="separate"/>
        </w:r>
        <w:r w:rsidR="006B1F77">
          <w:rPr>
            <w:noProof/>
            <w:webHidden/>
          </w:rPr>
          <w:t>29</w:t>
        </w:r>
        <w:r w:rsidR="006B1F77">
          <w:rPr>
            <w:noProof/>
            <w:webHidden/>
          </w:rPr>
          <w:fldChar w:fldCharType="end"/>
        </w:r>
      </w:hyperlink>
    </w:p>
    <w:p w14:paraId="204573E3" w14:textId="2AFBDD81" w:rsidR="006B1F77" w:rsidRDefault="00EF23BA">
      <w:pPr>
        <w:pStyle w:val="TOC1"/>
        <w:rPr>
          <w:rFonts w:asciiTheme="minorHAnsi" w:eastAsiaTheme="minorEastAsia" w:hAnsiTheme="minorHAnsi"/>
          <w:b w:val="0"/>
          <w:noProof/>
          <w:color w:val="auto"/>
          <w:sz w:val="22"/>
          <w:szCs w:val="22"/>
        </w:rPr>
      </w:pPr>
      <w:hyperlink w:anchor="_Toc53145641" w:history="1">
        <w:r w:rsidR="006B1F77" w:rsidRPr="00DA7806">
          <w:rPr>
            <w:rStyle w:val="Hyperlink"/>
            <w:noProof/>
          </w:rPr>
          <w:t>Appendix A: Photograph of Chicago</w:t>
        </w:r>
        <w:r w:rsidR="006B1F77">
          <w:rPr>
            <w:noProof/>
            <w:webHidden/>
          </w:rPr>
          <w:tab/>
        </w:r>
        <w:r w:rsidR="006B1F77">
          <w:rPr>
            <w:noProof/>
            <w:webHidden/>
          </w:rPr>
          <w:fldChar w:fldCharType="begin"/>
        </w:r>
        <w:r w:rsidR="006B1F77">
          <w:rPr>
            <w:noProof/>
            <w:webHidden/>
          </w:rPr>
          <w:instrText xml:space="preserve"> PAGEREF _Toc53145641 \h </w:instrText>
        </w:r>
        <w:r w:rsidR="006B1F77">
          <w:rPr>
            <w:noProof/>
            <w:webHidden/>
          </w:rPr>
        </w:r>
        <w:r w:rsidR="006B1F77">
          <w:rPr>
            <w:noProof/>
            <w:webHidden/>
          </w:rPr>
          <w:fldChar w:fldCharType="separate"/>
        </w:r>
        <w:r w:rsidR="006B1F77">
          <w:rPr>
            <w:noProof/>
            <w:webHidden/>
          </w:rPr>
          <w:t>39</w:t>
        </w:r>
        <w:r w:rsidR="006B1F77">
          <w:rPr>
            <w:noProof/>
            <w:webHidden/>
          </w:rPr>
          <w:fldChar w:fldCharType="end"/>
        </w:r>
      </w:hyperlink>
    </w:p>
    <w:p w14:paraId="237B8610" w14:textId="694FEE20" w:rsidR="006B1F77" w:rsidRDefault="00EF23BA">
      <w:pPr>
        <w:pStyle w:val="TOC1"/>
        <w:rPr>
          <w:rFonts w:asciiTheme="minorHAnsi" w:eastAsiaTheme="minorEastAsia" w:hAnsiTheme="minorHAnsi"/>
          <w:b w:val="0"/>
          <w:noProof/>
          <w:color w:val="auto"/>
          <w:sz w:val="22"/>
          <w:szCs w:val="22"/>
        </w:rPr>
      </w:pPr>
      <w:hyperlink w:anchor="_Toc53145642" w:history="1">
        <w:r w:rsidR="006B1F77" w:rsidRPr="00DA7806">
          <w:rPr>
            <w:rStyle w:val="Hyperlink"/>
            <w:noProof/>
          </w:rPr>
          <w:t>Appendix B: Contemporary Articles</w:t>
        </w:r>
        <w:r w:rsidR="006B1F77">
          <w:rPr>
            <w:noProof/>
            <w:webHidden/>
          </w:rPr>
          <w:tab/>
        </w:r>
        <w:r w:rsidR="006B1F77">
          <w:rPr>
            <w:noProof/>
            <w:webHidden/>
          </w:rPr>
          <w:fldChar w:fldCharType="begin"/>
        </w:r>
        <w:r w:rsidR="006B1F77">
          <w:rPr>
            <w:noProof/>
            <w:webHidden/>
          </w:rPr>
          <w:instrText xml:space="preserve"> PAGEREF _Toc53145642 \h </w:instrText>
        </w:r>
        <w:r w:rsidR="006B1F77">
          <w:rPr>
            <w:noProof/>
            <w:webHidden/>
          </w:rPr>
        </w:r>
        <w:r w:rsidR="006B1F77">
          <w:rPr>
            <w:noProof/>
            <w:webHidden/>
          </w:rPr>
          <w:fldChar w:fldCharType="separate"/>
        </w:r>
        <w:r w:rsidR="006B1F77">
          <w:rPr>
            <w:noProof/>
            <w:webHidden/>
          </w:rPr>
          <w:t>40</w:t>
        </w:r>
        <w:r w:rsidR="006B1F77">
          <w:rPr>
            <w:noProof/>
            <w:webHidden/>
          </w:rPr>
          <w:fldChar w:fldCharType="end"/>
        </w:r>
      </w:hyperlink>
    </w:p>
    <w:p w14:paraId="54D2C8F0" w14:textId="4804E125" w:rsidR="006B1F77" w:rsidRDefault="00EF23BA">
      <w:pPr>
        <w:pStyle w:val="TOC1"/>
        <w:rPr>
          <w:rFonts w:asciiTheme="minorHAnsi" w:eastAsiaTheme="minorEastAsia" w:hAnsiTheme="minorHAnsi"/>
          <w:b w:val="0"/>
          <w:noProof/>
          <w:color w:val="auto"/>
          <w:sz w:val="22"/>
          <w:szCs w:val="22"/>
        </w:rPr>
      </w:pPr>
      <w:hyperlink w:anchor="_Toc53145643" w:history="1">
        <w:r w:rsidR="006B1F77" w:rsidRPr="00DA7806">
          <w:rPr>
            <w:rStyle w:val="Hyperlink"/>
            <w:noProof/>
          </w:rPr>
          <w:t>Appendix C: Comprehensive Vocabulary List</w:t>
        </w:r>
        <w:r w:rsidR="006B1F77">
          <w:rPr>
            <w:noProof/>
            <w:webHidden/>
          </w:rPr>
          <w:tab/>
        </w:r>
        <w:r w:rsidR="006B1F77">
          <w:rPr>
            <w:noProof/>
            <w:webHidden/>
          </w:rPr>
          <w:fldChar w:fldCharType="begin"/>
        </w:r>
        <w:r w:rsidR="006B1F77">
          <w:rPr>
            <w:noProof/>
            <w:webHidden/>
          </w:rPr>
          <w:instrText xml:space="preserve"> PAGEREF _Toc53145643 \h </w:instrText>
        </w:r>
        <w:r w:rsidR="006B1F77">
          <w:rPr>
            <w:noProof/>
            <w:webHidden/>
          </w:rPr>
        </w:r>
        <w:r w:rsidR="006B1F77">
          <w:rPr>
            <w:noProof/>
            <w:webHidden/>
          </w:rPr>
          <w:fldChar w:fldCharType="separate"/>
        </w:r>
        <w:r w:rsidR="006B1F77">
          <w:rPr>
            <w:noProof/>
            <w:webHidden/>
          </w:rPr>
          <w:t>45</w:t>
        </w:r>
        <w:r w:rsidR="006B1F77">
          <w:rPr>
            <w:noProof/>
            <w:webHidden/>
          </w:rPr>
          <w:fldChar w:fldCharType="end"/>
        </w:r>
      </w:hyperlink>
    </w:p>
    <w:p w14:paraId="357370B6" w14:textId="294353EE" w:rsidR="006B1F77" w:rsidRDefault="00EF23BA">
      <w:pPr>
        <w:pStyle w:val="TOC1"/>
        <w:rPr>
          <w:rFonts w:asciiTheme="minorHAnsi" w:eastAsiaTheme="minorEastAsia" w:hAnsiTheme="minorHAnsi"/>
          <w:b w:val="0"/>
          <w:noProof/>
          <w:color w:val="auto"/>
          <w:sz w:val="22"/>
          <w:szCs w:val="22"/>
        </w:rPr>
      </w:pPr>
      <w:hyperlink w:anchor="_Toc53145644" w:history="1">
        <w:r w:rsidR="006B1F77" w:rsidRPr="00DA7806">
          <w:rPr>
            <w:rStyle w:val="Hyperlink"/>
            <w:noProof/>
          </w:rPr>
          <w:t>Appendix D: Common Core State Standards Addressed by This Exemplar</w:t>
        </w:r>
        <w:r w:rsidR="006B1F77">
          <w:rPr>
            <w:noProof/>
            <w:webHidden/>
          </w:rPr>
          <w:tab/>
        </w:r>
        <w:r w:rsidR="006B1F77">
          <w:rPr>
            <w:noProof/>
            <w:webHidden/>
          </w:rPr>
          <w:fldChar w:fldCharType="begin"/>
        </w:r>
        <w:r w:rsidR="006B1F77">
          <w:rPr>
            <w:noProof/>
            <w:webHidden/>
          </w:rPr>
          <w:instrText xml:space="preserve"> PAGEREF _Toc53145644 \h </w:instrText>
        </w:r>
        <w:r w:rsidR="006B1F77">
          <w:rPr>
            <w:noProof/>
            <w:webHidden/>
          </w:rPr>
        </w:r>
        <w:r w:rsidR="006B1F77">
          <w:rPr>
            <w:noProof/>
            <w:webHidden/>
          </w:rPr>
          <w:fldChar w:fldCharType="separate"/>
        </w:r>
        <w:r w:rsidR="006B1F77">
          <w:rPr>
            <w:noProof/>
            <w:webHidden/>
          </w:rPr>
          <w:t>54</w:t>
        </w:r>
        <w:r w:rsidR="006B1F77">
          <w:rPr>
            <w:noProof/>
            <w:webHidden/>
          </w:rPr>
          <w:fldChar w:fldCharType="end"/>
        </w:r>
      </w:hyperlink>
    </w:p>
    <w:p w14:paraId="28B7C192" w14:textId="6ED5C19A" w:rsidR="006B1F77" w:rsidRDefault="00EF23BA">
      <w:pPr>
        <w:pStyle w:val="TOC1"/>
        <w:rPr>
          <w:rFonts w:asciiTheme="minorHAnsi" w:eastAsiaTheme="minorEastAsia" w:hAnsiTheme="minorHAnsi"/>
          <w:b w:val="0"/>
          <w:noProof/>
          <w:color w:val="auto"/>
          <w:sz w:val="22"/>
          <w:szCs w:val="22"/>
        </w:rPr>
      </w:pPr>
      <w:hyperlink w:anchor="_Toc53145645" w:history="1">
        <w:r w:rsidR="006B1F77" w:rsidRPr="00DA7806">
          <w:rPr>
            <w:rStyle w:val="Hyperlink"/>
            <w:noProof/>
          </w:rPr>
          <w:t xml:space="preserve">Appendix E: How the Grade Level of </w:t>
        </w:r>
        <w:r w:rsidR="006B1F77" w:rsidRPr="00DA7806">
          <w:rPr>
            <w:rStyle w:val="Hyperlink"/>
            <w:i/>
            <w:noProof/>
          </w:rPr>
          <w:t>The Great Fire</w:t>
        </w:r>
        <w:r w:rsidR="006B1F77" w:rsidRPr="00DA7806">
          <w:rPr>
            <w:rStyle w:val="Hyperlink"/>
            <w:noProof/>
          </w:rPr>
          <w:t xml:space="preserve"> Was Determined</w:t>
        </w:r>
        <w:r w:rsidR="006B1F77">
          <w:rPr>
            <w:noProof/>
            <w:webHidden/>
          </w:rPr>
          <w:tab/>
        </w:r>
        <w:r w:rsidR="006B1F77">
          <w:rPr>
            <w:noProof/>
            <w:webHidden/>
          </w:rPr>
          <w:fldChar w:fldCharType="begin"/>
        </w:r>
        <w:r w:rsidR="006B1F77">
          <w:rPr>
            <w:noProof/>
            <w:webHidden/>
          </w:rPr>
          <w:instrText xml:space="preserve"> PAGEREF _Toc53145645 \h </w:instrText>
        </w:r>
        <w:r w:rsidR="006B1F77">
          <w:rPr>
            <w:noProof/>
            <w:webHidden/>
          </w:rPr>
        </w:r>
        <w:r w:rsidR="006B1F77">
          <w:rPr>
            <w:noProof/>
            <w:webHidden/>
          </w:rPr>
          <w:fldChar w:fldCharType="separate"/>
        </w:r>
        <w:r w:rsidR="006B1F77">
          <w:rPr>
            <w:noProof/>
            <w:webHidden/>
          </w:rPr>
          <w:t>55</w:t>
        </w:r>
        <w:r w:rsidR="006B1F77">
          <w:rPr>
            <w:noProof/>
            <w:webHidden/>
          </w:rPr>
          <w:fldChar w:fldCharType="end"/>
        </w:r>
      </w:hyperlink>
    </w:p>
    <w:p w14:paraId="2C89D482" w14:textId="64D058B4" w:rsidR="006B1F77" w:rsidRDefault="00EF23BA">
      <w:pPr>
        <w:pStyle w:val="TOC1"/>
        <w:rPr>
          <w:rFonts w:asciiTheme="minorHAnsi" w:eastAsiaTheme="minorEastAsia" w:hAnsiTheme="minorHAnsi"/>
          <w:b w:val="0"/>
          <w:noProof/>
          <w:color w:val="auto"/>
          <w:sz w:val="22"/>
          <w:szCs w:val="22"/>
        </w:rPr>
      </w:pPr>
      <w:hyperlink w:anchor="_Toc53145646" w:history="1">
        <w:r w:rsidR="006B1F77" w:rsidRPr="00DA7806">
          <w:rPr>
            <w:rStyle w:val="Hyperlink"/>
            <w:noProof/>
          </w:rPr>
          <w:t>Appendix F: Explanation of Tasks Used to Teach Close Reading</w:t>
        </w:r>
        <w:r w:rsidR="006B1F77">
          <w:rPr>
            <w:noProof/>
            <w:webHidden/>
          </w:rPr>
          <w:tab/>
        </w:r>
        <w:r w:rsidR="006B1F77">
          <w:rPr>
            <w:noProof/>
            <w:webHidden/>
          </w:rPr>
          <w:fldChar w:fldCharType="begin"/>
        </w:r>
        <w:r w:rsidR="006B1F77">
          <w:rPr>
            <w:noProof/>
            <w:webHidden/>
          </w:rPr>
          <w:instrText xml:space="preserve"> PAGEREF _Toc53145646 \h </w:instrText>
        </w:r>
        <w:r w:rsidR="006B1F77">
          <w:rPr>
            <w:noProof/>
            <w:webHidden/>
          </w:rPr>
        </w:r>
        <w:r w:rsidR="006B1F77">
          <w:rPr>
            <w:noProof/>
            <w:webHidden/>
          </w:rPr>
          <w:fldChar w:fldCharType="separate"/>
        </w:r>
        <w:r w:rsidR="006B1F77">
          <w:rPr>
            <w:noProof/>
            <w:webHidden/>
          </w:rPr>
          <w:t>57</w:t>
        </w:r>
        <w:r w:rsidR="006B1F77">
          <w:rPr>
            <w:noProof/>
            <w:webHidden/>
          </w:rPr>
          <w:fldChar w:fldCharType="end"/>
        </w:r>
      </w:hyperlink>
    </w:p>
    <w:p w14:paraId="3EAA4A3B" w14:textId="1CCD4560" w:rsidR="006B1F77" w:rsidRDefault="00EF23BA">
      <w:pPr>
        <w:pStyle w:val="TOC1"/>
        <w:rPr>
          <w:rFonts w:asciiTheme="minorHAnsi" w:eastAsiaTheme="minorEastAsia" w:hAnsiTheme="minorHAnsi"/>
          <w:b w:val="0"/>
          <w:noProof/>
          <w:color w:val="auto"/>
          <w:sz w:val="22"/>
          <w:szCs w:val="22"/>
        </w:rPr>
      </w:pPr>
      <w:hyperlink w:anchor="_Toc53145647" w:history="1">
        <w:r w:rsidR="006B1F77" w:rsidRPr="00DA7806">
          <w:rPr>
            <w:rStyle w:val="Hyperlink"/>
            <w:noProof/>
          </w:rPr>
          <w:t>Appendix G: Additional Resources for Common Core Implementation</w:t>
        </w:r>
        <w:r w:rsidR="006B1F77">
          <w:rPr>
            <w:noProof/>
            <w:webHidden/>
          </w:rPr>
          <w:tab/>
        </w:r>
        <w:r w:rsidR="006B1F77">
          <w:rPr>
            <w:noProof/>
            <w:webHidden/>
          </w:rPr>
          <w:fldChar w:fldCharType="begin"/>
        </w:r>
        <w:r w:rsidR="006B1F77">
          <w:rPr>
            <w:noProof/>
            <w:webHidden/>
          </w:rPr>
          <w:instrText xml:space="preserve"> PAGEREF _Toc53145647 \h </w:instrText>
        </w:r>
        <w:r w:rsidR="006B1F77">
          <w:rPr>
            <w:noProof/>
            <w:webHidden/>
          </w:rPr>
        </w:r>
        <w:r w:rsidR="006B1F77">
          <w:rPr>
            <w:noProof/>
            <w:webHidden/>
          </w:rPr>
          <w:fldChar w:fldCharType="separate"/>
        </w:r>
        <w:r w:rsidR="006B1F77">
          <w:rPr>
            <w:noProof/>
            <w:webHidden/>
          </w:rPr>
          <w:t>58</w:t>
        </w:r>
        <w:r w:rsidR="006B1F77">
          <w:rPr>
            <w:noProof/>
            <w:webHidden/>
          </w:rPr>
          <w:fldChar w:fldCharType="end"/>
        </w:r>
      </w:hyperlink>
    </w:p>
    <w:p w14:paraId="25EE8C75" w14:textId="16CDC653" w:rsidR="006B1F77" w:rsidRDefault="00EF23BA">
      <w:pPr>
        <w:pStyle w:val="TOC1"/>
        <w:rPr>
          <w:rFonts w:asciiTheme="minorHAnsi" w:eastAsiaTheme="minorEastAsia" w:hAnsiTheme="minorHAnsi"/>
          <w:b w:val="0"/>
          <w:noProof/>
          <w:color w:val="auto"/>
          <w:sz w:val="22"/>
          <w:szCs w:val="22"/>
        </w:rPr>
      </w:pPr>
      <w:hyperlink w:anchor="_Toc53145648" w:history="1">
        <w:r w:rsidR="006B1F77" w:rsidRPr="00DA7806">
          <w:rPr>
            <w:rStyle w:val="Hyperlink"/>
            <w:noProof/>
          </w:rPr>
          <w:t>Appendix H: Knowledge-Building Resources</w:t>
        </w:r>
        <w:r w:rsidR="006B1F77">
          <w:rPr>
            <w:noProof/>
            <w:webHidden/>
          </w:rPr>
          <w:tab/>
        </w:r>
        <w:r w:rsidR="006B1F77">
          <w:rPr>
            <w:noProof/>
            <w:webHidden/>
          </w:rPr>
          <w:fldChar w:fldCharType="begin"/>
        </w:r>
        <w:r w:rsidR="006B1F77">
          <w:rPr>
            <w:noProof/>
            <w:webHidden/>
          </w:rPr>
          <w:instrText xml:space="preserve"> PAGEREF _Toc53145648 \h </w:instrText>
        </w:r>
        <w:r w:rsidR="006B1F77">
          <w:rPr>
            <w:noProof/>
            <w:webHidden/>
          </w:rPr>
        </w:r>
        <w:r w:rsidR="006B1F77">
          <w:rPr>
            <w:noProof/>
            <w:webHidden/>
          </w:rPr>
          <w:fldChar w:fldCharType="separate"/>
        </w:r>
        <w:r w:rsidR="006B1F77">
          <w:rPr>
            <w:noProof/>
            <w:webHidden/>
          </w:rPr>
          <w:t>59</w:t>
        </w:r>
        <w:r w:rsidR="006B1F77">
          <w:rPr>
            <w:noProof/>
            <w:webHidden/>
          </w:rPr>
          <w:fldChar w:fldCharType="end"/>
        </w:r>
      </w:hyperlink>
    </w:p>
    <w:p w14:paraId="60220C46" w14:textId="4B8F21DF" w:rsidR="00910AD4" w:rsidRPr="008774D3" w:rsidRDefault="00AE1485" w:rsidP="008774D3">
      <w:pPr>
        <w:sectPr w:rsidR="00910AD4" w:rsidRPr="008774D3">
          <w:headerReference w:type="default" r:id="rId12"/>
          <w:headerReference w:type="first" r:id="rId13"/>
          <w:type w:val="continuous"/>
          <w:pgSz w:w="12240" w:h="15840"/>
          <w:pgMar w:top="1440" w:right="1800" w:bottom="1440" w:left="1800" w:header="720" w:footer="720" w:gutter="0"/>
          <w:cols w:space="720"/>
          <w:titlePg/>
        </w:sectPr>
      </w:pPr>
      <w:r>
        <w:fldChar w:fldCharType="end"/>
      </w:r>
    </w:p>
    <w:p w14:paraId="153DD18B" w14:textId="77777777" w:rsidR="00D44DE3" w:rsidRDefault="004014FB" w:rsidP="006673DB">
      <w:pPr>
        <w:pStyle w:val="Heading1"/>
      </w:pPr>
      <w:bookmarkStart w:id="2" w:name="_Toc53145635"/>
      <w:r>
        <w:t xml:space="preserve">The Text: Excerpt from </w:t>
      </w:r>
      <w:r>
        <w:rPr>
          <w:i/>
        </w:rPr>
        <w:t>The Great Fire</w:t>
      </w:r>
      <w:r>
        <w:t xml:space="preserve"> by </w:t>
      </w:r>
      <w:r w:rsidR="008C161D">
        <w:t>Jim</w:t>
      </w:r>
      <w:r w:rsidR="004128BF">
        <w:t xml:space="preserve"> </w:t>
      </w:r>
      <w:r>
        <w:t>Murphy</w:t>
      </w:r>
      <w:bookmarkEnd w:id="2"/>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0062"/>
        <w:gridCol w:w="2250"/>
      </w:tblGrid>
      <w:tr w:rsidR="003A08AA" w14:paraId="64AF97F9" w14:textId="77777777" w:rsidTr="004E2C80">
        <w:tc>
          <w:tcPr>
            <w:tcW w:w="468" w:type="dxa"/>
          </w:tcPr>
          <w:p w14:paraId="7F9C7B7D" w14:textId="77777777" w:rsidR="003A08AA" w:rsidRDefault="00635F37" w:rsidP="0031103D">
            <w:r>
              <w:rPr>
                <w:noProof/>
              </w:rPr>
              <mc:AlternateContent>
                <mc:Choice Requires="wps">
                  <w:drawing>
                    <wp:anchor distT="0" distB="0" distL="27432" distR="27432" simplePos="0" relativeHeight="251746304" behindDoc="0" locked="0" layoutInCell="1" allowOverlap="1" wp14:anchorId="6CBFAE36" wp14:editId="108B5038">
                      <wp:simplePos x="0" y="0"/>
                      <wp:positionH relativeFrom="column">
                        <wp:posOffset>-499110</wp:posOffset>
                      </wp:positionH>
                      <wp:positionV relativeFrom="paragraph">
                        <wp:posOffset>276225</wp:posOffset>
                      </wp:positionV>
                      <wp:extent cx="228600" cy="1977390"/>
                      <wp:effectExtent l="0" t="0" r="0" b="3810"/>
                      <wp:wrapNone/>
                      <wp:docPr id="3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9712" w14:textId="77777777" w:rsidR="00E440E2" w:rsidRPr="005273DD" w:rsidRDefault="00E440E2" w:rsidP="00635F37">
                                  <w:pPr>
                                    <w:pStyle w:val="Heading2"/>
                                  </w:pPr>
                                  <w:bookmarkStart w:id="3" w:name="_Toc361337400"/>
                                  <w:bookmarkStart w:id="4" w:name="_Toc361422691"/>
                                  <w:bookmarkStart w:id="5" w:name="_Toc361437468"/>
                                  <w:r w:rsidRPr="005273DD">
                                    <w:t>Day One: Paragraphs 1</w:t>
                                  </w:r>
                                  <w:r>
                                    <w:t xml:space="preserve"> </w:t>
                                  </w:r>
                                  <w:r w:rsidRPr="005273DD">
                                    <w:t>-</w:t>
                                  </w:r>
                                  <w:r>
                                    <w:t xml:space="preserve"> 8</w:t>
                                  </w:r>
                                  <w:bookmarkEnd w:id="3"/>
                                  <w:bookmarkEnd w:id="4"/>
                                  <w:bookmarkEnd w:id="5"/>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AE36" id="Text Box 159" o:spid="_x0000_s1028" type="#_x0000_t202" style="position:absolute;margin-left:-39.3pt;margin-top:21.75pt;width:18pt;height:155.7pt;z-index:251746304;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" filled="f" stroked="f">
                      <v:textbox style="layout-flow:vertical;mso-layout-flow-alt:bottom-to-top" inset="0,0,0,0">
                        <w:txbxContent>
                          <w:p w14:paraId="1D8F9712" w14:textId="77777777" w:rsidR="00E440E2" w:rsidRPr="005273DD" w:rsidRDefault="00E440E2" w:rsidP="00635F37">
                            <w:pPr>
                              <w:pStyle w:val="Heading2"/>
                            </w:pPr>
                            <w:bookmarkStart w:id="6" w:name="_Toc361337400"/>
                            <w:bookmarkStart w:id="7" w:name="_Toc361422691"/>
                            <w:bookmarkStart w:id="8" w:name="_Toc361437468"/>
                            <w:r w:rsidRPr="005273DD">
                              <w:t>Day One: Paragraphs 1</w:t>
                            </w:r>
                            <w:r>
                              <w:t xml:space="preserve"> </w:t>
                            </w:r>
                            <w:r w:rsidRPr="005273DD">
                              <w:t>-</w:t>
                            </w:r>
                            <w:r>
                              <w:t xml:space="preserve"> 8</w:t>
                            </w:r>
                            <w:bookmarkEnd w:id="6"/>
                            <w:bookmarkEnd w:id="7"/>
                            <w:bookmarkEnd w:id="8"/>
                          </w:p>
                        </w:txbxContent>
                      </v:textbox>
                    </v:shape>
                  </w:pict>
                </mc:Fallback>
              </mc:AlternateContent>
            </w:r>
            <w:r w:rsidR="003A08AA">
              <w:t>1</w:t>
            </w:r>
          </w:p>
        </w:tc>
        <w:tc>
          <w:tcPr>
            <w:tcW w:w="10062" w:type="dxa"/>
          </w:tcPr>
          <w:p w14:paraId="313A5AE1" w14:textId="77777777" w:rsidR="003A08AA" w:rsidRDefault="00F06811" w:rsidP="0031103D">
            <w:r>
              <w:rPr>
                <w:rFonts w:asciiTheme="majorHAnsi" w:hAnsiTheme="majorHAnsi" w:cs="Calibri"/>
              </w:rPr>
              <w:tab/>
            </w:r>
            <w:r w:rsidR="003A08AA" w:rsidRPr="000655FE">
              <w:rPr>
                <w:rFonts w:asciiTheme="majorHAnsi" w:hAnsiTheme="majorHAnsi" w:cs="Calibri"/>
              </w:rPr>
              <w:t xml:space="preserve">It was Sunday and an </w:t>
            </w:r>
            <w:r w:rsidR="003A08AA" w:rsidRPr="000655FE">
              <w:rPr>
                <w:rFonts w:asciiTheme="majorHAnsi" w:hAnsiTheme="majorHAnsi" w:cs="Calibri"/>
                <w:b/>
              </w:rPr>
              <w:t>unusually</w:t>
            </w:r>
            <w:r w:rsidR="003A08AA" w:rsidRPr="000655FE">
              <w:rPr>
                <w:rFonts w:asciiTheme="majorHAnsi" w:hAnsiTheme="majorHAnsi" w:cs="Calibri"/>
              </w:rPr>
              <w:t xml:space="preserve"> warm evening for October eighth, so Daniel “Peg Leg” Sullivan left his </w:t>
            </w:r>
            <w:r w:rsidR="003A08AA" w:rsidRPr="000655FE">
              <w:rPr>
                <w:rFonts w:asciiTheme="majorHAnsi" w:hAnsiTheme="majorHAnsi" w:cs="Calibri"/>
                <w:b/>
              </w:rPr>
              <w:t>stifling</w:t>
            </w:r>
            <w:r w:rsidR="003A08AA" w:rsidRPr="000655FE">
              <w:rPr>
                <w:rFonts w:asciiTheme="majorHAnsi" w:hAnsiTheme="majorHAnsi" w:cs="Calibri"/>
              </w:rPr>
              <w:t xml:space="preserve"> little house in the west side of Chicago and went to visit neighbors. One of his stops was at the </w:t>
            </w:r>
            <w:r w:rsidR="003A08AA" w:rsidRPr="000655FE">
              <w:rPr>
                <w:rFonts w:asciiTheme="majorHAnsi" w:hAnsiTheme="majorHAnsi" w:cs="Calibri"/>
                <w:u w:val="single"/>
              </w:rPr>
              <w:t>shingled</w:t>
            </w:r>
            <w:r w:rsidR="003A08AA" w:rsidRPr="000655FE">
              <w:rPr>
                <w:rFonts w:asciiTheme="majorHAnsi" w:hAnsiTheme="majorHAnsi" w:cs="Calibri"/>
              </w:rPr>
              <w:t xml:space="preserve"> </w:t>
            </w:r>
            <w:r w:rsidR="003A08AA" w:rsidRPr="000655FE">
              <w:rPr>
                <w:rFonts w:asciiTheme="majorHAnsi" w:hAnsiTheme="majorHAnsi" w:cs="Calibri"/>
                <w:b/>
              </w:rPr>
              <w:t>cottage</w:t>
            </w:r>
            <w:r w:rsidR="003A08AA" w:rsidRPr="000655FE">
              <w:rPr>
                <w:rFonts w:asciiTheme="majorHAnsi" w:hAnsiTheme="majorHAnsi" w:cs="Calibri"/>
              </w:rPr>
              <w:t xml:space="preserve"> of Patrick and Catherine O’Leary. The one-legged Sullivan remembered getting to the </w:t>
            </w:r>
            <w:proofErr w:type="spellStart"/>
            <w:r w:rsidR="003A08AA" w:rsidRPr="000655FE">
              <w:rPr>
                <w:rFonts w:asciiTheme="majorHAnsi" w:hAnsiTheme="majorHAnsi" w:cs="Calibri"/>
              </w:rPr>
              <w:t>O’Learys</w:t>
            </w:r>
            <w:proofErr w:type="spellEnd"/>
            <w:r w:rsidR="003A08AA" w:rsidRPr="000655FE">
              <w:rPr>
                <w:rFonts w:asciiTheme="majorHAnsi" w:hAnsiTheme="majorHAnsi" w:cs="Calibri"/>
              </w:rPr>
              <w:t xml:space="preserve">’ house at around eight o’clock, but left after only a few minutes because the O’Leary family was already in bed. Both Patrick and Catherine had to be up very early in the morning: he to set off for his job as a </w:t>
            </w:r>
            <w:r w:rsidR="003A08AA" w:rsidRPr="000655FE">
              <w:rPr>
                <w:rFonts w:asciiTheme="majorHAnsi" w:hAnsiTheme="majorHAnsi" w:cs="Calibri"/>
                <w:b/>
              </w:rPr>
              <w:t>laborer</w:t>
            </w:r>
            <w:r w:rsidR="003A08AA" w:rsidRPr="000655FE">
              <w:rPr>
                <w:rFonts w:asciiTheme="majorHAnsi" w:hAnsiTheme="majorHAnsi" w:cs="Calibri"/>
              </w:rPr>
              <w:t>; she to milk their five cows and then deliver the milk to the neighbors.</w:t>
            </w:r>
          </w:p>
        </w:tc>
        <w:tc>
          <w:tcPr>
            <w:tcW w:w="2250" w:type="dxa"/>
          </w:tcPr>
          <w:p w14:paraId="26BD35F1" w14:textId="77777777" w:rsidR="003A08AA" w:rsidRPr="003A08AA" w:rsidRDefault="00DF4EF2" w:rsidP="003A08AA">
            <w:pPr>
              <w:rPr>
                <w:rFonts w:ascii="Calibri" w:hAnsi="Calibri" w:cs="Calibri"/>
                <w:sz w:val="18"/>
              </w:rPr>
            </w:pPr>
            <w:r>
              <w:rPr>
                <w:rFonts w:ascii="Calibri" w:hAnsi="Calibri"/>
                <w:sz w:val="18"/>
              </w:rPr>
              <w:t>-</w:t>
            </w:r>
            <w:r w:rsidR="003A08AA" w:rsidRPr="003A08AA">
              <w:rPr>
                <w:rFonts w:ascii="Calibri" w:hAnsi="Calibri"/>
                <w:sz w:val="18"/>
              </w:rPr>
              <w:t>materials added to the top of a house to make it waterproof</w:t>
            </w:r>
          </w:p>
          <w:p w14:paraId="43CB2DFA" w14:textId="77777777" w:rsidR="003A08AA" w:rsidRDefault="003A08AA" w:rsidP="0031103D"/>
        </w:tc>
      </w:tr>
      <w:tr w:rsidR="003A08AA" w14:paraId="465A4596" w14:textId="77777777" w:rsidTr="004E2C80">
        <w:tc>
          <w:tcPr>
            <w:tcW w:w="468" w:type="dxa"/>
          </w:tcPr>
          <w:p w14:paraId="3F662896" w14:textId="77777777" w:rsidR="003A08AA" w:rsidRDefault="003A08AA" w:rsidP="0031103D">
            <w:r>
              <w:t>2</w:t>
            </w:r>
          </w:p>
        </w:tc>
        <w:tc>
          <w:tcPr>
            <w:tcW w:w="10062" w:type="dxa"/>
          </w:tcPr>
          <w:p w14:paraId="4D2FE95E" w14:textId="77777777" w:rsidR="003A08AA" w:rsidRPr="000655FE" w:rsidRDefault="00F06811" w:rsidP="00F06811">
            <w:pPr>
              <w:autoSpaceDE w:val="0"/>
              <w:autoSpaceDN w:val="0"/>
              <w:adjustRightInd w:val="0"/>
              <w:rPr>
                <w:rFonts w:asciiTheme="majorHAnsi" w:hAnsiTheme="majorHAnsi" w:cs="Calibri"/>
              </w:rPr>
            </w:pPr>
            <w:r>
              <w:rPr>
                <w:rFonts w:asciiTheme="majorHAnsi" w:hAnsiTheme="majorHAnsi" w:cs="Calibri"/>
              </w:rPr>
              <w:tab/>
            </w:r>
            <w:r w:rsidR="003A08AA" w:rsidRPr="003A08AA">
              <w:rPr>
                <w:rFonts w:asciiTheme="majorHAnsi" w:hAnsiTheme="majorHAnsi" w:cs="Calibri"/>
              </w:rPr>
              <w:t xml:space="preserve">Sullivan </w:t>
            </w:r>
            <w:r w:rsidR="003A08AA" w:rsidRPr="003A08AA">
              <w:rPr>
                <w:rFonts w:asciiTheme="majorHAnsi" w:hAnsiTheme="majorHAnsi" w:cs="Calibri"/>
                <w:b/>
              </w:rPr>
              <w:t>ambled</w:t>
            </w:r>
            <w:r w:rsidR="003A08AA" w:rsidRPr="003A08AA">
              <w:rPr>
                <w:rFonts w:asciiTheme="majorHAnsi" w:hAnsiTheme="majorHAnsi" w:cs="Calibri"/>
              </w:rPr>
              <w:t xml:space="preserve"> down the stretch of land between the O’ </w:t>
            </w:r>
            <w:proofErr w:type="spellStart"/>
            <w:r w:rsidR="003A08AA" w:rsidRPr="003A08AA">
              <w:rPr>
                <w:rFonts w:asciiTheme="majorHAnsi" w:hAnsiTheme="majorHAnsi" w:cs="Calibri"/>
              </w:rPr>
              <w:t>Learys</w:t>
            </w:r>
            <w:proofErr w:type="spellEnd"/>
            <w:r w:rsidR="003A08AA" w:rsidRPr="003A08AA">
              <w:rPr>
                <w:rFonts w:asciiTheme="majorHAnsi" w:hAnsiTheme="majorHAnsi" w:cs="Calibri"/>
              </w:rPr>
              <w:t xml:space="preserve">’ and their neighbor, crossed the street, and sat down on the wooden sidewalk in front of Thomas White’s house. After adjusting his </w:t>
            </w:r>
            <w:r w:rsidR="003A08AA" w:rsidRPr="00A5200F">
              <w:rPr>
                <w:rFonts w:asciiTheme="majorHAnsi" w:hAnsiTheme="majorHAnsi" w:cs="Calibri"/>
              </w:rPr>
              <w:t xml:space="preserve">wooden leg </w:t>
            </w:r>
            <w:r w:rsidR="003A08AA" w:rsidRPr="003A08AA">
              <w:rPr>
                <w:rFonts w:asciiTheme="majorHAnsi" w:hAnsiTheme="majorHAnsi" w:cs="Calibri"/>
              </w:rPr>
              <w:t>to make himself comfortable, he leaned back against White’s fence to enjoy the night.</w:t>
            </w:r>
          </w:p>
        </w:tc>
        <w:tc>
          <w:tcPr>
            <w:tcW w:w="2250" w:type="dxa"/>
          </w:tcPr>
          <w:p w14:paraId="4218A40C" w14:textId="77777777" w:rsidR="003A08AA" w:rsidRPr="00AC73B4" w:rsidRDefault="003A08AA" w:rsidP="003A08AA">
            <w:pPr>
              <w:pStyle w:val="ListParagraph"/>
              <w:ind w:left="180"/>
              <w:rPr>
                <w:rFonts w:ascii="Calibri" w:hAnsi="Calibri"/>
                <w:sz w:val="18"/>
              </w:rPr>
            </w:pPr>
          </w:p>
        </w:tc>
      </w:tr>
      <w:tr w:rsidR="003A08AA" w14:paraId="40030400" w14:textId="77777777" w:rsidTr="004E2C80">
        <w:tc>
          <w:tcPr>
            <w:tcW w:w="468" w:type="dxa"/>
          </w:tcPr>
          <w:p w14:paraId="102C748B" w14:textId="77777777" w:rsidR="003A08AA" w:rsidRDefault="003A08AA" w:rsidP="0031103D">
            <w:r>
              <w:t>3</w:t>
            </w:r>
          </w:p>
        </w:tc>
        <w:tc>
          <w:tcPr>
            <w:tcW w:w="10062" w:type="dxa"/>
          </w:tcPr>
          <w:p w14:paraId="147FC54D" w14:textId="77777777" w:rsidR="003A08AA" w:rsidRPr="003A08AA" w:rsidRDefault="00F06811" w:rsidP="003A08AA">
            <w:pPr>
              <w:autoSpaceDE w:val="0"/>
              <w:autoSpaceDN w:val="0"/>
              <w:adjustRightInd w:val="0"/>
              <w:rPr>
                <w:rFonts w:asciiTheme="majorHAnsi" w:hAnsiTheme="majorHAnsi" w:cs="Calibri"/>
              </w:rPr>
            </w:pPr>
            <w:r>
              <w:rPr>
                <w:rFonts w:asciiTheme="majorHAnsi" w:hAnsiTheme="majorHAnsi" w:cs="Calibri"/>
              </w:rPr>
              <w:tab/>
            </w:r>
            <w:r w:rsidR="003A08AA" w:rsidRPr="000655FE">
              <w:rPr>
                <w:rFonts w:asciiTheme="majorHAnsi" w:hAnsiTheme="majorHAnsi" w:cs="Calibri"/>
              </w:rPr>
              <w:t xml:space="preserve">The wind coming off the </w:t>
            </w:r>
            <w:r w:rsidR="003A08AA" w:rsidRPr="000655FE">
              <w:rPr>
                <w:rFonts w:asciiTheme="majorHAnsi" w:hAnsiTheme="majorHAnsi" w:cs="Calibri"/>
                <w:u w:val="single"/>
              </w:rPr>
              <w:t>prairie</w:t>
            </w:r>
            <w:r w:rsidR="003A08AA" w:rsidRPr="00F45094">
              <w:rPr>
                <w:rFonts w:asciiTheme="majorHAnsi" w:hAnsiTheme="majorHAnsi" w:cs="Calibri"/>
              </w:rPr>
              <w:t xml:space="preserve"> </w:t>
            </w:r>
            <w:r w:rsidR="003A08AA" w:rsidRPr="000655FE">
              <w:rPr>
                <w:rFonts w:asciiTheme="majorHAnsi" w:hAnsiTheme="majorHAnsi" w:cs="Calibri"/>
              </w:rPr>
              <w:t xml:space="preserve">had been strong all day, sometimes </w:t>
            </w:r>
            <w:r w:rsidR="003A08AA" w:rsidRPr="000655FE">
              <w:rPr>
                <w:rFonts w:asciiTheme="majorHAnsi" w:hAnsiTheme="majorHAnsi" w:cs="Calibri"/>
                <w:b/>
              </w:rPr>
              <w:t>gusting</w:t>
            </w:r>
            <w:r w:rsidR="003A08AA" w:rsidRPr="000655FE">
              <w:rPr>
                <w:rFonts w:asciiTheme="majorHAnsi" w:hAnsiTheme="majorHAnsi" w:cs="Calibri"/>
              </w:rPr>
              <w:t xml:space="preserve"> wildly, and leaves </w:t>
            </w:r>
            <w:r w:rsidR="003A08AA" w:rsidRPr="000655FE">
              <w:rPr>
                <w:rFonts w:asciiTheme="majorHAnsi" w:hAnsiTheme="majorHAnsi" w:cs="Calibri"/>
                <w:b/>
              </w:rPr>
              <w:t>scuttled</w:t>
            </w:r>
            <w:r w:rsidR="003A08AA" w:rsidRPr="000655FE">
              <w:rPr>
                <w:rFonts w:asciiTheme="majorHAnsi" w:hAnsiTheme="majorHAnsi" w:cs="Calibri"/>
              </w:rPr>
              <w:t xml:space="preserve"> along the streets; the sound of laughter and </w:t>
            </w:r>
            <w:r w:rsidR="003A08AA" w:rsidRPr="000655FE">
              <w:rPr>
                <w:rFonts w:asciiTheme="majorHAnsi" w:hAnsiTheme="majorHAnsi" w:cs="Calibri"/>
                <w:b/>
              </w:rPr>
              <w:t>fiddle</w:t>
            </w:r>
            <w:r w:rsidR="003A08AA" w:rsidRPr="000655FE">
              <w:rPr>
                <w:rFonts w:asciiTheme="majorHAnsi" w:hAnsiTheme="majorHAnsi" w:cs="Calibri"/>
              </w:rPr>
              <w:t xml:space="preserve"> music </w:t>
            </w:r>
            <w:r w:rsidR="003A08AA" w:rsidRPr="000655FE">
              <w:rPr>
                <w:rFonts w:asciiTheme="majorHAnsi" w:hAnsiTheme="majorHAnsi" w:cs="Calibri"/>
                <w:b/>
              </w:rPr>
              <w:t>drifted</w:t>
            </w:r>
            <w:r w:rsidR="003A08AA" w:rsidRPr="000655FE">
              <w:rPr>
                <w:rFonts w:asciiTheme="majorHAnsi" w:hAnsiTheme="majorHAnsi" w:cs="Calibri"/>
              </w:rPr>
              <w:t xml:space="preserve"> through the night. A party was going on at the </w:t>
            </w:r>
            <w:proofErr w:type="spellStart"/>
            <w:r w:rsidR="003A08AA" w:rsidRPr="000655FE">
              <w:rPr>
                <w:rFonts w:asciiTheme="majorHAnsi" w:hAnsiTheme="majorHAnsi" w:cs="Calibri"/>
              </w:rPr>
              <w:t>McLaughlins</w:t>
            </w:r>
            <w:proofErr w:type="spellEnd"/>
            <w:r w:rsidR="003A08AA" w:rsidRPr="000655FE">
              <w:rPr>
                <w:rFonts w:asciiTheme="majorHAnsi" w:hAnsiTheme="majorHAnsi" w:cs="Calibri"/>
              </w:rPr>
              <w:t xml:space="preserve">’ to celebrate the arrival of a relative from Ireland. Another neighbor, Dennis Rogan, dropped by the </w:t>
            </w:r>
            <w:proofErr w:type="spellStart"/>
            <w:r w:rsidR="003A08AA" w:rsidRPr="000655FE">
              <w:rPr>
                <w:rFonts w:asciiTheme="majorHAnsi" w:hAnsiTheme="majorHAnsi" w:cs="Calibri"/>
              </w:rPr>
              <w:t>O’Learys</w:t>
            </w:r>
            <w:proofErr w:type="spellEnd"/>
            <w:r w:rsidR="003A08AA" w:rsidRPr="000655FE">
              <w:rPr>
                <w:rFonts w:asciiTheme="majorHAnsi" w:hAnsiTheme="majorHAnsi" w:cs="Calibri"/>
              </w:rPr>
              <w:t>’ at eight-thirty, but he, too, left when he heard the family was in bed.</w:t>
            </w:r>
          </w:p>
        </w:tc>
        <w:tc>
          <w:tcPr>
            <w:tcW w:w="2250" w:type="dxa"/>
          </w:tcPr>
          <w:p w14:paraId="04C0D56C" w14:textId="77777777" w:rsidR="003A08AA" w:rsidRPr="003A08AA" w:rsidRDefault="00DF4EF2" w:rsidP="003A08AA">
            <w:pPr>
              <w:rPr>
                <w:rFonts w:ascii="Calibri" w:hAnsi="Calibri"/>
                <w:sz w:val="18"/>
              </w:rPr>
            </w:pPr>
            <w:r>
              <w:rPr>
                <w:rFonts w:ascii="Calibri" w:hAnsi="Calibri"/>
                <w:sz w:val="18"/>
              </w:rPr>
              <w:t>-</w:t>
            </w:r>
            <w:r w:rsidR="003A08AA" w:rsidRPr="003A08AA">
              <w:rPr>
                <w:rFonts w:ascii="Calibri" w:hAnsi="Calibri"/>
                <w:sz w:val="18"/>
              </w:rPr>
              <w:t>large area of grassland that is generally flat</w:t>
            </w:r>
          </w:p>
          <w:p w14:paraId="74C8376B" w14:textId="77777777" w:rsidR="003A08AA" w:rsidRPr="00AC73B4" w:rsidRDefault="003A08AA" w:rsidP="003A08AA">
            <w:pPr>
              <w:pStyle w:val="ListParagraph"/>
              <w:ind w:left="180"/>
              <w:rPr>
                <w:rFonts w:ascii="Calibri" w:hAnsi="Calibri"/>
                <w:sz w:val="18"/>
              </w:rPr>
            </w:pPr>
          </w:p>
        </w:tc>
      </w:tr>
      <w:tr w:rsidR="003A08AA" w14:paraId="6D46103E" w14:textId="77777777" w:rsidTr="004E2C80">
        <w:tc>
          <w:tcPr>
            <w:tcW w:w="468" w:type="dxa"/>
          </w:tcPr>
          <w:p w14:paraId="4EBD3EDA" w14:textId="77777777" w:rsidR="003A08AA" w:rsidRDefault="003A08AA" w:rsidP="0031103D">
            <w:r>
              <w:t>4</w:t>
            </w:r>
          </w:p>
        </w:tc>
        <w:tc>
          <w:tcPr>
            <w:tcW w:w="10062" w:type="dxa"/>
          </w:tcPr>
          <w:p w14:paraId="4D211CA4" w14:textId="77777777" w:rsidR="003A08AA" w:rsidRPr="003A08AA" w:rsidRDefault="00F06811" w:rsidP="003A08AA">
            <w:pPr>
              <w:autoSpaceDE w:val="0"/>
              <w:autoSpaceDN w:val="0"/>
              <w:adjustRightInd w:val="0"/>
              <w:rPr>
                <w:rFonts w:asciiTheme="majorHAnsi" w:hAnsiTheme="majorHAnsi" w:cs="Calibri"/>
              </w:rPr>
            </w:pPr>
            <w:r>
              <w:rPr>
                <w:rFonts w:asciiTheme="majorHAnsi" w:hAnsiTheme="majorHAnsi" w:cs="Calibri"/>
              </w:rPr>
              <w:tab/>
            </w:r>
            <w:r w:rsidRPr="007E4CFF">
              <w:rPr>
                <w:rFonts w:asciiTheme="majorHAnsi" w:hAnsiTheme="majorHAnsi" w:cs="Calibri"/>
              </w:rPr>
              <w:t xml:space="preserve">Fifteen minutes later, Sullivan decided to go home. As the driver of a wagon, he would need every ounce of strength come morning. It was while pushing himself up that Sullivan first saw the fire—a single </w:t>
            </w:r>
            <w:r w:rsidRPr="00EA20D2">
              <w:rPr>
                <w:rFonts w:asciiTheme="majorHAnsi" w:hAnsiTheme="majorHAnsi" w:cs="Calibri"/>
                <w:b/>
              </w:rPr>
              <w:t>tongue</w:t>
            </w:r>
            <w:r w:rsidRPr="007E4CFF">
              <w:rPr>
                <w:rFonts w:asciiTheme="majorHAnsi" w:hAnsiTheme="majorHAnsi" w:cs="Calibri"/>
              </w:rPr>
              <w:t xml:space="preserve"> of flame shooting out the side of the O’Leary’s barn</w:t>
            </w:r>
          </w:p>
        </w:tc>
        <w:tc>
          <w:tcPr>
            <w:tcW w:w="2250" w:type="dxa"/>
          </w:tcPr>
          <w:p w14:paraId="0A54AB8E" w14:textId="77777777" w:rsidR="003A08AA" w:rsidRPr="00AC73B4" w:rsidRDefault="003A08AA" w:rsidP="003A08AA">
            <w:pPr>
              <w:pStyle w:val="ListParagraph"/>
              <w:ind w:left="180"/>
              <w:rPr>
                <w:rFonts w:ascii="Calibri" w:hAnsi="Calibri"/>
                <w:sz w:val="18"/>
              </w:rPr>
            </w:pPr>
          </w:p>
        </w:tc>
      </w:tr>
      <w:tr w:rsidR="003A08AA" w14:paraId="5F043A50" w14:textId="77777777" w:rsidTr="004E2C80">
        <w:tc>
          <w:tcPr>
            <w:tcW w:w="468" w:type="dxa"/>
          </w:tcPr>
          <w:p w14:paraId="33EA1A6D" w14:textId="77777777" w:rsidR="003A08AA" w:rsidRDefault="003A08AA" w:rsidP="0031103D">
            <w:r>
              <w:t>5</w:t>
            </w:r>
          </w:p>
        </w:tc>
        <w:tc>
          <w:tcPr>
            <w:tcW w:w="10062" w:type="dxa"/>
          </w:tcPr>
          <w:p w14:paraId="3704A3D6" w14:textId="77777777" w:rsidR="003A08AA" w:rsidRPr="003A08AA" w:rsidRDefault="007D63BC" w:rsidP="00D5022D">
            <w:pPr>
              <w:autoSpaceDE w:val="0"/>
              <w:autoSpaceDN w:val="0"/>
              <w:adjustRightInd w:val="0"/>
              <w:rPr>
                <w:rFonts w:asciiTheme="majorHAnsi" w:hAnsiTheme="majorHAnsi" w:cs="Calibri"/>
              </w:rPr>
            </w:pPr>
            <w:r>
              <w:rPr>
                <w:rFonts w:asciiTheme="majorHAnsi" w:hAnsiTheme="majorHAnsi" w:cs="Calibri"/>
              </w:rPr>
              <w:tab/>
            </w:r>
            <w:r w:rsidR="00F06811" w:rsidRPr="000655FE">
              <w:rPr>
                <w:rFonts w:asciiTheme="majorHAnsi" w:hAnsiTheme="majorHAnsi" w:cs="Calibri"/>
              </w:rPr>
              <w:t xml:space="preserve">Sullivan didn’t hesitate a second. “FIRE! FIRE! FIRE!” he shouted as loud as he could. Running </w:t>
            </w:r>
            <w:r w:rsidR="00F06811" w:rsidRPr="000655FE">
              <w:rPr>
                <w:rFonts w:asciiTheme="majorHAnsi" w:hAnsiTheme="majorHAnsi" w:cs="Calibri"/>
                <w:b/>
              </w:rPr>
              <w:t>clumsily</w:t>
            </w:r>
            <w:r w:rsidR="00F06811" w:rsidRPr="000655FE">
              <w:rPr>
                <w:rFonts w:asciiTheme="majorHAnsi" w:hAnsiTheme="majorHAnsi" w:cs="Calibri"/>
              </w:rPr>
              <w:t xml:space="preserve"> across the dirt street, Sullivan made his way directly to the barn. There was no time to stop for help. The building was already burning </w:t>
            </w:r>
            <w:r w:rsidR="00F06811" w:rsidRPr="000655FE">
              <w:rPr>
                <w:rFonts w:asciiTheme="majorHAnsi" w:hAnsiTheme="majorHAnsi" w:cs="Calibri"/>
                <w:b/>
              </w:rPr>
              <w:t>fiercely</w:t>
            </w:r>
            <w:r w:rsidR="00F06811" w:rsidRPr="000655FE">
              <w:rPr>
                <w:rFonts w:asciiTheme="majorHAnsi" w:hAnsiTheme="majorHAnsi" w:cs="Calibri"/>
              </w:rPr>
              <w:t xml:space="preserve"> and he knew that in addition to five cows, the </w:t>
            </w:r>
            <w:proofErr w:type="spellStart"/>
            <w:r w:rsidR="00F06811" w:rsidRPr="000655FE">
              <w:rPr>
                <w:rFonts w:asciiTheme="majorHAnsi" w:hAnsiTheme="majorHAnsi" w:cs="Calibri"/>
              </w:rPr>
              <w:t>O’Learys</w:t>
            </w:r>
            <w:proofErr w:type="spellEnd"/>
            <w:r w:rsidR="00F06811" w:rsidRPr="000655FE">
              <w:rPr>
                <w:rFonts w:asciiTheme="majorHAnsi" w:hAnsiTheme="majorHAnsi" w:cs="Calibri"/>
              </w:rPr>
              <w:t xml:space="preserve"> had a calf and a ho</w:t>
            </w:r>
            <w:r w:rsidR="00D5022D">
              <w:rPr>
                <w:rFonts w:asciiTheme="majorHAnsi" w:hAnsiTheme="majorHAnsi" w:cs="Calibri"/>
              </w:rPr>
              <w:t>r</w:t>
            </w:r>
            <w:r w:rsidR="00F06811" w:rsidRPr="000655FE">
              <w:rPr>
                <w:rFonts w:asciiTheme="majorHAnsi" w:hAnsiTheme="majorHAnsi" w:cs="Calibri"/>
              </w:rPr>
              <w:t>se in there.</w:t>
            </w:r>
          </w:p>
        </w:tc>
        <w:tc>
          <w:tcPr>
            <w:tcW w:w="2250" w:type="dxa"/>
          </w:tcPr>
          <w:p w14:paraId="480E1339" w14:textId="77777777" w:rsidR="003A08AA" w:rsidRPr="00AC73B4" w:rsidRDefault="003A08AA" w:rsidP="003A08AA">
            <w:pPr>
              <w:pStyle w:val="ListParagraph"/>
              <w:ind w:left="180"/>
              <w:rPr>
                <w:rFonts w:ascii="Calibri" w:hAnsi="Calibri"/>
                <w:sz w:val="18"/>
              </w:rPr>
            </w:pPr>
          </w:p>
        </w:tc>
      </w:tr>
      <w:tr w:rsidR="003A08AA" w14:paraId="5039D120" w14:textId="77777777" w:rsidTr="004E2C80">
        <w:tc>
          <w:tcPr>
            <w:tcW w:w="468" w:type="dxa"/>
          </w:tcPr>
          <w:p w14:paraId="403DE947" w14:textId="77777777" w:rsidR="003A08AA" w:rsidRDefault="003A08AA" w:rsidP="0031103D">
            <w:r>
              <w:t>6</w:t>
            </w:r>
          </w:p>
        </w:tc>
        <w:tc>
          <w:tcPr>
            <w:tcW w:w="10062" w:type="dxa"/>
          </w:tcPr>
          <w:p w14:paraId="222B16F2" w14:textId="77777777" w:rsidR="003A08AA" w:rsidRPr="003A08AA" w:rsidRDefault="007D63BC" w:rsidP="003A08AA">
            <w:pPr>
              <w:autoSpaceDE w:val="0"/>
              <w:autoSpaceDN w:val="0"/>
              <w:adjustRightInd w:val="0"/>
              <w:rPr>
                <w:rFonts w:asciiTheme="majorHAnsi" w:hAnsiTheme="majorHAnsi" w:cs="Calibri"/>
              </w:rPr>
            </w:pPr>
            <w:r>
              <w:rPr>
                <w:rFonts w:ascii="Calibri" w:hAnsi="Calibri" w:cs="Calibri"/>
              </w:rPr>
              <w:tab/>
            </w:r>
            <w:r w:rsidRPr="00F45094">
              <w:rPr>
                <w:rFonts w:ascii="Calibri" w:hAnsi="Calibri" w:cs="Calibri"/>
              </w:rPr>
              <w:t xml:space="preserve">The barn’s </w:t>
            </w:r>
            <w:r w:rsidRPr="00F45094">
              <w:rPr>
                <w:rFonts w:ascii="Calibri" w:hAnsi="Calibri" w:cs="Calibri"/>
                <w:u w:val="single"/>
              </w:rPr>
              <w:t>loft</w:t>
            </w:r>
            <w:r w:rsidRPr="00F45094">
              <w:rPr>
                <w:rFonts w:ascii="Calibri" w:hAnsi="Calibri" w:cs="Calibri"/>
              </w:rPr>
              <w:t xml:space="preserve"> held over three</w:t>
            </w:r>
            <w:r w:rsidRPr="00F45094">
              <w:rPr>
                <w:rFonts w:ascii="Calibri" w:hAnsi="Calibri" w:cs="Calibri"/>
                <w:b/>
              </w:rPr>
              <w:t xml:space="preserve"> tons</w:t>
            </w:r>
            <w:r w:rsidRPr="00F45094">
              <w:rPr>
                <w:rFonts w:ascii="Calibri" w:hAnsi="Calibri" w:cs="Calibri"/>
              </w:rPr>
              <w:t xml:space="preserve"> of timothy hay, delivered earlier that day. Flames from the burning hay pushed against the roof and </w:t>
            </w:r>
            <w:r w:rsidRPr="00F45094">
              <w:rPr>
                <w:rFonts w:ascii="Calibri" w:hAnsi="Calibri" w:cs="Calibri"/>
                <w:b/>
              </w:rPr>
              <w:t>beams</w:t>
            </w:r>
            <w:r w:rsidRPr="00F45094">
              <w:rPr>
                <w:rFonts w:ascii="Calibri" w:hAnsi="Calibri" w:cs="Calibri"/>
              </w:rPr>
              <w:t xml:space="preserve">, almost as if they were struggling to </w:t>
            </w:r>
            <w:r w:rsidRPr="0069757F">
              <w:rPr>
                <w:rFonts w:ascii="Calibri" w:hAnsi="Calibri" w:cs="Calibri"/>
              </w:rPr>
              <w:t>break free</w:t>
            </w:r>
            <w:r w:rsidRPr="00F45094">
              <w:rPr>
                <w:rFonts w:ascii="Calibri" w:hAnsi="Calibri" w:cs="Calibri"/>
              </w:rPr>
              <w:t xml:space="preserve">. A shower of burning </w:t>
            </w:r>
            <w:r w:rsidRPr="00F45094">
              <w:rPr>
                <w:rFonts w:ascii="Calibri" w:hAnsi="Calibri" w:cs="Calibri"/>
                <w:b/>
              </w:rPr>
              <w:t>embers</w:t>
            </w:r>
            <w:r w:rsidRPr="00F45094">
              <w:rPr>
                <w:rFonts w:ascii="Calibri" w:hAnsi="Calibri" w:cs="Calibri"/>
              </w:rPr>
              <w:t xml:space="preserve"> greeted Sullivan as he entered the building.</w:t>
            </w:r>
          </w:p>
        </w:tc>
        <w:tc>
          <w:tcPr>
            <w:tcW w:w="2250" w:type="dxa"/>
          </w:tcPr>
          <w:p w14:paraId="6A1C06B2" w14:textId="77777777" w:rsidR="003A08AA" w:rsidRPr="007D63BC" w:rsidRDefault="00DF4EF2" w:rsidP="007D63BC">
            <w:pPr>
              <w:rPr>
                <w:rFonts w:ascii="Calibri" w:hAnsi="Calibri"/>
                <w:sz w:val="18"/>
              </w:rPr>
            </w:pPr>
            <w:r>
              <w:rPr>
                <w:rFonts w:ascii="Calibri" w:hAnsi="Calibri"/>
                <w:sz w:val="18"/>
              </w:rPr>
              <w:t>-</w:t>
            </w:r>
            <w:r w:rsidR="007D63BC" w:rsidRPr="007D63BC">
              <w:rPr>
                <w:rFonts w:ascii="Calibri" w:hAnsi="Calibri"/>
                <w:sz w:val="18"/>
              </w:rPr>
              <w:t>Area above the main barn</w:t>
            </w:r>
          </w:p>
        </w:tc>
      </w:tr>
      <w:tr w:rsidR="003A08AA" w14:paraId="23B1F1F9" w14:textId="77777777" w:rsidTr="004E2C80">
        <w:tc>
          <w:tcPr>
            <w:tcW w:w="468" w:type="dxa"/>
          </w:tcPr>
          <w:p w14:paraId="55189922" w14:textId="77777777" w:rsidR="003A08AA" w:rsidRDefault="003A08AA" w:rsidP="0031103D">
            <w:r>
              <w:t>7</w:t>
            </w:r>
          </w:p>
        </w:tc>
        <w:tc>
          <w:tcPr>
            <w:tcW w:w="10062" w:type="dxa"/>
          </w:tcPr>
          <w:p w14:paraId="2BB78565" w14:textId="77777777" w:rsidR="003A08AA" w:rsidRPr="00E14186" w:rsidRDefault="007D63BC" w:rsidP="00E14186">
            <w:pPr>
              <w:autoSpaceDE w:val="0"/>
              <w:autoSpaceDN w:val="0"/>
              <w:adjustRightInd w:val="0"/>
              <w:rPr>
                <w:rFonts w:ascii="Calibri" w:hAnsi="Calibri" w:cs="Calibri"/>
                <w:b/>
              </w:rPr>
            </w:pPr>
            <w:r w:rsidRPr="00E14186">
              <w:rPr>
                <w:rFonts w:ascii="Calibri" w:hAnsi="Calibri" w:cs="Calibri"/>
              </w:rPr>
              <w:tab/>
            </w:r>
            <w:r w:rsidR="00E14186" w:rsidRPr="00E14186">
              <w:rPr>
                <w:rFonts w:ascii="Calibri" w:hAnsi="Calibri" w:cs="Calibri"/>
              </w:rPr>
              <w:t xml:space="preserve">He untied the ropes of the cows, but the </w:t>
            </w:r>
            <w:r w:rsidR="00E14186" w:rsidRPr="00E14186">
              <w:rPr>
                <w:rFonts w:ascii="Calibri" w:hAnsi="Calibri" w:cs="Calibri"/>
                <w:b/>
              </w:rPr>
              <w:t>frightened</w:t>
            </w:r>
            <w:r w:rsidR="00E14186" w:rsidRPr="00E14186">
              <w:rPr>
                <w:rFonts w:ascii="Calibri" w:hAnsi="Calibri" w:cs="Calibri"/>
              </w:rPr>
              <w:t xml:space="preserve"> animals did not move. On the other side of the barn, another cow and the horse were tied to the wall, </w:t>
            </w:r>
            <w:r w:rsidR="00E14186" w:rsidRPr="00E14186">
              <w:rPr>
                <w:rFonts w:ascii="Calibri" w:hAnsi="Calibri" w:cs="Calibri"/>
                <w:b/>
              </w:rPr>
              <w:t>straining</w:t>
            </w:r>
            <w:r w:rsidR="00E14186" w:rsidRPr="00E14186">
              <w:rPr>
                <w:rFonts w:ascii="Calibri" w:hAnsi="Calibri" w:cs="Calibri"/>
              </w:rPr>
              <w:t xml:space="preserve"> get loose. Sullivan took a step toward them, then realized that the fire had gotten around behind him and might cut off any chance of </w:t>
            </w:r>
            <w:r w:rsidR="00E14186" w:rsidRPr="00E14186">
              <w:rPr>
                <w:rFonts w:ascii="Calibri" w:hAnsi="Calibri" w:cs="Calibri"/>
                <w:b/>
              </w:rPr>
              <w:t>escape</w:t>
            </w:r>
            <w:r w:rsidR="00E14186" w:rsidRPr="00E14186">
              <w:rPr>
                <w:rFonts w:ascii="Calibri" w:hAnsi="Calibri" w:cs="Calibri"/>
              </w:rPr>
              <w:t xml:space="preserve"> in a matter of seconds. The heat was </w:t>
            </w:r>
            <w:r w:rsidR="00E14186" w:rsidRPr="00E14186">
              <w:rPr>
                <w:rFonts w:ascii="Calibri" w:hAnsi="Calibri" w:cs="Calibri"/>
                <w:b/>
              </w:rPr>
              <w:t>fiercely intense</w:t>
            </w:r>
            <w:r w:rsidR="00E14186" w:rsidRPr="00E14186">
              <w:rPr>
                <w:rFonts w:ascii="Calibri" w:hAnsi="Calibri" w:cs="Calibri"/>
              </w:rPr>
              <w:t xml:space="preserve"> and </w:t>
            </w:r>
            <w:r w:rsidR="00E14186" w:rsidRPr="00E14186">
              <w:rPr>
                <w:rFonts w:ascii="Calibri" w:hAnsi="Calibri" w:cs="Calibri"/>
                <w:b/>
              </w:rPr>
              <w:t>blinding</w:t>
            </w:r>
            <w:r w:rsidR="00E14186" w:rsidRPr="00E14186">
              <w:rPr>
                <w:rFonts w:ascii="Calibri" w:hAnsi="Calibri" w:cs="Calibri"/>
              </w:rPr>
              <w:t xml:space="preserve">, and in his rush to </w:t>
            </w:r>
            <w:r w:rsidR="00E14186" w:rsidRPr="00E14186">
              <w:rPr>
                <w:rFonts w:ascii="Calibri" w:hAnsi="Calibri" w:cs="Calibri"/>
                <w:b/>
              </w:rPr>
              <w:t>flee</w:t>
            </w:r>
            <w:r w:rsidR="00E14186" w:rsidRPr="00E14186">
              <w:rPr>
                <w:rFonts w:ascii="Calibri" w:hAnsi="Calibri" w:cs="Calibri"/>
              </w:rPr>
              <w:t xml:space="preserve">, Sullivan slipped on the uneven </w:t>
            </w:r>
            <w:r w:rsidR="00E14186" w:rsidRPr="0069757F">
              <w:rPr>
                <w:rFonts w:ascii="Calibri" w:hAnsi="Calibri" w:cs="Calibri"/>
              </w:rPr>
              <w:t>floorboards</w:t>
            </w:r>
            <w:r w:rsidR="00E14186" w:rsidRPr="00E14186">
              <w:rPr>
                <w:rFonts w:ascii="Calibri" w:hAnsi="Calibri" w:cs="Calibri"/>
              </w:rPr>
              <w:t xml:space="preserve"> and fell with a </w:t>
            </w:r>
            <w:r w:rsidR="00E14186" w:rsidRPr="00E14186">
              <w:rPr>
                <w:rFonts w:ascii="Calibri" w:hAnsi="Calibri" w:cs="Calibri"/>
                <w:b/>
              </w:rPr>
              <w:t>thud.</w:t>
            </w:r>
          </w:p>
        </w:tc>
        <w:tc>
          <w:tcPr>
            <w:tcW w:w="2250" w:type="dxa"/>
          </w:tcPr>
          <w:p w14:paraId="3A853794" w14:textId="77777777" w:rsidR="003A08AA" w:rsidRPr="00AC73B4" w:rsidRDefault="003A08AA" w:rsidP="003A08AA">
            <w:pPr>
              <w:pStyle w:val="ListParagraph"/>
              <w:ind w:left="180"/>
              <w:rPr>
                <w:rFonts w:ascii="Calibri" w:hAnsi="Calibri"/>
                <w:sz w:val="18"/>
              </w:rPr>
            </w:pPr>
          </w:p>
        </w:tc>
      </w:tr>
      <w:tr w:rsidR="003A08AA" w14:paraId="69049729" w14:textId="77777777" w:rsidTr="004E2C80">
        <w:tc>
          <w:tcPr>
            <w:tcW w:w="468" w:type="dxa"/>
          </w:tcPr>
          <w:p w14:paraId="7C9CA2B0" w14:textId="77777777" w:rsidR="003A08AA" w:rsidRDefault="003A08AA" w:rsidP="0031103D">
            <w:r>
              <w:t>8</w:t>
            </w:r>
          </w:p>
        </w:tc>
        <w:tc>
          <w:tcPr>
            <w:tcW w:w="10062" w:type="dxa"/>
          </w:tcPr>
          <w:p w14:paraId="201A33D9" w14:textId="77777777" w:rsidR="0094398C" w:rsidRDefault="007D63BC" w:rsidP="003A08AA">
            <w:pPr>
              <w:autoSpaceDE w:val="0"/>
              <w:autoSpaceDN w:val="0"/>
              <w:adjustRightInd w:val="0"/>
              <w:rPr>
                <w:rFonts w:ascii="Calibri" w:hAnsi="Calibri" w:cs="Calibri"/>
              </w:rPr>
            </w:pPr>
            <w:r w:rsidRPr="00E14186">
              <w:rPr>
                <w:rFonts w:ascii="Calibri" w:hAnsi="Calibri" w:cs="Calibri"/>
              </w:rPr>
              <w:tab/>
            </w:r>
            <w:r w:rsidR="00E14186" w:rsidRPr="00E14186">
              <w:rPr>
                <w:rFonts w:ascii="Calibri" w:hAnsi="Calibri" w:cs="Calibri"/>
              </w:rPr>
              <w:t xml:space="preserve">He </w:t>
            </w:r>
            <w:r w:rsidR="00E14186" w:rsidRPr="00E14186">
              <w:rPr>
                <w:rFonts w:ascii="Calibri" w:hAnsi="Calibri" w:cs="Calibri"/>
                <w:b/>
              </w:rPr>
              <w:t>struggled</w:t>
            </w:r>
            <w:r w:rsidR="00E14186" w:rsidRPr="00E14186">
              <w:rPr>
                <w:rFonts w:ascii="Calibri" w:hAnsi="Calibri" w:cs="Calibri"/>
              </w:rPr>
              <w:t xml:space="preserve"> to get up and, as he did, Sullivan discovered that his </w:t>
            </w:r>
            <w:r w:rsidR="00E14186" w:rsidRPr="00A5200F">
              <w:rPr>
                <w:rFonts w:ascii="Calibri" w:hAnsi="Calibri" w:cs="Calibri"/>
              </w:rPr>
              <w:t>wooden leg</w:t>
            </w:r>
            <w:r w:rsidR="00E14186" w:rsidRPr="00E14186">
              <w:rPr>
                <w:rFonts w:ascii="Calibri" w:hAnsi="Calibri" w:cs="Calibri"/>
              </w:rPr>
              <w:t xml:space="preserve"> had gotten stuck between two </w:t>
            </w:r>
            <w:r w:rsidR="00E14186" w:rsidRPr="00F23C07">
              <w:rPr>
                <w:rFonts w:ascii="Calibri" w:hAnsi="Calibri" w:cs="Calibri"/>
              </w:rPr>
              <w:t>boards</w:t>
            </w:r>
            <w:r w:rsidR="00E14186" w:rsidRPr="00E14186">
              <w:rPr>
                <w:rFonts w:ascii="Calibri" w:hAnsi="Calibri" w:cs="Calibri"/>
                <w:b/>
              </w:rPr>
              <w:t xml:space="preserve"> </w:t>
            </w:r>
            <w:r w:rsidR="00E14186" w:rsidRPr="00E14186">
              <w:rPr>
                <w:rFonts w:ascii="Calibri" w:hAnsi="Calibri" w:cs="Calibri"/>
              </w:rPr>
              <w:t xml:space="preserve">and came off. Instead of </w:t>
            </w:r>
            <w:r w:rsidR="00E14186" w:rsidRPr="00E14186">
              <w:rPr>
                <w:rFonts w:ascii="Calibri" w:hAnsi="Calibri" w:cs="Calibri"/>
                <w:b/>
              </w:rPr>
              <w:t>panicking</w:t>
            </w:r>
            <w:r w:rsidR="00E14186" w:rsidRPr="00E14186">
              <w:rPr>
                <w:rFonts w:ascii="Calibri" w:hAnsi="Calibri" w:cs="Calibri"/>
              </w:rPr>
              <w:t xml:space="preserve">, he began hopping toward where he thought the door was. Luck was with him. He had gone a few feet when the </w:t>
            </w:r>
            <w:proofErr w:type="spellStart"/>
            <w:r w:rsidR="00E14186" w:rsidRPr="00E14186">
              <w:rPr>
                <w:rFonts w:ascii="Calibri" w:hAnsi="Calibri" w:cs="Calibri"/>
              </w:rPr>
              <w:t>O’Learys</w:t>
            </w:r>
            <w:proofErr w:type="spellEnd"/>
            <w:r w:rsidR="00E14186" w:rsidRPr="00E14186">
              <w:rPr>
                <w:rFonts w:ascii="Calibri" w:hAnsi="Calibri" w:cs="Calibri"/>
              </w:rPr>
              <w:t xml:space="preserve">’ calf bumped into him, and Sullivan was able to throw his arms around its neck. Together, man and calf </w:t>
            </w:r>
            <w:r w:rsidR="00E14186" w:rsidRPr="00E14186">
              <w:rPr>
                <w:rFonts w:ascii="Calibri" w:hAnsi="Calibri" w:cs="Calibri"/>
                <w:b/>
              </w:rPr>
              <w:t>managed</w:t>
            </w:r>
            <w:r w:rsidR="00E14186" w:rsidRPr="00E14186">
              <w:rPr>
                <w:rFonts w:ascii="Calibri" w:hAnsi="Calibri" w:cs="Calibri"/>
              </w:rPr>
              <w:t xml:space="preserve"> to find the door and safety, both </w:t>
            </w:r>
            <w:r w:rsidR="00E14186" w:rsidRPr="00E14186">
              <w:rPr>
                <w:rFonts w:ascii="Calibri" w:hAnsi="Calibri" w:cs="Calibri"/>
                <w:b/>
              </w:rPr>
              <w:t>frightened</w:t>
            </w:r>
            <w:r w:rsidR="00E14186" w:rsidRPr="00E14186">
              <w:rPr>
                <w:rFonts w:ascii="Calibri" w:hAnsi="Calibri" w:cs="Calibri"/>
              </w:rPr>
              <w:t xml:space="preserve">, both badly </w:t>
            </w:r>
            <w:r w:rsidR="00E14186" w:rsidRPr="00E14186">
              <w:rPr>
                <w:rFonts w:ascii="Calibri" w:hAnsi="Calibri" w:cs="Calibri"/>
                <w:b/>
              </w:rPr>
              <w:t>singed</w:t>
            </w:r>
            <w:r w:rsidR="00E14186" w:rsidRPr="00E14186">
              <w:rPr>
                <w:rFonts w:ascii="Calibri" w:hAnsi="Calibri" w:cs="Calibri"/>
              </w:rPr>
              <w:t>.</w:t>
            </w:r>
          </w:p>
          <w:p w14:paraId="2843D3B1" w14:textId="77777777" w:rsidR="00E14186" w:rsidRPr="00E14186" w:rsidRDefault="00E14186" w:rsidP="003A08AA">
            <w:pPr>
              <w:autoSpaceDE w:val="0"/>
              <w:autoSpaceDN w:val="0"/>
              <w:adjustRightInd w:val="0"/>
              <w:rPr>
                <w:rFonts w:asciiTheme="majorHAnsi" w:hAnsiTheme="majorHAnsi" w:cs="Calibri"/>
              </w:rPr>
            </w:pPr>
          </w:p>
        </w:tc>
        <w:tc>
          <w:tcPr>
            <w:tcW w:w="2250" w:type="dxa"/>
          </w:tcPr>
          <w:p w14:paraId="4D1CE832" w14:textId="77777777" w:rsidR="003A08AA" w:rsidRPr="00AC73B4" w:rsidRDefault="003A08AA" w:rsidP="003A08AA">
            <w:pPr>
              <w:pStyle w:val="ListParagraph"/>
              <w:ind w:left="180"/>
              <w:rPr>
                <w:rFonts w:ascii="Calibri" w:hAnsi="Calibri"/>
                <w:sz w:val="18"/>
              </w:rPr>
            </w:pPr>
          </w:p>
        </w:tc>
      </w:tr>
      <w:tr w:rsidR="003A08AA" w14:paraId="63883651" w14:textId="77777777" w:rsidTr="004E2C80">
        <w:tc>
          <w:tcPr>
            <w:tcW w:w="468" w:type="dxa"/>
          </w:tcPr>
          <w:p w14:paraId="7027E74B" w14:textId="77777777" w:rsidR="003A08AA" w:rsidRDefault="00635F37" w:rsidP="0031103D">
            <w:r>
              <w:rPr>
                <w:rFonts w:asciiTheme="majorHAnsi" w:hAnsiTheme="majorHAnsi"/>
                <w:noProof/>
              </w:rPr>
              <mc:AlternateContent>
                <mc:Choice Requires="wps">
                  <w:drawing>
                    <wp:anchor distT="0" distB="0" distL="114300" distR="114300" simplePos="0" relativeHeight="251748352" behindDoc="0" locked="0" layoutInCell="1" allowOverlap="1" wp14:anchorId="4B913EE6" wp14:editId="1E26CD22">
                      <wp:simplePos x="0" y="0"/>
                      <wp:positionH relativeFrom="column">
                        <wp:posOffset>-535305</wp:posOffset>
                      </wp:positionH>
                      <wp:positionV relativeFrom="paragraph">
                        <wp:posOffset>327660</wp:posOffset>
                      </wp:positionV>
                      <wp:extent cx="228600" cy="2062480"/>
                      <wp:effectExtent l="0" t="0" r="0" b="13970"/>
                      <wp:wrapNone/>
                      <wp:docPr id="2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6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BB83" w14:textId="77777777" w:rsidR="00E440E2" w:rsidRPr="005273DD" w:rsidRDefault="00E440E2" w:rsidP="00635F37">
                                  <w:pPr>
                                    <w:pStyle w:val="Heading2"/>
                                  </w:pPr>
                                  <w:bookmarkStart w:id="6" w:name="_Toc361337401"/>
                                  <w:bookmarkStart w:id="7" w:name="_Toc361422692"/>
                                  <w:bookmarkStart w:id="8" w:name="_Toc361437469"/>
                                  <w:r w:rsidRPr="005273DD">
                                    <w:t xml:space="preserve">Day </w:t>
                                  </w:r>
                                  <w:r>
                                    <w:t>Two</w:t>
                                  </w:r>
                                  <w:r w:rsidRPr="005273DD">
                                    <w:t xml:space="preserve">: Paragraphs </w:t>
                                  </w:r>
                                  <w:r>
                                    <w:t xml:space="preserve">9 </w:t>
                                  </w:r>
                                  <w:r w:rsidRPr="005273DD">
                                    <w:t>-</w:t>
                                  </w:r>
                                  <w:r>
                                    <w:t xml:space="preserve"> 13</w:t>
                                  </w:r>
                                  <w:bookmarkEnd w:id="6"/>
                                  <w:bookmarkEnd w:id="7"/>
                                  <w:bookmarkEnd w:id="8"/>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3EE6" id="Text Box 160" o:spid="_x0000_s1029" type="#_x0000_t202" style="position:absolute;margin-left:-42.15pt;margin-top:25.8pt;width:18pt;height:16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" filled="f" stroked="f">
                      <v:textbox style="layout-flow:vertical;mso-layout-flow-alt:bottom-to-top" inset="0,0,0,0">
                        <w:txbxContent>
                          <w:p w14:paraId="1DE1BB83" w14:textId="77777777" w:rsidR="00E440E2" w:rsidRPr="005273DD" w:rsidRDefault="00E440E2" w:rsidP="00635F37">
                            <w:pPr>
                              <w:pStyle w:val="Heading2"/>
                            </w:pPr>
                            <w:bookmarkStart w:id="12" w:name="_Toc361337401"/>
                            <w:bookmarkStart w:id="13" w:name="_Toc361422692"/>
                            <w:bookmarkStart w:id="14" w:name="_Toc361437469"/>
                            <w:r w:rsidRPr="005273DD">
                              <w:t xml:space="preserve">Day </w:t>
                            </w:r>
                            <w:r>
                              <w:t>Two</w:t>
                            </w:r>
                            <w:r w:rsidRPr="005273DD">
                              <w:t xml:space="preserve">: Paragraphs </w:t>
                            </w:r>
                            <w:r>
                              <w:t xml:space="preserve">9 </w:t>
                            </w:r>
                            <w:r w:rsidRPr="005273DD">
                              <w:t>-</w:t>
                            </w:r>
                            <w:r>
                              <w:t xml:space="preserve"> 13</w:t>
                            </w:r>
                            <w:bookmarkEnd w:id="12"/>
                            <w:bookmarkEnd w:id="13"/>
                            <w:bookmarkEnd w:id="14"/>
                          </w:p>
                        </w:txbxContent>
                      </v:textbox>
                    </v:shape>
                  </w:pict>
                </mc:Fallback>
              </mc:AlternateContent>
            </w:r>
            <w:r w:rsidR="003A08AA">
              <w:t>9</w:t>
            </w:r>
          </w:p>
        </w:tc>
        <w:tc>
          <w:tcPr>
            <w:tcW w:w="10062" w:type="dxa"/>
          </w:tcPr>
          <w:p w14:paraId="45E11B90" w14:textId="77777777" w:rsidR="003A08AA" w:rsidRPr="003A08AA" w:rsidRDefault="007D63BC" w:rsidP="007D63BC">
            <w:pPr>
              <w:tabs>
                <w:tab w:val="left" w:pos="900"/>
              </w:tabs>
              <w:rPr>
                <w:rFonts w:asciiTheme="majorHAnsi" w:hAnsiTheme="majorHAnsi" w:cs="Calibri"/>
              </w:rPr>
            </w:pPr>
            <w:r>
              <w:rPr>
                <w:rFonts w:ascii="Calibri" w:hAnsi="Calibri" w:cs="Calibri"/>
              </w:rPr>
              <w:tab/>
            </w:r>
            <w:r w:rsidRPr="001A3A8F">
              <w:rPr>
                <w:rFonts w:ascii="Calibri" w:hAnsi="Calibri" w:cs="Calibri"/>
              </w:rPr>
              <w:t xml:space="preserve">A shed attached to the barn was already </w:t>
            </w:r>
            <w:r w:rsidRPr="001A3A8F">
              <w:rPr>
                <w:rFonts w:ascii="Calibri" w:hAnsi="Calibri" w:cs="Calibri"/>
                <w:b/>
              </w:rPr>
              <w:t>engulfed</w:t>
            </w:r>
            <w:r w:rsidRPr="001A3A8F">
              <w:rPr>
                <w:rFonts w:ascii="Calibri" w:hAnsi="Calibri" w:cs="Calibri"/>
              </w:rPr>
              <w:t xml:space="preserve"> by flames. It </w:t>
            </w:r>
            <w:r w:rsidRPr="001A3A8F">
              <w:rPr>
                <w:rFonts w:ascii="Calibri" w:hAnsi="Calibri" w:cs="Calibri"/>
                <w:b/>
              </w:rPr>
              <w:t>contained</w:t>
            </w:r>
            <w:r w:rsidRPr="001A3A8F">
              <w:rPr>
                <w:rFonts w:ascii="Calibri" w:hAnsi="Calibri" w:cs="Calibri"/>
              </w:rPr>
              <w:t xml:space="preserve"> two </w:t>
            </w:r>
            <w:r w:rsidRPr="001A3A8F">
              <w:rPr>
                <w:rFonts w:ascii="Calibri" w:hAnsi="Calibri" w:cs="Calibri"/>
                <w:b/>
              </w:rPr>
              <w:t>tons</w:t>
            </w:r>
            <w:r w:rsidRPr="001A3A8F">
              <w:rPr>
                <w:rFonts w:ascii="Calibri" w:hAnsi="Calibri" w:cs="Calibri"/>
              </w:rPr>
              <w:t xml:space="preserve"> of coal for the winter and a large </w:t>
            </w:r>
            <w:r w:rsidRPr="001A3A8F">
              <w:rPr>
                <w:rFonts w:ascii="Calibri" w:hAnsi="Calibri" w:cs="Calibri"/>
                <w:b/>
              </w:rPr>
              <w:t>supply</w:t>
            </w:r>
            <w:r w:rsidRPr="001A3A8F">
              <w:rPr>
                <w:rFonts w:ascii="Calibri" w:hAnsi="Calibri" w:cs="Calibri"/>
              </w:rPr>
              <w:t xml:space="preserve"> of </w:t>
            </w:r>
            <w:r w:rsidRPr="001A3A8F">
              <w:rPr>
                <w:rFonts w:ascii="Calibri" w:hAnsi="Calibri" w:cs="Calibri"/>
                <w:u w:val="single"/>
              </w:rPr>
              <w:t>kindling</w:t>
            </w:r>
            <w:r w:rsidRPr="001A3A8F">
              <w:rPr>
                <w:rFonts w:ascii="Calibri" w:hAnsi="Calibri" w:cs="Calibri"/>
              </w:rPr>
              <w:t xml:space="preserve"> wood. Fire </w:t>
            </w:r>
            <w:r w:rsidRPr="001A3A8F">
              <w:rPr>
                <w:rFonts w:ascii="Calibri" w:hAnsi="Calibri" w:cs="Calibri"/>
                <w:b/>
              </w:rPr>
              <w:t>ran along</w:t>
            </w:r>
            <w:r w:rsidRPr="001A3A8F">
              <w:rPr>
                <w:rFonts w:ascii="Calibri" w:hAnsi="Calibri" w:cs="Calibri"/>
              </w:rPr>
              <w:t xml:space="preserve"> the dry grass and leaves, and </w:t>
            </w:r>
            <w:r w:rsidRPr="001A3A8F">
              <w:rPr>
                <w:rFonts w:ascii="Calibri" w:hAnsi="Calibri" w:cs="Calibri"/>
                <w:b/>
              </w:rPr>
              <w:t>took hold</w:t>
            </w:r>
            <w:r w:rsidRPr="001A3A8F">
              <w:rPr>
                <w:rFonts w:ascii="Calibri" w:hAnsi="Calibri" w:cs="Calibri"/>
              </w:rPr>
              <w:t xml:space="preserve"> of a neighbor’s fence. The heat from the burning barn, shed, and fence was so hot that the </w:t>
            </w:r>
            <w:proofErr w:type="spellStart"/>
            <w:r w:rsidRPr="001A3A8F">
              <w:rPr>
                <w:rFonts w:ascii="Calibri" w:hAnsi="Calibri" w:cs="Calibri"/>
              </w:rPr>
              <w:t>O’Learys</w:t>
            </w:r>
            <w:proofErr w:type="spellEnd"/>
            <w:r w:rsidRPr="001A3A8F">
              <w:rPr>
                <w:rFonts w:ascii="Calibri" w:hAnsi="Calibri" w:cs="Calibri"/>
              </w:rPr>
              <w:t xml:space="preserve">’ house, forty feet away, began to </w:t>
            </w:r>
            <w:r w:rsidRPr="001A3A8F">
              <w:rPr>
                <w:rFonts w:ascii="Calibri" w:hAnsi="Calibri" w:cs="Calibri"/>
                <w:b/>
              </w:rPr>
              <w:t>smolder</w:t>
            </w:r>
            <w:r w:rsidRPr="001A3A8F">
              <w:rPr>
                <w:rFonts w:ascii="Calibri" w:hAnsi="Calibri" w:cs="Calibri"/>
              </w:rPr>
              <w:t xml:space="preserve">. Neighbors rushed from their homes, many carrying buckets or pots of water. The sound of music and </w:t>
            </w:r>
            <w:r w:rsidRPr="001A3A8F">
              <w:rPr>
                <w:rFonts w:ascii="Calibri" w:hAnsi="Calibri" w:cs="Calibri"/>
                <w:u w:val="single"/>
              </w:rPr>
              <w:t>merrymaking</w:t>
            </w:r>
            <w:r w:rsidRPr="001A3A8F">
              <w:rPr>
                <w:rFonts w:ascii="Calibri" w:hAnsi="Calibri" w:cs="Calibri"/>
              </w:rPr>
              <w:t xml:space="preserve"> stopped </w:t>
            </w:r>
            <w:r w:rsidRPr="001A3A8F">
              <w:rPr>
                <w:rFonts w:ascii="Calibri" w:hAnsi="Calibri" w:cs="Calibri"/>
                <w:b/>
              </w:rPr>
              <w:t>abruptly</w:t>
            </w:r>
            <w:r w:rsidRPr="001A3A8F">
              <w:rPr>
                <w:rFonts w:ascii="Calibri" w:hAnsi="Calibri" w:cs="Calibri"/>
              </w:rPr>
              <w:t xml:space="preserve">, replaced by the shout of “FIRE!”. It would be a </w:t>
            </w:r>
            <w:r w:rsidRPr="001A3A8F">
              <w:rPr>
                <w:rFonts w:ascii="Calibri" w:hAnsi="Calibri" w:cs="Calibri"/>
                <w:b/>
              </w:rPr>
              <w:t>warning cry</w:t>
            </w:r>
            <w:r w:rsidRPr="001A3A8F">
              <w:rPr>
                <w:rFonts w:ascii="Calibri" w:hAnsi="Calibri" w:cs="Calibri"/>
              </w:rPr>
              <w:t xml:space="preserve"> heard thousands of times during the next thirty-one hours.</w:t>
            </w:r>
          </w:p>
        </w:tc>
        <w:tc>
          <w:tcPr>
            <w:tcW w:w="2250" w:type="dxa"/>
          </w:tcPr>
          <w:p w14:paraId="67EB2BC4" w14:textId="77777777" w:rsidR="00D61E45" w:rsidRDefault="00DF4EF2" w:rsidP="00D61E45">
            <w:pPr>
              <w:rPr>
                <w:rFonts w:ascii="Calibri" w:hAnsi="Calibri"/>
                <w:sz w:val="18"/>
              </w:rPr>
            </w:pPr>
            <w:r>
              <w:rPr>
                <w:rFonts w:ascii="Calibri" w:hAnsi="Calibri"/>
                <w:sz w:val="18"/>
              </w:rPr>
              <w:t>-</w:t>
            </w:r>
            <w:r w:rsidR="00D61E45">
              <w:rPr>
                <w:rFonts w:ascii="Calibri" w:hAnsi="Calibri"/>
                <w:sz w:val="18"/>
              </w:rPr>
              <w:t>s</w:t>
            </w:r>
            <w:r w:rsidR="00D61E45" w:rsidRPr="00AC73B4">
              <w:rPr>
                <w:rFonts w:ascii="Calibri" w:hAnsi="Calibri"/>
                <w:sz w:val="18"/>
              </w:rPr>
              <w:t>mall pieces of easy to</w:t>
            </w:r>
            <w:r w:rsidR="00D61E45">
              <w:rPr>
                <w:rFonts w:ascii="Calibri" w:hAnsi="Calibri"/>
                <w:sz w:val="18"/>
              </w:rPr>
              <w:t xml:space="preserve"> burn wood used to start a fire</w:t>
            </w:r>
          </w:p>
          <w:p w14:paraId="43FAF0D8" w14:textId="77777777" w:rsidR="00D61E45" w:rsidRDefault="00D61E45" w:rsidP="00D61E45">
            <w:pPr>
              <w:rPr>
                <w:rFonts w:ascii="Calibri" w:hAnsi="Calibri"/>
                <w:sz w:val="18"/>
              </w:rPr>
            </w:pPr>
          </w:p>
          <w:p w14:paraId="0CF664DD" w14:textId="77777777" w:rsidR="003A08AA" w:rsidRPr="00D61E45" w:rsidRDefault="00DF4EF2" w:rsidP="00D61E45">
            <w:pPr>
              <w:rPr>
                <w:rFonts w:ascii="Calibri" w:hAnsi="Calibri"/>
                <w:sz w:val="18"/>
              </w:rPr>
            </w:pPr>
            <w:r>
              <w:rPr>
                <w:rStyle w:val="FootnoteTextChar"/>
                <w:sz w:val="18"/>
              </w:rPr>
              <w:t>-</w:t>
            </w:r>
            <w:r w:rsidR="00D61E45" w:rsidRPr="00D61E45">
              <w:rPr>
                <w:rStyle w:val="FootnoteTextChar"/>
                <w:sz w:val="18"/>
              </w:rPr>
              <w:t>being happy (typically during a celebration or party)</w:t>
            </w:r>
            <w:r w:rsidR="00D61E45" w:rsidRPr="00D61E45">
              <w:rPr>
                <w:rFonts w:ascii="Calibri" w:hAnsi="Calibri"/>
                <w:sz w:val="18"/>
              </w:rPr>
              <w:t xml:space="preserve"> </w:t>
            </w:r>
          </w:p>
        </w:tc>
      </w:tr>
      <w:tr w:rsidR="003A08AA" w14:paraId="26BCA408" w14:textId="77777777" w:rsidTr="004E2C80">
        <w:tc>
          <w:tcPr>
            <w:tcW w:w="468" w:type="dxa"/>
          </w:tcPr>
          <w:p w14:paraId="7B98BEED" w14:textId="77777777" w:rsidR="003A08AA" w:rsidRDefault="003A08AA" w:rsidP="0031103D">
            <w:r>
              <w:t>10</w:t>
            </w:r>
          </w:p>
        </w:tc>
        <w:tc>
          <w:tcPr>
            <w:tcW w:w="10062" w:type="dxa"/>
          </w:tcPr>
          <w:p w14:paraId="2DE193D1" w14:textId="77777777" w:rsidR="003A08AA" w:rsidRPr="003A08AA" w:rsidRDefault="007D63BC" w:rsidP="00102A76">
            <w:pPr>
              <w:autoSpaceDE w:val="0"/>
              <w:autoSpaceDN w:val="0"/>
              <w:adjustRightInd w:val="0"/>
              <w:rPr>
                <w:rFonts w:asciiTheme="majorHAnsi" w:hAnsiTheme="majorHAnsi" w:cs="Calibri"/>
              </w:rPr>
            </w:pPr>
            <w:r>
              <w:rPr>
                <w:rFonts w:ascii="Calibri" w:hAnsi="Calibri"/>
              </w:rPr>
              <w:tab/>
            </w:r>
            <w:r w:rsidRPr="005273DD">
              <w:rPr>
                <w:rFonts w:ascii="Calibri" w:hAnsi="Calibri"/>
              </w:rPr>
              <w:t xml:space="preserve">Chicago in 1871 was a city ready to burn. The city </w:t>
            </w:r>
            <w:r w:rsidRPr="005273DD">
              <w:rPr>
                <w:rFonts w:ascii="Calibri" w:hAnsi="Calibri"/>
                <w:b/>
              </w:rPr>
              <w:t xml:space="preserve">boasted </w:t>
            </w:r>
            <w:r w:rsidRPr="005273DD">
              <w:rPr>
                <w:rFonts w:ascii="Calibri" w:hAnsi="Calibri"/>
              </w:rPr>
              <w:t xml:space="preserve">having 59,500 buildings, many of them—such as the Courthouse and the Tribune Building—large and </w:t>
            </w:r>
            <w:r w:rsidRPr="005273DD">
              <w:rPr>
                <w:rFonts w:ascii="Calibri" w:hAnsi="Calibri"/>
                <w:u w:val="single"/>
              </w:rPr>
              <w:t>ornately</w:t>
            </w:r>
            <w:r w:rsidRPr="005273DD">
              <w:rPr>
                <w:rFonts w:ascii="Calibri" w:hAnsi="Calibri"/>
              </w:rPr>
              <w:t xml:space="preserve"> decorated. The trouble was that about two-thirds of all these </w:t>
            </w:r>
            <w:r w:rsidRPr="005273DD">
              <w:rPr>
                <w:rFonts w:ascii="Calibri" w:hAnsi="Calibri"/>
                <w:b/>
              </w:rPr>
              <w:t>structures</w:t>
            </w:r>
            <w:r w:rsidRPr="005273DD">
              <w:rPr>
                <w:rFonts w:ascii="Calibri" w:hAnsi="Calibri"/>
              </w:rPr>
              <w:t xml:space="preserve"> were made </w:t>
            </w:r>
            <w:r w:rsidRPr="005273DD">
              <w:rPr>
                <w:rFonts w:ascii="Calibri" w:hAnsi="Calibri"/>
                <w:b/>
              </w:rPr>
              <w:t>entirely</w:t>
            </w:r>
            <w:r w:rsidRPr="005273DD">
              <w:rPr>
                <w:rFonts w:ascii="Calibri" w:hAnsi="Calibri"/>
              </w:rPr>
              <w:t xml:space="preserve"> of wood. Many of the </w:t>
            </w:r>
            <w:r w:rsidRPr="005273DD">
              <w:rPr>
                <w:rFonts w:ascii="Calibri" w:hAnsi="Calibri"/>
                <w:b/>
              </w:rPr>
              <w:t>remaining</w:t>
            </w:r>
            <w:r>
              <w:rPr>
                <w:rFonts w:ascii="Calibri" w:hAnsi="Calibri"/>
              </w:rPr>
              <w:t xml:space="preserve"> </w:t>
            </w:r>
            <w:r w:rsidRPr="005273DD">
              <w:rPr>
                <w:rFonts w:ascii="Calibri" w:hAnsi="Calibri"/>
              </w:rPr>
              <w:t xml:space="preserve">buildings (even the ones proclaimed to be “fireproof”) looked </w:t>
            </w:r>
            <w:r w:rsidRPr="005273DD">
              <w:rPr>
                <w:rFonts w:ascii="Calibri" w:hAnsi="Calibri"/>
                <w:b/>
              </w:rPr>
              <w:t>solid</w:t>
            </w:r>
            <w:r w:rsidRPr="005273DD">
              <w:rPr>
                <w:rFonts w:ascii="Calibri" w:hAnsi="Calibri"/>
              </w:rPr>
              <w:t xml:space="preserve">, but were actually </w:t>
            </w:r>
            <w:r w:rsidRPr="005273DD">
              <w:rPr>
                <w:rFonts w:ascii="Calibri" w:hAnsi="Calibri"/>
                <w:u w:val="single"/>
              </w:rPr>
              <w:t>jerrybuilt</w:t>
            </w:r>
            <w:r w:rsidRPr="005273DD">
              <w:rPr>
                <w:rFonts w:ascii="Calibri" w:hAnsi="Calibri"/>
              </w:rPr>
              <w:t xml:space="preserve"> affairs; the stone or brick </w:t>
            </w:r>
            <w:r w:rsidRPr="005273DD">
              <w:rPr>
                <w:rFonts w:ascii="Calibri" w:hAnsi="Calibri"/>
                <w:b/>
              </w:rPr>
              <w:t>exteriors</w:t>
            </w:r>
            <w:r w:rsidRPr="005273DD">
              <w:rPr>
                <w:rFonts w:ascii="Calibri" w:hAnsi="Calibri"/>
              </w:rPr>
              <w:t xml:space="preserve"> hid wooden </w:t>
            </w:r>
            <w:r w:rsidRPr="005273DD">
              <w:rPr>
                <w:rFonts w:ascii="Calibri" w:hAnsi="Calibri"/>
                <w:b/>
              </w:rPr>
              <w:t xml:space="preserve">frames </w:t>
            </w:r>
            <w:r w:rsidRPr="005273DD">
              <w:rPr>
                <w:rFonts w:ascii="Calibri" w:hAnsi="Calibri"/>
              </w:rPr>
              <w:t xml:space="preserve">and floors, all topped with highly </w:t>
            </w:r>
            <w:r w:rsidRPr="005273DD">
              <w:rPr>
                <w:rFonts w:ascii="Calibri" w:hAnsi="Calibri"/>
                <w:u w:val="single"/>
              </w:rPr>
              <w:t>flammable</w:t>
            </w:r>
            <w:r w:rsidRPr="005273DD">
              <w:rPr>
                <w:rFonts w:ascii="Calibri" w:hAnsi="Calibri"/>
              </w:rPr>
              <w:t xml:space="preserve"> </w:t>
            </w:r>
            <w:r w:rsidRPr="005273DD">
              <w:rPr>
                <w:rFonts w:ascii="Calibri" w:hAnsi="Calibri"/>
                <w:b/>
              </w:rPr>
              <w:t xml:space="preserve">tar </w:t>
            </w:r>
            <w:r w:rsidRPr="00A762C7">
              <w:rPr>
                <w:rFonts w:ascii="Calibri" w:hAnsi="Calibri"/>
              </w:rPr>
              <w:t>or</w:t>
            </w:r>
            <w:r w:rsidRPr="005273DD">
              <w:rPr>
                <w:rFonts w:ascii="Calibri" w:hAnsi="Calibri"/>
                <w:b/>
              </w:rPr>
              <w:t xml:space="preserve"> shingle roofs</w:t>
            </w:r>
            <w:r w:rsidRPr="005273DD">
              <w:rPr>
                <w:rFonts w:ascii="Calibri" w:hAnsi="Calibri"/>
              </w:rPr>
              <w:t xml:space="preserve">. It was also a common practice to </w:t>
            </w:r>
            <w:r w:rsidRPr="005273DD">
              <w:rPr>
                <w:rFonts w:ascii="Calibri" w:hAnsi="Calibri"/>
                <w:b/>
              </w:rPr>
              <w:t>disguise</w:t>
            </w:r>
            <w:r w:rsidRPr="005273DD">
              <w:rPr>
                <w:rFonts w:ascii="Calibri" w:hAnsi="Calibri"/>
              </w:rPr>
              <w:t xml:space="preserve"> wood as another kind of building material. The fancy </w:t>
            </w:r>
            <w:r w:rsidRPr="005273DD">
              <w:rPr>
                <w:rFonts w:ascii="Calibri" w:hAnsi="Calibri"/>
                <w:u w:val="single"/>
              </w:rPr>
              <w:t>exterior</w:t>
            </w:r>
            <w:r w:rsidRPr="005273DD">
              <w:rPr>
                <w:rFonts w:ascii="Calibri" w:hAnsi="Calibri"/>
              </w:rPr>
              <w:t xml:space="preserve"> decorations on just about every building were </w:t>
            </w:r>
            <w:r w:rsidRPr="006474F0">
              <w:rPr>
                <w:rFonts w:ascii="Calibri" w:hAnsi="Calibri"/>
              </w:rPr>
              <w:t>carved from wood</w:t>
            </w:r>
            <w:r w:rsidRPr="005273DD">
              <w:rPr>
                <w:rFonts w:ascii="Calibri" w:hAnsi="Calibri"/>
              </w:rPr>
              <w:t xml:space="preserve">, then painted to look like stone or </w:t>
            </w:r>
            <w:r w:rsidRPr="005273DD">
              <w:rPr>
                <w:rFonts w:ascii="Calibri" w:hAnsi="Calibri"/>
                <w:b/>
              </w:rPr>
              <w:t>marble</w:t>
            </w:r>
            <w:r w:rsidRPr="005273DD">
              <w:rPr>
                <w:rFonts w:ascii="Calibri" w:hAnsi="Calibri"/>
              </w:rPr>
              <w:t xml:space="preserve">. Most churches had </w:t>
            </w:r>
            <w:r w:rsidRPr="005273DD">
              <w:rPr>
                <w:rFonts w:ascii="Calibri" w:hAnsi="Calibri"/>
                <w:u w:val="single"/>
              </w:rPr>
              <w:t>steeples</w:t>
            </w:r>
            <w:r w:rsidRPr="005273DD">
              <w:rPr>
                <w:rFonts w:ascii="Calibri" w:hAnsi="Calibri"/>
              </w:rPr>
              <w:t xml:space="preserve"> that appeared to be</w:t>
            </w:r>
            <w:r w:rsidRPr="005273DD">
              <w:rPr>
                <w:rFonts w:ascii="Calibri" w:hAnsi="Calibri"/>
                <w:b/>
              </w:rPr>
              <w:t xml:space="preserve"> solid</w:t>
            </w:r>
            <w:r w:rsidRPr="005273DD">
              <w:rPr>
                <w:rFonts w:ascii="Calibri" w:hAnsi="Calibri"/>
              </w:rPr>
              <w:t xml:space="preserve"> from the street, but a closer</w:t>
            </w:r>
            <w:r w:rsidRPr="005273DD">
              <w:rPr>
                <w:rFonts w:ascii="Calibri" w:hAnsi="Calibri"/>
                <w:b/>
              </w:rPr>
              <w:t xml:space="preserve"> inspection</w:t>
            </w:r>
            <w:r w:rsidRPr="005273DD">
              <w:rPr>
                <w:rFonts w:ascii="Calibri" w:hAnsi="Calibri"/>
              </w:rPr>
              <w:t xml:space="preserve"> would </w:t>
            </w:r>
            <w:r w:rsidRPr="005273DD">
              <w:rPr>
                <w:rFonts w:ascii="Calibri" w:hAnsi="Calibri"/>
                <w:b/>
              </w:rPr>
              <w:t>reveal</w:t>
            </w:r>
            <w:r w:rsidRPr="005273DD">
              <w:rPr>
                <w:rFonts w:ascii="Calibri" w:hAnsi="Calibri"/>
              </w:rPr>
              <w:t xml:space="preserve"> a wooden </w:t>
            </w:r>
            <w:r w:rsidRPr="005273DD">
              <w:rPr>
                <w:rFonts w:ascii="Calibri" w:hAnsi="Calibri"/>
                <w:b/>
              </w:rPr>
              <w:t>framework</w:t>
            </w:r>
            <w:r w:rsidRPr="005273DD">
              <w:rPr>
                <w:rFonts w:ascii="Calibri" w:hAnsi="Calibri"/>
              </w:rPr>
              <w:t xml:space="preserve"> covered with </w:t>
            </w:r>
            <w:r w:rsidRPr="005273DD">
              <w:rPr>
                <w:rFonts w:ascii="Calibri" w:hAnsi="Calibri"/>
                <w:b/>
              </w:rPr>
              <w:t>cleverly</w:t>
            </w:r>
            <w:r w:rsidRPr="005273DD">
              <w:rPr>
                <w:rFonts w:ascii="Calibri" w:hAnsi="Calibri"/>
              </w:rPr>
              <w:t xml:space="preserve"> painted copper or tin.</w:t>
            </w:r>
          </w:p>
        </w:tc>
        <w:tc>
          <w:tcPr>
            <w:tcW w:w="2250" w:type="dxa"/>
          </w:tcPr>
          <w:p w14:paraId="41F08D5F" w14:textId="77777777" w:rsidR="00DF4EF2" w:rsidRDefault="00DF4EF2" w:rsidP="00D61E45">
            <w:pPr>
              <w:rPr>
                <w:rStyle w:val="FootnoteTextChar"/>
                <w:sz w:val="18"/>
              </w:rPr>
            </w:pPr>
          </w:p>
          <w:p w14:paraId="446C4430" w14:textId="77777777" w:rsidR="00D61E45" w:rsidRPr="00D61E45" w:rsidRDefault="00DF4EF2" w:rsidP="00D61E45">
            <w:pPr>
              <w:rPr>
                <w:rStyle w:val="FootnoteTextChar"/>
                <w:sz w:val="18"/>
              </w:rPr>
            </w:pPr>
            <w:r>
              <w:rPr>
                <w:rStyle w:val="FootnoteTextChar"/>
                <w:sz w:val="18"/>
              </w:rPr>
              <w:t>-</w:t>
            </w:r>
            <w:r w:rsidR="00D61E45" w:rsidRPr="00D61E45">
              <w:rPr>
                <w:rStyle w:val="FootnoteTextChar"/>
                <w:sz w:val="18"/>
              </w:rPr>
              <w:t>fancy or elaborate</w:t>
            </w:r>
          </w:p>
          <w:p w14:paraId="0880B4A4" w14:textId="77777777" w:rsidR="00D61E45" w:rsidRPr="00D61E45" w:rsidRDefault="00D61E45" w:rsidP="00D61E45">
            <w:pPr>
              <w:rPr>
                <w:rStyle w:val="FootnoteTextChar"/>
                <w:sz w:val="18"/>
              </w:rPr>
            </w:pPr>
          </w:p>
          <w:p w14:paraId="4C9EAAD4" w14:textId="77777777" w:rsidR="00D61E45" w:rsidRDefault="00DF4EF2" w:rsidP="00D61E45">
            <w:pPr>
              <w:rPr>
                <w:rFonts w:asciiTheme="majorHAnsi" w:hAnsiTheme="majorHAnsi" w:cs="Calibri"/>
                <w:sz w:val="18"/>
              </w:rPr>
            </w:pPr>
            <w:r>
              <w:rPr>
                <w:rFonts w:asciiTheme="majorHAnsi" w:hAnsiTheme="majorHAnsi" w:cs="Calibri"/>
                <w:sz w:val="18"/>
              </w:rPr>
              <w:t>-</w:t>
            </w:r>
            <w:r w:rsidR="00D61E45" w:rsidRPr="00D61E45">
              <w:rPr>
                <w:rFonts w:asciiTheme="majorHAnsi" w:hAnsiTheme="majorHAnsi" w:cs="Calibri"/>
                <w:sz w:val="18"/>
              </w:rPr>
              <w:t>built poorly or quickly, especially to save money</w:t>
            </w:r>
          </w:p>
          <w:p w14:paraId="7E0C6A24" w14:textId="77777777" w:rsidR="00D61E45" w:rsidRPr="00D61E45" w:rsidRDefault="00DF4EF2" w:rsidP="00D61E45">
            <w:pPr>
              <w:rPr>
                <w:rFonts w:asciiTheme="majorHAnsi" w:hAnsiTheme="majorHAnsi" w:cs="Calibri"/>
                <w:sz w:val="18"/>
              </w:rPr>
            </w:pPr>
            <w:r>
              <w:rPr>
                <w:rFonts w:asciiTheme="majorHAnsi" w:hAnsiTheme="majorHAnsi" w:cs="Calibri"/>
                <w:sz w:val="18"/>
              </w:rPr>
              <w:t>-</w:t>
            </w:r>
            <w:r w:rsidR="00D61E45" w:rsidRPr="00D61E45">
              <w:rPr>
                <w:rFonts w:asciiTheme="majorHAnsi" w:hAnsiTheme="majorHAnsi" w:cs="Calibri"/>
                <w:sz w:val="18"/>
              </w:rPr>
              <w:t>able to burn</w:t>
            </w:r>
          </w:p>
          <w:p w14:paraId="3D50F332" w14:textId="77777777" w:rsidR="00D61E45" w:rsidRPr="00D61E45" w:rsidRDefault="00DF4EF2" w:rsidP="00D61E45">
            <w:pPr>
              <w:rPr>
                <w:rFonts w:asciiTheme="majorHAnsi" w:hAnsiTheme="majorHAnsi" w:cs="Calibri"/>
                <w:sz w:val="18"/>
              </w:rPr>
            </w:pPr>
            <w:r>
              <w:rPr>
                <w:rFonts w:asciiTheme="majorHAnsi" w:hAnsiTheme="majorHAnsi" w:cs="Calibri"/>
                <w:sz w:val="18"/>
              </w:rPr>
              <w:t>-</w:t>
            </w:r>
            <w:r w:rsidR="00D61E45" w:rsidRPr="00D61E45">
              <w:rPr>
                <w:rFonts w:asciiTheme="majorHAnsi" w:hAnsiTheme="majorHAnsi" w:cs="Calibri"/>
                <w:sz w:val="18"/>
              </w:rPr>
              <w:t>outside</w:t>
            </w:r>
          </w:p>
          <w:p w14:paraId="658E926A" w14:textId="77777777" w:rsidR="00DF4EF2" w:rsidRDefault="00DF4EF2" w:rsidP="00D61E45">
            <w:pPr>
              <w:rPr>
                <w:rFonts w:asciiTheme="majorHAnsi" w:hAnsiTheme="majorHAnsi" w:cs="Calibri"/>
                <w:sz w:val="18"/>
              </w:rPr>
            </w:pPr>
          </w:p>
          <w:p w14:paraId="2993D0C3" w14:textId="77777777" w:rsidR="003A08AA" w:rsidRPr="00D61E45" w:rsidRDefault="00DF4EF2" w:rsidP="00D61E45">
            <w:pPr>
              <w:rPr>
                <w:rFonts w:ascii="Calibri" w:hAnsi="Calibri"/>
                <w:sz w:val="18"/>
              </w:rPr>
            </w:pPr>
            <w:r>
              <w:rPr>
                <w:rFonts w:asciiTheme="majorHAnsi" w:hAnsiTheme="majorHAnsi" w:cs="Calibri"/>
                <w:sz w:val="18"/>
              </w:rPr>
              <w:t>-</w:t>
            </w:r>
            <w:r w:rsidR="00D61E45" w:rsidRPr="00D61E45">
              <w:rPr>
                <w:rFonts w:asciiTheme="majorHAnsi" w:hAnsiTheme="majorHAnsi" w:cs="Calibri"/>
                <w:sz w:val="18"/>
              </w:rPr>
              <w:t>a tall structure on the top of a church</w:t>
            </w:r>
          </w:p>
        </w:tc>
      </w:tr>
      <w:tr w:rsidR="003A08AA" w14:paraId="4E425C6B" w14:textId="77777777" w:rsidTr="004E2C80">
        <w:tc>
          <w:tcPr>
            <w:tcW w:w="468" w:type="dxa"/>
          </w:tcPr>
          <w:p w14:paraId="2DED7C8E" w14:textId="77777777" w:rsidR="003A08AA" w:rsidRDefault="003A08AA" w:rsidP="0031103D">
            <w:r>
              <w:t>11</w:t>
            </w:r>
          </w:p>
        </w:tc>
        <w:tc>
          <w:tcPr>
            <w:tcW w:w="10062" w:type="dxa"/>
          </w:tcPr>
          <w:p w14:paraId="0AD02F87" w14:textId="77777777" w:rsidR="003A08AA" w:rsidRPr="003A08AA" w:rsidRDefault="007D63BC" w:rsidP="003A08AA">
            <w:pPr>
              <w:autoSpaceDE w:val="0"/>
              <w:autoSpaceDN w:val="0"/>
              <w:adjustRightInd w:val="0"/>
              <w:rPr>
                <w:rFonts w:asciiTheme="majorHAnsi" w:hAnsiTheme="majorHAnsi" w:cs="Calibri"/>
              </w:rPr>
            </w:pPr>
            <w:r>
              <w:rPr>
                <w:rFonts w:ascii="Calibri" w:hAnsi="Calibri"/>
              </w:rPr>
              <w:tab/>
            </w:r>
            <w:r w:rsidRPr="005273DD">
              <w:rPr>
                <w:rFonts w:ascii="Calibri" w:hAnsi="Calibri"/>
              </w:rPr>
              <w:t xml:space="preserve">The situation was worst in the middle-class and poorer </w:t>
            </w:r>
            <w:r w:rsidRPr="005273DD">
              <w:rPr>
                <w:rFonts w:ascii="Calibri" w:hAnsi="Calibri"/>
                <w:b/>
              </w:rPr>
              <w:t>districts</w:t>
            </w:r>
            <w:r w:rsidRPr="005273DD">
              <w:rPr>
                <w:rFonts w:ascii="Calibri" w:hAnsi="Calibri"/>
              </w:rPr>
              <w:t xml:space="preserve">. </w:t>
            </w:r>
            <w:r w:rsidRPr="005273DD">
              <w:rPr>
                <w:rFonts w:ascii="Calibri" w:hAnsi="Calibri"/>
                <w:b/>
              </w:rPr>
              <w:t>Lot sizes</w:t>
            </w:r>
            <w:r w:rsidRPr="005273DD">
              <w:rPr>
                <w:rFonts w:ascii="Calibri" w:hAnsi="Calibri"/>
              </w:rPr>
              <w:t xml:space="preserve"> were small, and owners usually filled them up with </w:t>
            </w:r>
            <w:r w:rsidRPr="005273DD">
              <w:rPr>
                <w:rFonts w:ascii="Calibri" w:hAnsi="Calibri"/>
                <w:b/>
              </w:rPr>
              <w:t>cottages</w:t>
            </w:r>
            <w:r w:rsidRPr="005273DD">
              <w:rPr>
                <w:rFonts w:ascii="Calibri" w:hAnsi="Calibri"/>
              </w:rPr>
              <w:t xml:space="preserve">, barns, sheds, and </w:t>
            </w:r>
            <w:r w:rsidRPr="005273DD">
              <w:rPr>
                <w:rFonts w:ascii="Calibri" w:hAnsi="Calibri"/>
                <w:u w:val="single"/>
              </w:rPr>
              <w:t>outhouses</w:t>
            </w:r>
            <w:r w:rsidRPr="005273DD">
              <w:rPr>
                <w:rFonts w:ascii="Calibri" w:hAnsi="Calibri"/>
              </w:rPr>
              <w:t xml:space="preserve">—all made of fast-burning wood, naturally. Because both Patrick and Catherine O’Leary worked, they were able to put a large </w:t>
            </w:r>
            <w:r w:rsidRPr="005273DD">
              <w:rPr>
                <w:rFonts w:ascii="Calibri" w:hAnsi="Calibri"/>
                <w:b/>
              </w:rPr>
              <w:t>addition</w:t>
            </w:r>
            <w:r w:rsidRPr="005273DD">
              <w:rPr>
                <w:rFonts w:ascii="Calibri" w:hAnsi="Calibri"/>
              </w:rPr>
              <w:t xml:space="preserve"> on their </w:t>
            </w:r>
            <w:r w:rsidRPr="005273DD">
              <w:rPr>
                <w:rFonts w:ascii="Calibri" w:hAnsi="Calibri"/>
                <w:b/>
              </w:rPr>
              <w:t>cottage despite</w:t>
            </w:r>
            <w:r w:rsidRPr="005273DD">
              <w:rPr>
                <w:rFonts w:ascii="Calibri" w:hAnsi="Calibri"/>
              </w:rPr>
              <w:t xml:space="preserve"> a</w:t>
            </w:r>
            <w:r w:rsidRPr="005273DD">
              <w:rPr>
                <w:rFonts w:ascii="Calibri" w:hAnsi="Calibri"/>
                <w:b/>
              </w:rPr>
              <w:t xml:space="preserve"> lot</w:t>
            </w:r>
            <w:r w:rsidRPr="005273DD">
              <w:rPr>
                <w:rFonts w:ascii="Calibri" w:hAnsi="Calibri"/>
              </w:rPr>
              <w:t xml:space="preserve"> size of just 25 by 100 feet. </w:t>
            </w:r>
            <w:r w:rsidRPr="005273DD">
              <w:rPr>
                <w:rFonts w:ascii="Calibri" w:hAnsi="Calibri"/>
                <w:b/>
              </w:rPr>
              <w:t>Interspersed</w:t>
            </w:r>
            <w:r w:rsidRPr="005273DD">
              <w:rPr>
                <w:rFonts w:ascii="Calibri" w:hAnsi="Calibri"/>
              </w:rPr>
              <w:t xml:space="preserve"> in these </w:t>
            </w:r>
            <w:r w:rsidRPr="005273DD">
              <w:rPr>
                <w:rFonts w:ascii="Calibri" w:hAnsi="Calibri"/>
                <w:b/>
              </w:rPr>
              <w:t>residential</w:t>
            </w:r>
            <w:r w:rsidRPr="005273DD">
              <w:rPr>
                <w:rFonts w:ascii="Calibri" w:hAnsi="Calibri"/>
              </w:rPr>
              <w:t xml:space="preserve"> areas were a </w:t>
            </w:r>
            <w:r w:rsidRPr="005273DD">
              <w:rPr>
                <w:rFonts w:ascii="Calibri" w:hAnsi="Calibri"/>
                <w:b/>
              </w:rPr>
              <w:t>variety</w:t>
            </w:r>
            <w:r w:rsidRPr="005273DD">
              <w:rPr>
                <w:rFonts w:ascii="Calibri" w:hAnsi="Calibri"/>
              </w:rPr>
              <w:t xml:space="preserve"> of businesses—paint factories, lumberyards, </w:t>
            </w:r>
            <w:r w:rsidRPr="005273DD">
              <w:rPr>
                <w:rFonts w:ascii="Calibri" w:hAnsi="Calibri"/>
                <w:u w:val="single"/>
              </w:rPr>
              <w:t>distillerie</w:t>
            </w:r>
            <w:r>
              <w:rPr>
                <w:rFonts w:ascii="Calibri" w:hAnsi="Calibri"/>
                <w:u w:val="single"/>
              </w:rPr>
              <w:t>s</w:t>
            </w:r>
            <w:r w:rsidRPr="005273DD">
              <w:rPr>
                <w:rFonts w:ascii="Calibri" w:hAnsi="Calibri"/>
              </w:rPr>
              <w:t xml:space="preserve">, gasworks, </w:t>
            </w:r>
            <w:r w:rsidRPr="005273DD">
              <w:rPr>
                <w:rFonts w:ascii="Calibri" w:hAnsi="Calibri"/>
                <w:u w:val="single"/>
              </w:rPr>
              <w:t>mills</w:t>
            </w:r>
            <w:r w:rsidRPr="005273DD">
              <w:rPr>
                <w:rFonts w:ascii="Calibri" w:hAnsi="Calibri"/>
              </w:rPr>
              <w:t xml:space="preserve">, furniture manufacturers, warehouses, and coal </w:t>
            </w:r>
            <w:r w:rsidRPr="005273DD">
              <w:rPr>
                <w:rFonts w:ascii="Calibri" w:hAnsi="Calibri"/>
                <w:b/>
              </w:rPr>
              <w:t>distributors</w:t>
            </w:r>
            <w:r w:rsidR="001B501F">
              <w:rPr>
                <w:rFonts w:ascii="Calibri" w:hAnsi="Calibri"/>
                <w:b/>
              </w:rPr>
              <w:t>.</w:t>
            </w:r>
          </w:p>
        </w:tc>
        <w:tc>
          <w:tcPr>
            <w:tcW w:w="2250" w:type="dxa"/>
          </w:tcPr>
          <w:p w14:paraId="6FBBFCA5" w14:textId="77777777" w:rsidR="00DF4EF2" w:rsidRDefault="00DF4EF2" w:rsidP="00D61E45">
            <w:pPr>
              <w:rPr>
                <w:rFonts w:asciiTheme="majorHAnsi" w:hAnsiTheme="majorHAnsi" w:cs="Calibri"/>
                <w:sz w:val="18"/>
              </w:rPr>
            </w:pPr>
          </w:p>
          <w:p w14:paraId="19D84566" w14:textId="77777777" w:rsidR="00D61E45" w:rsidRPr="00D61E45" w:rsidRDefault="00DF4EF2" w:rsidP="00D61E45">
            <w:pPr>
              <w:rPr>
                <w:rFonts w:asciiTheme="majorHAnsi" w:hAnsiTheme="majorHAnsi" w:cs="Calibri"/>
                <w:sz w:val="18"/>
              </w:rPr>
            </w:pPr>
            <w:r>
              <w:rPr>
                <w:rFonts w:asciiTheme="majorHAnsi" w:hAnsiTheme="majorHAnsi" w:cs="Calibri"/>
                <w:sz w:val="18"/>
              </w:rPr>
              <w:t>-</w:t>
            </w:r>
            <w:r w:rsidR="00D61E45" w:rsidRPr="00D61E45">
              <w:rPr>
                <w:rFonts w:asciiTheme="majorHAnsi" w:hAnsiTheme="majorHAnsi" w:cs="Calibri"/>
                <w:sz w:val="18"/>
              </w:rPr>
              <w:t>a shed-like building that covers a deep hole used for going to the bathroom</w:t>
            </w:r>
          </w:p>
          <w:p w14:paraId="18EB0C7C" w14:textId="77777777" w:rsidR="00D61E45" w:rsidRDefault="00D61E45" w:rsidP="00D61E45">
            <w:pPr>
              <w:rPr>
                <w:rFonts w:asciiTheme="majorHAnsi" w:hAnsiTheme="majorHAnsi" w:cs="Calibri"/>
                <w:sz w:val="18"/>
              </w:rPr>
            </w:pPr>
          </w:p>
          <w:p w14:paraId="0C4AADE4" w14:textId="77777777" w:rsidR="00DF4EF2" w:rsidRDefault="00DF4EF2" w:rsidP="00D61E45">
            <w:pPr>
              <w:rPr>
                <w:rFonts w:asciiTheme="majorHAnsi" w:hAnsiTheme="majorHAnsi" w:cs="Calibri"/>
                <w:sz w:val="18"/>
              </w:rPr>
            </w:pPr>
            <w:r>
              <w:rPr>
                <w:rFonts w:asciiTheme="majorHAnsi" w:hAnsiTheme="majorHAnsi" w:cs="Calibri"/>
                <w:sz w:val="18"/>
              </w:rPr>
              <w:t>-</w:t>
            </w:r>
            <w:r w:rsidR="00D61E45" w:rsidRPr="004B2DF7">
              <w:rPr>
                <w:rFonts w:asciiTheme="majorHAnsi" w:hAnsiTheme="majorHAnsi" w:cs="Calibri"/>
                <w:sz w:val="18"/>
              </w:rPr>
              <w:t>where alcoh</w:t>
            </w:r>
            <w:r>
              <w:rPr>
                <w:rFonts w:asciiTheme="majorHAnsi" w:hAnsiTheme="majorHAnsi" w:cs="Calibri"/>
                <w:sz w:val="18"/>
              </w:rPr>
              <w:t>ol is made</w:t>
            </w:r>
          </w:p>
          <w:p w14:paraId="27FDCA30" w14:textId="77777777" w:rsidR="003A08AA" w:rsidRPr="00D61E45" w:rsidRDefault="00DF4EF2" w:rsidP="00D61E45">
            <w:pPr>
              <w:rPr>
                <w:rFonts w:asciiTheme="majorHAnsi" w:hAnsiTheme="majorHAnsi" w:cs="Calibri"/>
                <w:sz w:val="18"/>
              </w:rPr>
            </w:pPr>
            <w:r>
              <w:rPr>
                <w:rFonts w:asciiTheme="majorHAnsi" w:hAnsiTheme="majorHAnsi" w:cs="Calibri"/>
                <w:sz w:val="18"/>
              </w:rPr>
              <w:t>-</w:t>
            </w:r>
            <w:r w:rsidR="00BF120C">
              <w:rPr>
                <w:rFonts w:asciiTheme="majorHAnsi" w:hAnsiTheme="majorHAnsi" w:cs="Calibri"/>
                <w:sz w:val="18"/>
              </w:rPr>
              <w:t>where flour is made</w:t>
            </w:r>
          </w:p>
        </w:tc>
      </w:tr>
      <w:tr w:rsidR="003A08AA" w14:paraId="5F89CCA3" w14:textId="77777777" w:rsidTr="004E2C80">
        <w:tc>
          <w:tcPr>
            <w:tcW w:w="468" w:type="dxa"/>
          </w:tcPr>
          <w:p w14:paraId="62E04B90" w14:textId="77777777" w:rsidR="003A08AA" w:rsidRDefault="003A08AA" w:rsidP="0031103D">
            <w:r>
              <w:t>12</w:t>
            </w:r>
          </w:p>
        </w:tc>
        <w:tc>
          <w:tcPr>
            <w:tcW w:w="10062" w:type="dxa"/>
          </w:tcPr>
          <w:p w14:paraId="51BFB338" w14:textId="77777777" w:rsidR="003A08AA" w:rsidRPr="003A08AA" w:rsidRDefault="007D63BC" w:rsidP="003A08AA">
            <w:pPr>
              <w:autoSpaceDE w:val="0"/>
              <w:autoSpaceDN w:val="0"/>
              <w:adjustRightInd w:val="0"/>
              <w:rPr>
                <w:rFonts w:asciiTheme="majorHAnsi" w:hAnsiTheme="majorHAnsi" w:cs="Calibri"/>
              </w:rPr>
            </w:pPr>
            <w:r>
              <w:rPr>
                <w:rFonts w:ascii="Calibri" w:hAnsi="Calibri"/>
              </w:rPr>
              <w:tab/>
            </w:r>
            <w:r w:rsidRPr="005273DD">
              <w:rPr>
                <w:rFonts w:ascii="Calibri" w:hAnsi="Calibri"/>
              </w:rPr>
              <w:t xml:space="preserve">Wealthier </w:t>
            </w:r>
            <w:r w:rsidRPr="005273DD">
              <w:rPr>
                <w:rFonts w:ascii="Calibri" w:hAnsi="Calibri"/>
                <w:b/>
              </w:rPr>
              <w:t>districts</w:t>
            </w:r>
            <w:r w:rsidRPr="005273DD">
              <w:rPr>
                <w:rFonts w:ascii="Calibri" w:hAnsi="Calibri"/>
              </w:rPr>
              <w:t xml:space="preserve"> were by no means free of fire </w:t>
            </w:r>
            <w:r w:rsidRPr="005273DD">
              <w:rPr>
                <w:rFonts w:ascii="Calibri" w:hAnsi="Calibri"/>
                <w:b/>
              </w:rPr>
              <w:t>hazards</w:t>
            </w:r>
            <w:r w:rsidRPr="005273DD">
              <w:rPr>
                <w:rFonts w:ascii="Calibri" w:hAnsi="Calibri"/>
              </w:rPr>
              <w:t xml:space="preserve">. </w:t>
            </w:r>
            <w:r w:rsidRPr="005273DD">
              <w:rPr>
                <w:rFonts w:ascii="Calibri" w:hAnsi="Calibri"/>
                <w:u w:val="single"/>
              </w:rPr>
              <w:t>Stately</w:t>
            </w:r>
            <w:r w:rsidRPr="005273DD">
              <w:rPr>
                <w:rFonts w:ascii="Calibri" w:hAnsi="Calibri"/>
              </w:rPr>
              <w:t xml:space="preserve"> stone and brick homes had wood </w:t>
            </w:r>
            <w:r w:rsidRPr="005273DD">
              <w:rPr>
                <w:rFonts w:ascii="Calibri" w:hAnsi="Calibri"/>
                <w:b/>
              </w:rPr>
              <w:t>interiors</w:t>
            </w:r>
            <w:r w:rsidRPr="005273DD">
              <w:rPr>
                <w:rFonts w:ascii="Calibri" w:hAnsi="Calibri"/>
              </w:rPr>
              <w:t>, and stood side by side with smaller wood-frame houses. Wooden stables and other storage buildings were common, and trees</w:t>
            </w:r>
            <w:r w:rsidRPr="005273DD">
              <w:rPr>
                <w:rFonts w:ascii="Calibri" w:hAnsi="Calibri"/>
                <w:b/>
              </w:rPr>
              <w:t xml:space="preserve"> lined</w:t>
            </w:r>
            <w:r w:rsidRPr="005273DD">
              <w:rPr>
                <w:rFonts w:ascii="Calibri" w:hAnsi="Calibri"/>
              </w:rPr>
              <w:t xml:space="preserve"> the streets and filled the yards.</w:t>
            </w:r>
          </w:p>
        </w:tc>
        <w:tc>
          <w:tcPr>
            <w:tcW w:w="2250" w:type="dxa"/>
          </w:tcPr>
          <w:p w14:paraId="424B585D" w14:textId="77777777" w:rsidR="003A08AA" w:rsidRPr="00BF120C" w:rsidRDefault="00DF4EF2" w:rsidP="00BF120C">
            <w:pPr>
              <w:rPr>
                <w:rFonts w:ascii="Calibri" w:hAnsi="Calibri"/>
                <w:sz w:val="18"/>
              </w:rPr>
            </w:pPr>
            <w:r>
              <w:rPr>
                <w:rFonts w:asciiTheme="majorHAnsi" w:hAnsiTheme="majorHAnsi" w:cs="Calibri"/>
                <w:sz w:val="18"/>
              </w:rPr>
              <w:t>-</w:t>
            </w:r>
            <w:r w:rsidR="00BF120C" w:rsidRPr="00D61E45">
              <w:rPr>
                <w:rFonts w:asciiTheme="majorHAnsi" w:hAnsiTheme="majorHAnsi" w:cs="Calibri"/>
                <w:sz w:val="18"/>
              </w:rPr>
              <w:t>majestic or elegant</w:t>
            </w:r>
          </w:p>
        </w:tc>
      </w:tr>
      <w:tr w:rsidR="003A08AA" w14:paraId="5F0E6DA3" w14:textId="77777777" w:rsidTr="004E2C80">
        <w:tc>
          <w:tcPr>
            <w:tcW w:w="468" w:type="dxa"/>
          </w:tcPr>
          <w:p w14:paraId="447C75C9" w14:textId="77777777" w:rsidR="003A08AA" w:rsidRDefault="003A08AA" w:rsidP="0031103D">
            <w:r>
              <w:t>13</w:t>
            </w:r>
          </w:p>
        </w:tc>
        <w:tc>
          <w:tcPr>
            <w:tcW w:w="10062" w:type="dxa"/>
          </w:tcPr>
          <w:p w14:paraId="75BF816C" w14:textId="77777777" w:rsidR="003A08AA" w:rsidRPr="003A08AA" w:rsidRDefault="007D63BC" w:rsidP="003A08AA">
            <w:pPr>
              <w:autoSpaceDE w:val="0"/>
              <w:autoSpaceDN w:val="0"/>
              <w:adjustRightInd w:val="0"/>
              <w:rPr>
                <w:rFonts w:asciiTheme="majorHAnsi" w:hAnsiTheme="majorHAnsi" w:cs="Calibri"/>
              </w:rPr>
            </w:pPr>
            <w:r>
              <w:rPr>
                <w:rFonts w:asciiTheme="majorHAnsi" w:hAnsiTheme="majorHAnsi" w:cs="Calibri"/>
              </w:rPr>
              <w:tab/>
            </w:r>
            <w:r w:rsidRPr="005273DD">
              <w:rPr>
                <w:rFonts w:asciiTheme="majorHAnsi" w:hAnsiTheme="majorHAnsi" w:cs="Calibri"/>
              </w:rPr>
              <w:t xml:space="preserve">The links between richer and poorer sections went beyond the materials used for construction or the way buildings were </w:t>
            </w:r>
            <w:r w:rsidRPr="005273DD">
              <w:rPr>
                <w:rFonts w:asciiTheme="majorHAnsi" w:hAnsiTheme="majorHAnsi" w:cs="Calibri"/>
                <w:b/>
              </w:rPr>
              <w:t xml:space="preserve">crammed </w:t>
            </w:r>
            <w:r w:rsidRPr="005273DD">
              <w:rPr>
                <w:rFonts w:asciiTheme="majorHAnsi" w:hAnsiTheme="majorHAnsi" w:cs="Calibri"/>
              </w:rPr>
              <w:t>together. Chicago had been built</w:t>
            </w:r>
            <w:r>
              <w:rPr>
                <w:rFonts w:asciiTheme="majorHAnsi" w:hAnsiTheme="majorHAnsi" w:cs="Calibri"/>
              </w:rPr>
              <w:t xml:space="preserve"> </w:t>
            </w:r>
            <w:r w:rsidRPr="005273DD">
              <w:rPr>
                <w:rFonts w:asciiTheme="majorHAnsi" w:hAnsiTheme="majorHAnsi" w:cs="Calibri"/>
              </w:rPr>
              <w:t xml:space="preserve">largely on </w:t>
            </w:r>
            <w:r w:rsidRPr="005273DD">
              <w:rPr>
                <w:rFonts w:asciiTheme="majorHAnsi" w:hAnsiTheme="majorHAnsi" w:cs="Calibri"/>
                <w:b/>
              </w:rPr>
              <w:t>soggy marshland</w:t>
            </w:r>
            <w:r w:rsidRPr="005273DD">
              <w:rPr>
                <w:rFonts w:asciiTheme="majorHAnsi" w:hAnsiTheme="majorHAnsi" w:cs="Calibri"/>
              </w:rPr>
              <w:t xml:space="preserve"> that flooded every time it rained.  As the years passed and the town developed, a quick solution to the water and mud problem was needed.  The answer was to make the roads and sidewalks out of wood and </w:t>
            </w:r>
            <w:r w:rsidRPr="005273DD">
              <w:rPr>
                <w:rFonts w:asciiTheme="majorHAnsi" w:hAnsiTheme="majorHAnsi" w:cs="Calibri"/>
                <w:b/>
              </w:rPr>
              <w:t>elevate</w:t>
            </w:r>
            <w:r w:rsidRPr="005273DD">
              <w:rPr>
                <w:rFonts w:asciiTheme="majorHAnsi" w:hAnsiTheme="majorHAnsi" w:cs="Calibri"/>
              </w:rPr>
              <w:t xml:space="preserve"> them above the waterline, in some places by several feet.  On the day the fire started, over 55 miles of pine-block streets and 600 miles of wooden sidewalks </w:t>
            </w:r>
            <w:r w:rsidRPr="005273DD">
              <w:rPr>
                <w:rFonts w:asciiTheme="majorHAnsi" w:hAnsiTheme="majorHAnsi" w:cs="Calibri"/>
                <w:b/>
              </w:rPr>
              <w:t>bound</w:t>
            </w:r>
            <w:r w:rsidRPr="005273DD">
              <w:rPr>
                <w:rFonts w:asciiTheme="majorHAnsi" w:hAnsiTheme="majorHAnsi" w:cs="Calibri"/>
              </w:rPr>
              <w:t xml:space="preserve"> the 23,000 acres of the city in a </w:t>
            </w:r>
            <w:r w:rsidRPr="005273DD">
              <w:rPr>
                <w:rFonts w:asciiTheme="majorHAnsi" w:hAnsiTheme="majorHAnsi" w:cs="Calibri"/>
                <w:b/>
              </w:rPr>
              <w:t>highly combustible knot</w:t>
            </w:r>
            <w:r w:rsidRPr="005273DD">
              <w:rPr>
                <w:rFonts w:asciiTheme="majorHAnsi" w:hAnsiTheme="majorHAnsi" w:cs="Calibri"/>
              </w:rPr>
              <w:t>.</w:t>
            </w:r>
          </w:p>
        </w:tc>
        <w:tc>
          <w:tcPr>
            <w:tcW w:w="2250" w:type="dxa"/>
          </w:tcPr>
          <w:p w14:paraId="4ED51188" w14:textId="77777777" w:rsidR="003A08AA" w:rsidRPr="00AC73B4" w:rsidRDefault="003A08AA" w:rsidP="003A08AA">
            <w:pPr>
              <w:pStyle w:val="ListParagraph"/>
              <w:ind w:left="180"/>
              <w:rPr>
                <w:rFonts w:ascii="Calibri" w:hAnsi="Calibri"/>
                <w:sz w:val="18"/>
              </w:rPr>
            </w:pPr>
          </w:p>
        </w:tc>
      </w:tr>
    </w:tbl>
    <w:p w14:paraId="4791013F" w14:textId="77777777" w:rsidR="00AF353E" w:rsidRDefault="00AF353E">
      <w:r>
        <w:br w:type="page"/>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0062"/>
        <w:gridCol w:w="2250"/>
      </w:tblGrid>
      <w:tr w:rsidR="003A08AA" w14:paraId="28D58C98" w14:textId="77777777" w:rsidTr="004E2C80">
        <w:tc>
          <w:tcPr>
            <w:tcW w:w="468" w:type="dxa"/>
          </w:tcPr>
          <w:p w14:paraId="20E9B178" w14:textId="77777777" w:rsidR="003A08AA" w:rsidRDefault="004E2C80" w:rsidP="0031103D">
            <w:r>
              <w:rPr>
                <w:rFonts w:ascii="Calibri" w:hAnsi="Calibri" w:cs="Calibri"/>
                <w:noProof/>
              </w:rPr>
              <mc:AlternateContent>
                <mc:Choice Requires="wps">
                  <w:drawing>
                    <wp:anchor distT="0" distB="0" distL="114300" distR="114300" simplePos="0" relativeHeight="251750400" behindDoc="0" locked="0" layoutInCell="1" allowOverlap="1" wp14:anchorId="51984115" wp14:editId="59059127">
                      <wp:simplePos x="0" y="0"/>
                      <wp:positionH relativeFrom="column">
                        <wp:posOffset>-559435</wp:posOffset>
                      </wp:positionH>
                      <wp:positionV relativeFrom="paragraph">
                        <wp:posOffset>53340</wp:posOffset>
                      </wp:positionV>
                      <wp:extent cx="228600" cy="2280285"/>
                      <wp:effectExtent l="0" t="0" r="0" b="5715"/>
                      <wp:wrapNone/>
                      <wp:docPr id="1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CB6A1" w14:textId="77777777" w:rsidR="00E440E2" w:rsidRPr="005273DD" w:rsidRDefault="00E440E2" w:rsidP="004E2C80">
                                  <w:pPr>
                                    <w:pStyle w:val="Heading2"/>
                                  </w:pPr>
                                  <w:bookmarkStart w:id="9" w:name="_Toc361337402"/>
                                  <w:bookmarkStart w:id="10" w:name="_Toc361422693"/>
                                  <w:bookmarkStart w:id="11" w:name="_Toc361437470"/>
                                  <w:r w:rsidRPr="005273DD">
                                    <w:t xml:space="preserve">Day </w:t>
                                  </w:r>
                                  <w:r>
                                    <w:t>Three</w:t>
                                  </w:r>
                                  <w:r w:rsidRPr="005273DD">
                                    <w:t xml:space="preserve">: Paragraphs </w:t>
                                  </w:r>
                                  <w:r>
                                    <w:t xml:space="preserve">14 </w:t>
                                  </w:r>
                                  <w:r w:rsidRPr="005273DD">
                                    <w:t>-</w:t>
                                  </w:r>
                                  <w:r>
                                    <w:t xml:space="preserve"> 15</w:t>
                                  </w:r>
                                  <w:bookmarkEnd w:id="9"/>
                                  <w:bookmarkEnd w:id="10"/>
                                  <w:bookmarkEnd w:id="11"/>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84115" id="Text Box 170" o:spid="_x0000_s1030" type="#_x0000_t202" style="position:absolute;margin-left:-44.05pt;margin-top:4.2pt;width:18pt;height:17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" filled="f" stroked="f">
                      <v:textbox style="layout-flow:vertical;mso-layout-flow-alt:bottom-to-top" inset="0,0,0,0">
                        <w:txbxContent>
                          <w:p w14:paraId="644CB6A1" w14:textId="77777777" w:rsidR="00E440E2" w:rsidRPr="005273DD" w:rsidRDefault="00E440E2" w:rsidP="004E2C80">
                            <w:pPr>
                              <w:pStyle w:val="Heading2"/>
                            </w:pPr>
                            <w:bookmarkStart w:id="18" w:name="_Toc361337402"/>
                            <w:bookmarkStart w:id="19" w:name="_Toc361422693"/>
                            <w:bookmarkStart w:id="20" w:name="_Toc361437470"/>
                            <w:r w:rsidRPr="005273DD">
                              <w:t xml:space="preserve">Day </w:t>
                            </w:r>
                            <w:r>
                              <w:t>Three</w:t>
                            </w:r>
                            <w:r w:rsidRPr="005273DD">
                              <w:t xml:space="preserve">: Paragraphs </w:t>
                            </w:r>
                            <w:r>
                              <w:t xml:space="preserve">14 </w:t>
                            </w:r>
                            <w:r w:rsidRPr="005273DD">
                              <w:t>-</w:t>
                            </w:r>
                            <w:r>
                              <w:t xml:space="preserve"> 15</w:t>
                            </w:r>
                            <w:bookmarkEnd w:id="18"/>
                            <w:bookmarkEnd w:id="19"/>
                            <w:bookmarkEnd w:id="20"/>
                          </w:p>
                        </w:txbxContent>
                      </v:textbox>
                    </v:shape>
                  </w:pict>
                </mc:Fallback>
              </mc:AlternateContent>
            </w:r>
            <w:r w:rsidR="003A08AA">
              <w:t>14</w:t>
            </w:r>
          </w:p>
        </w:tc>
        <w:tc>
          <w:tcPr>
            <w:tcW w:w="10062" w:type="dxa"/>
          </w:tcPr>
          <w:p w14:paraId="404A0B6E" w14:textId="77777777" w:rsidR="003A08AA" w:rsidRPr="003A08AA" w:rsidRDefault="00D61E45" w:rsidP="003A08AA">
            <w:pPr>
              <w:autoSpaceDE w:val="0"/>
              <w:autoSpaceDN w:val="0"/>
              <w:adjustRightInd w:val="0"/>
              <w:rPr>
                <w:rFonts w:asciiTheme="majorHAnsi" w:hAnsiTheme="majorHAnsi" w:cs="Calibri"/>
              </w:rPr>
            </w:pPr>
            <w:r>
              <w:rPr>
                <w:rFonts w:ascii="Calibri" w:hAnsi="Calibri" w:cs="Calibri"/>
              </w:rPr>
              <w:tab/>
            </w:r>
            <w:r w:rsidRPr="00AC73B4">
              <w:rPr>
                <w:rFonts w:ascii="Calibri" w:hAnsi="Calibri" w:cs="Calibri"/>
              </w:rPr>
              <w:t xml:space="preserve">Fires were common in all cities back then, and Chicago was no </w:t>
            </w:r>
            <w:r w:rsidRPr="00AC73B4">
              <w:rPr>
                <w:rFonts w:ascii="Calibri" w:hAnsi="Calibri" w:cs="Calibri"/>
                <w:b/>
              </w:rPr>
              <w:t>exception</w:t>
            </w:r>
            <w:r w:rsidRPr="00AC73B4">
              <w:rPr>
                <w:rFonts w:ascii="Calibri" w:hAnsi="Calibri" w:cs="Calibri"/>
              </w:rPr>
              <w:t xml:space="preserve">.  In 1863 there had been 186 reported fires in Chicago; the number had risen to 515 by 1868.  Records for 1870 </w:t>
            </w:r>
            <w:r w:rsidRPr="00AC73B4">
              <w:rPr>
                <w:rFonts w:ascii="Calibri" w:hAnsi="Calibri" w:cs="Calibri"/>
                <w:b/>
              </w:rPr>
              <w:t>indicate</w:t>
            </w:r>
            <w:r w:rsidRPr="00AC73B4">
              <w:rPr>
                <w:rFonts w:ascii="Calibri" w:hAnsi="Calibri" w:cs="Calibri"/>
              </w:rPr>
              <w:t xml:space="preserve"> that fire-fighting companies responded to nearly 600 alarms.  The next year saw even more fires spring up, mainly because the summer had been </w:t>
            </w:r>
            <w:r w:rsidRPr="00AC73B4">
              <w:rPr>
                <w:rFonts w:ascii="Calibri" w:hAnsi="Calibri" w:cs="Calibri"/>
                <w:b/>
              </w:rPr>
              <w:t xml:space="preserve">unusually </w:t>
            </w:r>
            <w:r w:rsidRPr="00AC73B4">
              <w:rPr>
                <w:rFonts w:ascii="Calibri" w:hAnsi="Calibri" w:cs="Calibri"/>
              </w:rPr>
              <w:t xml:space="preserve">dry.  Between July and October only a few scattered showers had taken place and these did not produce much water at all.  Trees </w:t>
            </w:r>
            <w:r w:rsidRPr="00AC73B4">
              <w:rPr>
                <w:rFonts w:ascii="Calibri" w:hAnsi="Calibri" w:cs="Calibri"/>
                <w:b/>
              </w:rPr>
              <w:t>drooped</w:t>
            </w:r>
            <w:r w:rsidRPr="00AC73B4">
              <w:rPr>
                <w:rFonts w:ascii="Calibri" w:hAnsi="Calibri" w:cs="Calibri"/>
              </w:rPr>
              <w:t xml:space="preserve"> in the </w:t>
            </w:r>
            <w:r w:rsidRPr="00AC73B4">
              <w:rPr>
                <w:rFonts w:ascii="Calibri" w:hAnsi="Calibri" w:cs="Calibri"/>
                <w:b/>
              </w:rPr>
              <w:t>unrelenting</w:t>
            </w:r>
            <w:r w:rsidRPr="00AC73B4">
              <w:rPr>
                <w:rFonts w:ascii="Calibri" w:hAnsi="Calibri" w:cs="Calibri"/>
              </w:rPr>
              <w:t xml:space="preserve"> summer sun; grass and leaves dried out.  By October, as many as six fires were breaking out every day.  On Saturday the seventh, the night before the Great Fire, a </w:t>
            </w:r>
            <w:r w:rsidRPr="00AC73B4">
              <w:rPr>
                <w:rFonts w:ascii="Calibri" w:hAnsi="Calibri" w:cs="Calibri"/>
                <w:b/>
              </w:rPr>
              <w:t>blaze</w:t>
            </w:r>
            <w:r w:rsidRPr="00AC73B4">
              <w:rPr>
                <w:rFonts w:ascii="Calibri" w:hAnsi="Calibri" w:cs="Calibri"/>
              </w:rPr>
              <w:t xml:space="preserve"> destroyed four blocks and took over sixteen hours to control.  What made Sunday the eighth different and particularly dangerous was the </w:t>
            </w:r>
            <w:r w:rsidRPr="00AC73B4">
              <w:rPr>
                <w:rFonts w:ascii="Calibri" w:hAnsi="Calibri" w:cs="Calibri"/>
                <w:b/>
              </w:rPr>
              <w:t>steady</w:t>
            </w:r>
            <w:r w:rsidRPr="00AC73B4">
              <w:rPr>
                <w:rFonts w:ascii="Calibri" w:hAnsi="Calibri" w:cs="Calibri"/>
              </w:rPr>
              <w:t xml:space="preserve"> wind blowing in from the southwest.</w:t>
            </w:r>
          </w:p>
        </w:tc>
        <w:tc>
          <w:tcPr>
            <w:tcW w:w="2250" w:type="dxa"/>
          </w:tcPr>
          <w:p w14:paraId="73A555B2" w14:textId="77777777" w:rsidR="003A08AA" w:rsidRPr="00AC73B4" w:rsidRDefault="003A08AA" w:rsidP="003A08AA">
            <w:pPr>
              <w:pStyle w:val="ListParagraph"/>
              <w:ind w:left="180"/>
              <w:rPr>
                <w:rFonts w:ascii="Calibri" w:hAnsi="Calibri"/>
                <w:sz w:val="18"/>
              </w:rPr>
            </w:pPr>
          </w:p>
        </w:tc>
      </w:tr>
      <w:tr w:rsidR="003A08AA" w14:paraId="736BC625" w14:textId="77777777" w:rsidTr="004E2C80">
        <w:tc>
          <w:tcPr>
            <w:tcW w:w="468" w:type="dxa"/>
          </w:tcPr>
          <w:p w14:paraId="237F71AC" w14:textId="77777777" w:rsidR="003A08AA" w:rsidRDefault="003A08AA" w:rsidP="0031103D">
            <w:r>
              <w:t>15</w:t>
            </w:r>
          </w:p>
        </w:tc>
        <w:tc>
          <w:tcPr>
            <w:tcW w:w="10062" w:type="dxa"/>
          </w:tcPr>
          <w:p w14:paraId="6B388DC7" w14:textId="77777777" w:rsidR="003A08AA" w:rsidRPr="003A08AA" w:rsidRDefault="00D61E45" w:rsidP="003A08AA">
            <w:pPr>
              <w:autoSpaceDE w:val="0"/>
              <w:autoSpaceDN w:val="0"/>
              <w:adjustRightInd w:val="0"/>
              <w:rPr>
                <w:rFonts w:asciiTheme="majorHAnsi" w:hAnsiTheme="majorHAnsi" w:cs="Calibri"/>
              </w:rPr>
            </w:pPr>
            <w:r>
              <w:rPr>
                <w:rFonts w:ascii="Calibri" w:hAnsi="Calibri" w:cs="Calibri"/>
              </w:rPr>
              <w:tab/>
            </w:r>
            <w:r w:rsidRPr="00757E67">
              <w:rPr>
                <w:rFonts w:ascii="Calibri" w:hAnsi="Calibri" w:cs="Calibri"/>
              </w:rPr>
              <w:t xml:space="preserve">It was this </w:t>
            </w:r>
            <w:r w:rsidRPr="00757E67">
              <w:rPr>
                <w:rFonts w:ascii="Calibri" w:hAnsi="Calibri" w:cs="Calibri"/>
                <w:b/>
              </w:rPr>
              <w:t>gusting</w:t>
            </w:r>
            <w:r w:rsidRPr="00757E67">
              <w:rPr>
                <w:rFonts w:ascii="Calibri" w:hAnsi="Calibri" w:cs="Calibri"/>
              </w:rPr>
              <w:t xml:space="preserve">, </w:t>
            </w:r>
            <w:r w:rsidRPr="00757E67">
              <w:rPr>
                <w:rFonts w:ascii="Calibri" w:hAnsi="Calibri" w:cs="Calibri"/>
                <w:b/>
              </w:rPr>
              <w:t xml:space="preserve">swirling </w:t>
            </w:r>
            <w:r w:rsidRPr="00757E67">
              <w:rPr>
                <w:rFonts w:ascii="Calibri" w:hAnsi="Calibri" w:cs="Calibri"/>
              </w:rPr>
              <w:t xml:space="preserve">wind that </w:t>
            </w:r>
            <w:r w:rsidRPr="00757E67">
              <w:rPr>
                <w:rFonts w:ascii="Calibri" w:hAnsi="Calibri" w:cs="Calibri"/>
                <w:b/>
              </w:rPr>
              <w:t xml:space="preserve">drove </w:t>
            </w:r>
            <w:r w:rsidRPr="00757E67">
              <w:rPr>
                <w:rFonts w:ascii="Calibri" w:hAnsi="Calibri" w:cs="Calibri"/>
              </w:rPr>
              <w:t xml:space="preserve">the flames from the </w:t>
            </w:r>
            <w:proofErr w:type="spellStart"/>
            <w:r w:rsidRPr="00757E67">
              <w:rPr>
                <w:rFonts w:ascii="Calibri" w:hAnsi="Calibri" w:cs="Calibri"/>
              </w:rPr>
              <w:t>O’Learys</w:t>
            </w:r>
            <w:proofErr w:type="spellEnd"/>
            <w:r w:rsidRPr="00757E67">
              <w:rPr>
                <w:rFonts w:ascii="Calibri" w:hAnsi="Calibri" w:cs="Calibri"/>
              </w:rPr>
              <w:t xml:space="preserve">’ barn into neighboring yards.  To the east, a fence and shed of </w:t>
            </w:r>
            <w:r w:rsidR="008C161D">
              <w:rPr>
                <w:rFonts w:ascii="Calibri" w:hAnsi="Calibri" w:cs="Calibri"/>
              </w:rPr>
              <w:t>Jim</w:t>
            </w:r>
            <w:r w:rsidRPr="00757E67">
              <w:rPr>
                <w:rFonts w:ascii="Calibri" w:hAnsi="Calibri" w:cs="Calibri"/>
              </w:rPr>
              <w:t xml:space="preserve"> Dalton’s went up in flames; to the west, a barn </w:t>
            </w:r>
            <w:r w:rsidRPr="00757E67">
              <w:rPr>
                <w:rFonts w:ascii="Calibri" w:hAnsi="Calibri" w:cs="Calibri"/>
                <w:b/>
              </w:rPr>
              <w:t>smoldered</w:t>
            </w:r>
            <w:r w:rsidRPr="00757E67">
              <w:rPr>
                <w:rFonts w:ascii="Calibri" w:hAnsi="Calibri" w:cs="Calibri"/>
              </w:rPr>
              <w:t xml:space="preserve"> for a few minutes, then</w:t>
            </w:r>
            <w:r w:rsidRPr="00757E67">
              <w:rPr>
                <w:rFonts w:ascii="Calibri" w:hAnsi="Calibri" w:cs="Calibri"/>
                <w:b/>
              </w:rPr>
              <w:t xml:space="preserve"> flared</w:t>
            </w:r>
            <w:r w:rsidRPr="00757E67">
              <w:rPr>
                <w:rFonts w:ascii="Calibri" w:hAnsi="Calibri" w:cs="Calibri"/>
              </w:rPr>
              <w:t xml:space="preserve"> up into a thousand yellow-orange fingers.  Dennis Rogan had heard Sullivan’s </w:t>
            </w:r>
            <w:r w:rsidRPr="00757E67">
              <w:rPr>
                <w:rFonts w:ascii="Calibri" w:hAnsi="Calibri" w:cs="Calibri"/>
                <w:b/>
              </w:rPr>
              <w:t>initial</w:t>
            </w:r>
            <w:r w:rsidRPr="00757E67">
              <w:rPr>
                <w:rFonts w:ascii="Calibri" w:hAnsi="Calibri" w:cs="Calibri"/>
              </w:rPr>
              <w:t xml:space="preserve"> shouts about a fire and returned.  He forced open the door to the </w:t>
            </w:r>
            <w:proofErr w:type="spellStart"/>
            <w:r w:rsidRPr="00757E67">
              <w:rPr>
                <w:rFonts w:ascii="Calibri" w:hAnsi="Calibri" w:cs="Calibri"/>
              </w:rPr>
              <w:t>O’Learys</w:t>
            </w:r>
            <w:proofErr w:type="spellEnd"/>
            <w:r w:rsidRPr="00757E67">
              <w:rPr>
                <w:rFonts w:ascii="Calibri" w:hAnsi="Calibri" w:cs="Calibri"/>
              </w:rPr>
              <w:t>’ house and called for them to wake up.</w:t>
            </w:r>
          </w:p>
        </w:tc>
        <w:tc>
          <w:tcPr>
            <w:tcW w:w="2250" w:type="dxa"/>
          </w:tcPr>
          <w:p w14:paraId="73A3F144" w14:textId="77777777" w:rsidR="003A08AA" w:rsidRPr="00AC73B4" w:rsidRDefault="003A08AA" w:rsidP="003A08AA">
            <w:pPr>
              <w:pStyle w:val="ListParagraph"/>
              <w:ind w:left="180"/>
              <w:rPr>
                <w:rFonts w:ascii="Calibri" w:hAnsi="Calibri"/>
                <w:sz w:val="18"/>
              </w:rPr>
            </w:pPr>
          </w:p>
        </w:tc>
      </w:tr>
      <w:tr w:rsidR="00626BFE" w14:paraId="4086CAC3" w14:textId="77777777" w:rsidTr="004E2C80">
        <w:tc>
          <w:tcPr>
            <w:tcW w:w="468" w:type="dxa"/>
          </w:tcPr>
          <w:p w14:paraId="089D70CE" w14:textId="77777777" w:rsidR="00626BFE" w:rsidRDefault="00626BFE" w:rsidP="0031103D"/>
        </w:tc>
        <w:tc>
          <w:tcPr>
            <w:tcW w:w="10062" w:type="dxa"/>
          </w:tcPr>
          <w:p w14:paraId="1AFD4FF4" w14:textId="77777777" w:rsidR="00626BFE" w:rsidRDefault="00626BFE" w:rsidP="00626BFE">
            <w:pPr>
              <w:autoSpaceDE w:val="0"/>
              <w:autoSpaceDN w:val="0"/>
              <w:adjustRightInd w:val="0"/>
              <w:rPr>
                <w:rFonts w:ascii="Calibri" w:hAnsi="Calibri" w:cs="Calibri"/>
                <w:i/>
              </w:rPr>
            </w:pPr>
          </w:p>
          <w:p w14:paraId="02F0F133" w14:textId="77777777" w:rsidR="00AF353E" w:rsidRDefault="00AF353E" w:rsidP="00626BFE">
            <w:pPr>
              <w:autoSpaceDE w:val="0"/>
              <w:autoSpaceDN w:val="0"/>
              <w:adjustRightInd w:val="0"/>
              <w:rPr>
                <w:rFonts w:ascii="Calibri" w:hAnsi="Calibri" w:cs="Calibri"/>
                <w:i/>
              </w:rPr>
            </w:pPr>
          </w:p>
          <w:p w14:paraId="7061F5C9" w14:textId="77777777" w:rsidR="00AF353E" w:rsidRDefault="00AF353E" w:rsidP="00626BFE">
            <w:pPr>
              <w:autoSpaceDE w:val="0"/>
              <w:autoSpaceDN w:val="0"/>
              <w:adjustRightInd w:val="0"/>
              <w:rPr>
                <w:rFonts w:ascii="Calibri" w:hAnsi="Calibri" w:cs="Calibri"/>
                <w:i/>
              </w:rPr>
            </w:pPr>
          </w:p>
          <w:p w14:paraId="791F0C11" w14:textId="77777777" w:rsidR="00AF353E" w:rsidRDefault="00AF353E" w:rsidP="00626BFE">
            <w:pPr>
              <w:autoSpaceDE w:val="0"/>
              <w:autoSpaceDN w:val="0"/>
              <w:adjustRightInd w:val="0"/>
              <w:rPr>
                <w:rFonts w:ascii="Calibri" w:hAnsi="Calibri" w:cs="Calibri"/>
                <w:i/>
              </w:rPr>
            </w:pPr>
          </w:p>
          <w:p w14:paraId="371ED63F" w14:textId="77777777" w:rsidR="00AF353E" w:rsidRDefault="00AF353E" w:rsidP="00626BFE">
            <w:pPr>
              <w:autoSpaceDE w:val="0"/>
              <w:autoSpaceDN w:val="0"/>
              <w:adjustRightInd w:val="0"/>
              <w:rPr>
                <w:rFonts w:ascii="Calibri" w:hAnsi="Calibri" w:cs="Calibri"/>
                <w:i/>
              </w:rPr>
            </w:pPr>
          </w:p>
          <w:p w14:paraId="350E0248" w14:textId="77777777" w:rsidR="00AF353E" w:rsidRDefault="00AF353E" w:rsidP="00626BFE">
            <w:pPr>
              <w:autoSpaceDE w:val="0"/>
              <w:autoSpaceDN w:val="0"/>
              <w:adjustRightInd w:val="0"/>
              <w:rPr>
                <w:rFonts w:ascii="Calibri" w:hAnsi="Calibri" w:cs="Calibri"/>
                <w:i/>
              </w:rPr>
            </w:pPr>
          </w:p>
          <w:p w14:paraId="757A645C" w14:textId="77777777" w:rsidR="00626BFE" w:rsidRDefault="00626BFE" w:rsidP="00626BFE">
            <w:pPr>
              <w:autoSpaceDE w:val="0"/>
              <w:autoSpaceDN w:val="0"/>
              <w:adjustRightInd w:val="0"/>
              <w:rPr>
                <w:rFonts w:ascii="Calibri" w:hAnsi="Calibri" w:cs="Calibri"/>
                <w:i/>
              </w:rPr>
            </w:pPr>
          </w:p>
          <w:p w14:paraId="73692650" w14:textId="77777777" w:rsidR="00626BFE" w:rsidRPr="00626BFE" w:rsidRDefault="00626BFE" w:rsidP="003A08AA">
            <w:pPr>
              <w:autoSpaceDE w:val="0"/>
              <w:autoSpaceDN w:val="0"/>
              <w:adjustRightInd w:val="0"/>
              <w:rPr>
                <w:rFonts w:ascii="Calibri" w:hAnsi="Calibri" w:cs="Calibri"/>
                <w:i/>
              </w:rPr>
            </w:pPr>
            <w:r w:rsidRPr="007C3573">
              <w:rPr>
                <w:rFonts w:ascii="Calibri" w:hAnsi="Calibri" w:cs="Calibri"/>
                <w:i/>
              </w:rPr>
              <w:t xml:space="preserve">Used by permission of Scholastic Inc. </w:t>
            </w:r>
          </w:p>
        </w:tc>
        <w:tc>
          <w:tcPr>
            <w:tcW w:w="2250" w:type="dxa"/>
          </w:tcPr>
          <w:p w14:paraId="23EFC5DF" w14:textId="77777777" w:rsidR="00626BFE" w:rsidRPr="00AC73B4" w:rsidRDefault="00626BFE" w:rsidP="003A08AA">
            <w:pPr>
              <w:pStyle w:val="ListParagraph"/>
              <w:ind w:left="180"/>
              <w:rPr>
                <w:rFonts w:ascii="Calibri" w:hAnsi="Calibri"/>
                <w:sz w:val="18"/>
              </w:rPr>
            </w:pPr>
          </w:p>
        </w:tc>
      </w:tr>
    </w:tbl>
    <w:p w14:paraId="0E1D7103" w14:textId="77777777" w:rsidR="00452B57" w:rsidRDefault="00452B57" w:rsidP="0031103D"/>
    <w:p w14:paraId="1A852F39" w14:textId="77777777" w:rsidR="00535197" w:rsidRDefault="00535197" w:rsidP="00535197">
      <w:pPr>
        <w:tabs>
          <w:tab w:val="left" w:pos="4940"/>
        </w:tabs>
      </w:pPr>
      <w:r>
        <w:tab/>
      </w:r>
    </w:p>
    <w:p w14:paraId="02715ADA" w14:textId="77777777" w:rsidR="00FC2E01" w:rsidRDefault="001612EB" w:rsidP="001612EB">
      <w:pPr>
        <w:pStyle w:val="Heading2"/>
      </w:pPr>
      <w:r>
        <w:rPr>
          <w:rFonts w:ascii="Calibri" w:hAnsi="Calibri" w:cs="Calibri"/>
          <w:i/>
          <w:sz w:val="22"/>
        </w:rPr>
        <w:br w:type="page"/>
      </w:r>
      <w:bookmarkStart w:id="12" w:name="_Toc361337403"/>
      <w:bookmarkStart w:id="13" w:name="_Toc361422694"/>
      <w:bookmarkStart w:id="14" w:name="_Toc361437471"/>
      <w:r w:rsidR="00714477">
        <w:t>Street Map of the S</w:t>
      </w:r>
      <w:r w:rsidR="00FC2E01">
        <w:t xml:space="preserve">ections of Chicago </w:t>
      </w:r>
      <w:r w:rsidR="00714477">
        <w:t>D</w:t>
      </w:r>
      <w:r w:rsidR="00FC2E01">
        <w:t xml:space="preserve">estroyed by the </w:t>
      </w:r>
      <w:r w:rsidR="00714477">
        <w:t>F</w:t>
      </w:r>
      <w:r w:rsidR="00FC2E01">
        <w:t>ire</w:t>
      </w:r>
      <w:bookmarkEnd w:id="12"/>
      <w:bookmarkEnd w:id="13"/>
      <w:bookmarkEnd w:id="14"/>
    </w:p>
    <w:p w14:paraId="51B71910" w14:textId="77777777" w:rsidR="00FC2E01" w:rsidRDefault="00FC2E01" w:rsidP="00FC2E01">
      <w:r>
        <w:rPr>
          <w:noProof/>
        </w:rPr>
        <w:drawing>
          <wp:anchor distT="0" distB="0" distL="114300" distR="114300" simplePos="0" relativeHeight="251738112" behindDoc="0" locked="0" layoutInCell="1" allowOverlap="1" wp14:anchorId="459E6CCB" wp14:editId="69C0899A">
            <wp:simplePos x="0" y="0"/>
            <wp:positionH relativeFrom="column">
              <wp:posOffset>228600</wp:posOffset>
            </wp:positionH>
            <wp:positionV relativeFrom="paragraph">
              <wp:posOffset>151765</wp:posOffset>
            </wp:positionV>
            <wp:extent cx="6972300" cy="4673600"/>
            <wp:effectExtent l="25400" t="0" r="0" b="0"/>
            <wp:wrapNone/>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4673600"/>
                    </a:xfrm>
                    <a:prstGeom prst="rect">
                      <a:avLst/>
                    </a:prstGeom>
                    <a:noFill/>
                  </pic:spPr>
                </pic:pic>
              </a:graphicData>
            </a:graphic>
            <wp14:sizeRelH relativeFrom="margin">
              <wp14:pctWidth>0</wp14:pctWidth>
            </wp14:sizeRelH>
            <wp14:sizeRelV relativeFrom="margin">
              <wp14:pctHeight>0</wp14:pctHeight>
            </wp14:sizeRelV>
          </wp:anchor>
        </w:drawing>
      </w:r>
    </w:p>
    <w:p w14:paraId="784959AC" w14:textId="77777777" w:rsidR="00FC2E01" w:rsidRDefault="00FC2E01" w:rsidP="00FC2E01"/>
    <w:p w14:paraId="31020AAE" w14:textId="77777777" w:rsidR="00FC2E01" w:rsidRDefault="00FC2E01" w:rsidP="00FC2E01"/>
    <w:p w14:paraId="36607DF8" w14:textId="77777777" w:rsidR="00FC2E01" w:rsidRDefault="00FC2E01" w:rsidP="00FC2E01"/>
    <w:p w14:paraId="2ECD54E2" w14:textId="77777777" w:rsidR="00FC2E01" w:rsidRDefault="00FC2E01" w:rsidP="00FC2E01"/>
    <w:p w14:paraId="163E2803" w14:textId="77777777" w:rsidR="00FC2E01" w:rsidRDefault="00FC2E01" w:rsidP="00FC2E01"/>
    <w:p w14:paraId="6991C09F" w14:textId="77777777" w:rsidR="00FC2E01" w:rsidRDefault="00FC2E01" w:rsidP="00FC2E01"/>
    <w:p w14:paraId="1797832F" w14:textId="77777777" w:rsidR="00FC2E01" w:rsidRDefault="00FC2E01" w:rsidP="00FC2E01"/>
    <w:p w14:paraId="2A90595F" w14:textId="77777777" w:rsidR="00FC2E01" w:rsidRDefault="00FC2E01" w:rsidP="00FC2E01"/>
    <w:p w14:paraId="7EC16D4C" w14:textId="77777777" w:rsidR="00FC2E01" w:rsidRDefault="00FC2E01" w:rsidP="00FC2E01"/>
    <w:p w14:paraId="5D8AEA01" w14:textId="77777777" w:rsidR="00FC2E01" w:rsidRDefault="00FC2E01" w:rsidP="00FC2E01"/>
    <w:p w14:paraId="354009B2" w14:textId="77777777" w:rsidR="00FC2E01" w:rsidRDefault="00FC2E01" w:rsidP="00FC2E01"/>
    <w:p w14:paraId="74C0C9A1" w14:textId="77777777" w:rsidR="00FC2E01" w:rsidRDefault="00FC2E01" w:rsidP="00FC2E01"/>
    <w:p w14:paraId="230408C5" w14:textId="77777777" w:rsidR="00FC2E01" w:rsidRDefault="00FC2E01" w:rsidP="00FC2E01"/>
    <w:p w14:paraId="6CD13AF7" w14:textId="77777777" w:rsidR="00FC2E01" w:rsidRDefault="00FC2E01" w:rsidP="00FC2E01"/>
    <w:p w14:paraId="31D007EC" w14:textId="77777777" w:rsidR="00FC2E01" w:rsidRDefault="00FC2E01" w:rsidP="00FC2E01"/>
    <w:p w14:paraId="14CCBBAF" w14:textId="77777777" w:rsidR="00FC2E01" w:rsidRDefault="00FC2E01" w:rsidP="00FC2E01"/>
    <w:p w14:paraId="0D48DEFA" w14:textId="77777777" w:rsidR="00FC2E01" w:rsidRPr="00FC2E01" w:rsidRDefault="00FC2E01" w:rsidP="00FC2E01">
      <w:pPr>
        <w:sectPr w:rsidR="00FC2E01" w:rsidRPr="00FC2E01" w:rsidSect="00AF353E">
          <w:headerReference w:type="first" r:id="rId15"/>
          <w:pgSz w:w="15840" w:h="12240" w:orient="landscape"/>
          <w:pgMar w:top="1296" w:right="1440" w:bottom="1296" w:left="1440" w:header="720" w:footer="720" w:gutter="0"/>
          <w:cols w:space="720"/>
        </w:sectPr>
      </w:pPr>
    </w:p>
    <w:p w14:paraId="3F9ECB5A" w14:textId="77777777" w:rsidR="00EB0011" w:rsidRDefault="00EB0011" w:rsidP="006673DB">
      <w:pPr>
        <w:pStyle w:val="Heading1"/>
      </w:pPr>
      <w:bookmarkStart w:id="15" w:name="_Toc53145636"/>
      <w:r>
        <w:t>Day One: Annotated Lesson Plan – Peg-leg Sullivan and the O’Leary Family</w:t>
      </w:r>
      <w:bookmarkEnd w:id="15"/>
    </w:p>
    <w:p w14:paraId="49EC0DD1" w14:textId="77777777" w:rsidR="00EB0011" w:rsidRPr="00B1567E" w:rsidRDefault="00FE529E" w:rsidP="00EB0011">
      <w:pPr>
        <w:rPr>
          <w:rFonts w:ascii="Calibri" w:hAnsi="Calibri"/>
          <w:i/>
          <w:sz w:val="28"/>
        </w:rPr>
      </w:pPr>
      <w:r>
        <w:rPr>
          <w:rFonts w:ascii="Calibri" w:hAnsi="Calibri"/>
          <w:i/>
          <w:sz w:val="28"/>
        </w:rPr>
        <w:t xml:space="preserve">Initial </w:t>
      </w:r>
      <w:r w:rsidR="009A6730">
        <w:rPr>
          <w:rFonts w:ascii="Calibri" w:hAnsi="Calibri"/>
          <w:i/>
          <w:sz w:val="28"/>
        </w:rPr>
        <w:t>r</w:t>
      </w:r>
      <w:r>
        <w:rPr>
          <w:rFonts w:ascii="Calibri" w:hAnsi="Calibri"/>
          <w:i/>
          <w:sz w:val="28"/>
        </w:rPr>
        <w:t xml:space="preserve">eading of </w:t>
      </w:r>
      <w:r w:rsidR="009A6730">
        <w:rPr>
          <w:rFonts w:ascii="Calibri" w:hAnsi="Calibri"/>
          <w:i/>
          <w:sz w:val="28"/>
        </w:rPr>
        <w:t>f</w:t>
      </w:r>
      <w:r>
        <w:rPr>
          <w:rFonts w:ascii="Calibri" w:hAnsi="Calibri"/>
          <w:i/>
          <w:sz w:val="28"/>
        </w:rPr>
        <w:t xml:space="preserve">ull </w:t>
      </w:r>
      <w:r w:rsidR="009A6730">
        <w:rPr>
          <w:rFonts w:ascii="Calibri" w:hAnsi="Calibri"/>
          <w:i/>
          <w:sz w:val="28"/>
        </w:rPr>
        <w:t>t</w:t>
      </w:r>
      <w:r>
        <w:rPr>
          <w:rFonts w:ascii="Calibri" w:hAnsi="Calibri"/>
          <w:i/>
          <w:sz w:val="28"/>
        </w:rPr>
        <w:t>ext, plus close study of p</w:t>
      </w:r>
      <w:r w:rsidR="00B1567E" w:rsidRPr="00B1567E">
        <w:rPr>
          <w:rFonts w:ascii="Calibri" w:hAnsi="Calibri"/>
          <w:i/>
          <w:sz w:val="28"/>
        </w:rPr>
        <w:t>aragraphs 1-</w:t>
      </w:r>
      <w:r w:rsidR="007E4CFF">
        <w:rPr>
          <w:rFonts w:ascii="Calibri" w:hAnsi="Calibri"/>
          <w:i/>
          <w:sz w:val="28"/>
        </w:rPr>
        <w:t>8</w:t>
      </w:r>
    </w:p>
    <w:p w14:paraId="7FDAE7C2" w14:textId="77777777" w:rsidR="00EB0011" w:rsidRPr="00EB0011" w:rsidRDefault="00EB0011" w:rsidP="00EB0011">
      <w:pPr>
        <w:pStyle w:val="Heading2"/>
      </w:pPr>
      <w:bookmarkStart w:id="16" w:name="_Toc361337405"/>
      <w:bookmarkStart w:id="17" w:name="_Toc361422696"/>
      <w:bookmarkStart w:id="18" w:name="_Toc361437473"/>
      <w:r w:rsidRPr="00EB0011">
        <w:t>Summary of Activities</w:t>
      </w:r>
      <w:bookmarkEnd w:id="16"/>
      <w:bookmarkEnd w:id="17"/>
      <w:bookmarkEnd w:id="18"/>
    </w:p>
    <w:p w14:paraId="0BF9FFB5" w14:textId="77777777" w:rsidR="00EB0011" w:rsidRPr="008B0414" w:rsidRDefault="00EB0011" w:rsidP="008B0414">
      <w:pPr>
        <w:numPr>
          <w:ilvl w:val="0"/>
          <w:numId w:val="1"/>
        </w:numPr>
        <w:autoSpaceDE w:val="0"/>
        <w:autoSpaceDN w:val="0"/>
        <w:adjustRightInd w:val="0"/>
        <w:spacing w:after="0"/>
        <w:ind w:left="360"/>
        <w:contextualSpacing/>
        <w:rPr>
          <w:rFonts w:ascii="Calibri" w:eastAsia="Calibri" w:hAnsi="Calibri" w:cs="Calibri"/>
          <w:sz w:val="22"/>
          <w:szCs w:val="22"/>
        </w:rPr>
      </w:pPr>
      <w:r w:rsidRPr="002E4DD1">
        <w:rPr>
          <w:rFonts w:ascii="Calibri" w:eastAsia="Calibri" w:hAnsi="Calibri" w:cs="Calibri"/>
          <w:sz w:val="22"/>
          <w:szCs w:val="22"/>
        </w:rPr>
        <w:t xml:space="preserve">Teacher </w:t>
      </w:r>
      <w:r w:rsidR="003E69D3">
        <w:rPr>
          <w:rFonts w:ascii="Calibri" w:eastAsia="Calibri" w:hAnsi="Calibri" w:cs="Calibri"/>
          <w:sz w:val="22"/>
          <w:szCs w:val="22"/>
        </w:rPr>
        <w:t>shares</w:t>
      </w:r>
      <w:r w:rsidRPr="002E4DD1">
        <w:rPr>
          <w:rFonts w:ascii="Calibri" w:eastAsia="Calibri" w:hAnsi="Calibri" w:cs="Calibri"/>
          <w:sz w:val="22"/>
          <w:szCs w:val="22"/>
        </w:rPr>
        <w:t xml:space="preserve"> </w:t>
      </w:r>
      <w:r w:rsidR="00B1567E" w:rsidRPr="002E4DD1">
        <w:rPr>
          <w:rFonts w:ascii="Calibri" w:eastAsia="Calibri" w:hAnsi="Calibri" w:cs="Calibri"/>
          <w:sz w:val="22"/>
          <w:szCs w:val="22"/>
        </w:rPr>
        <w:t>the passage</w:t>
      </w:r>
      <w:r w:rsidRPr="002E4DD1">
        <w:rPr>
          <w:rFonts w:ascii="Calibri" w:eastAsia="Calibri" w:hAnsi="Calibri" w:cs="Calibri"/>
          <w:sz w:val="22"/>
          <w:szCs w:val="22"/>
        </w:rPr>
        <w:t xml:space="preserve"> with minimal commentary and </w:t>
      </w:r>
      <w:r w:rsidRPr="002E4DD1">
        <w:rPr>
          <w:rFonts w:ascii="Calibri" w:eastAsia="Calibri" w:hAnsi="Calibri" w:cs="Calibri"/>
          <w:b/>
          <w:sz w:val="22"/>
          <w:szCs w:val="22"/>
        </w:rPr>
        <w:t xml:space="preserve">students read </w:t>
      </w:r>
      <w:r w:rsidR="007D7076" w:rsidRPr="002E4DD1">
        <w:rPr>
          <w:rFonts w:ascii="Calibri" w:eastAsia="Calibri" w:hAnsi="Calibri" w:cs="Calibri"/>
          <w:b/>
          <w:sz w:val="22"/>
          <w:szCs w:val="22"/>
        </w:rPr>
        <w:t>the passage</w:t>
      </w:r>
      <w:r w:rsidRPr="002E4DD1">
        <w:rPr>
          <w:rFonts w:ascii="Calibri" w:eastAsia="Calibri" w:hAnsi="Calibri" w:cs="Calibri"/>
          <w:b/>
          <w:sz w:val="22"/>
          <w:szCs w:val="22"/>
        </w:rPr>
        <w:t xml:space="preserve"> independently</w:t>
      </w:r>
      <w:r w:rsidR="00047F0B" w:rsidRPr="002E4DD1">
        <w:rPr>
          <w:rFonts w:ascii="Calibri" w:eastAsia="Calibri" w:hAnsi="Calibri" w:cs="Calibri"/>
          <w:b/>
          <w:sz w:val="22"/>
          <w:szCs w:val="22"/>
        </w:rPr>
        <w:t>.</w:t>
      </w:r>
      <w:r w:rsidR="00801CC5">
        <w:rPr>
          <w:rFonts w:ascii="Calibri" w:eastAsia="Calibri" w:hAnsi="Calibri" w:cs="Calibri"/>
          <w:b/>
          <w:sz w:val="22"/>
          <w:szCs w:val="22"/>
        </w:rPr>
        <w:t xml:space="preserve"> </w:t>
      </w:r>
      <w:r w:rsidR="008C3718">
        <w:rPr>
          <w:rFonts w:ascii="Calibri" w:eastAsia="Calibri" w:hAnsi="Calibri" w:cs="Calibri"/>
          <w:b/>
          <w:sz w:val="22"/>
          <w:szCs w:val="22"/>
        </w:rPr>
        <w:t xml:space="preserve"> </w:t>
      </w:r>
      <w:r w:rsidR="002E4A9C" w:rsidRPr="002E4DD1">
        <w:rPr>
          <w:rFonts w:ascii="Calibri" w:eastAsia="Calibri" w:hAnsi="Calibri" w:cs="Calibri"/>
          <w:sz w:val="22"/>
          <w:szCs w:val="22"/>
        </w:rPr>
        <w:t>(</w:t>
      </w:r>
      <w:r w:rsidR="002E4A9C">
        <w:rPr>
          <w:rFonts w:ascii="Calibri" w:eastAsia="Calibri" w:hAnsi="Calibri" w:cs="Calibri"/>
          <w:sz w:val="22"/>
          <w:szCs w:val="22"/>
        </w:rPr>
        <w:t xml:space="preserve">10 – 15 </w:t>
      </w:r>
      <w:r w:rsidR="002E4A9C" w:rsidRPr="002E4DD1">
        <w:rPr>
          <w:rFonts w:ascii="Calibri" w:eastAsia="Calibri" w:hAnsi="Calibri" w:cs="Calibri"/>
          <w:sz w:val="22"/>
          <w:szCs w:val="22"/>
        </w:rPr>
        <w:t>minutes</w:t>
      </w:r>
      <w:r w:rsidR="002E4A9C">
        <w:rPr>
          <w:rFonts w:ascii="Calibri" w:eastAsia="Calibri" w:hAnsi="Calibri" w:cs="Calibri"/>
          <w:sz w:val="22"/>
          <w:szCs w:val="22"/>
        </w:rPr>
        <w:t>, or more, as needed</w:t>
      </w:r>
      <w:r w:rsidR="002E4A9C" w:rsidRPr="002E4DD1">
        <w:rPr>
          <w:rFonts w:ascii="Calibri" w:eastAsia="Calibri" w:hAnsi="Calibri" w:cs="Calibri"/>
          <w:sz w:val="22"/>
          <w:szCs w:val="22"/>
        </w:rPr>
        <w:t>)</w:t>
      </w:r>
      <w:r w:rsidR="00801CC5">
        <w:rPr>
          <w:rStyle w:val="FootnoteReference"/>
          <w:rFonts w:ascii="Calibri" w:eastAsia="Calibri" w:hAnsi="Calibri" w:cs="Calibri"/>
          <w:b/>
          <w:sz w:val="22"/>
          <w:szCs w:val="22"/>
        </w:rPr>
        <w:footnoteReference w:id="5"/>
      </w:r>
    </w:p>
    <w:p w14:paraId="10D36A8B" w14:textId="77777777" w:rsidR="00EB0011" w:rsidRDefault="00EB0011" w:rsidP="002B2C37">
      <w:pPr>
        <w:numPr>
          <w:ilvl w:val="0"/>
          <w:numId w:val="1"/>
        </w:numPr>
        <w:spacing w:after="0"/>
        <w:ind w:left="360"/>
        <w:contextualSpacing/>
        <w:rPr>
          <w:rFonts w:ascii="Calibri" w:eastAsia="Calibri" w:hAnsi="Calibri" w:cs="Calibri"/>
          <w:sz w:val="22"/>
          <w:szCs w:val="22"/>
        </w:rPr>
      </w:pPr>
      <w:r w:rsidRPr="002E4DD1">
        <w:rPr>
          <w:rFonts w:ascii="Calibri" w:eastAsia="Calibri" w:hAnsi="Calibri" w:cs="Calibri"/>
          <w:sz w:val="22"/>
          <w:szCs w:val="22"/>
        </w:rPr>
        <w:t xml:space="preserve">Teacher or a skillful reader then </w:t>
      </w:r>
      <w:r w:rsidRPr="002E4DD1">
        <w:rPr>
          <w:rFonts w:ascii="Calibri" w:eastAsia="Calibri" w:hAnsi="Calibri" w:cs="Calibri"/>
          <w:b/>
          <w:sz w:val="22"/>
          <w:szCs w:val="22"/>
        </w:rPr>
        <w:t>reads the passage out loud</w:t>
      </w:r>
      <w:r w:rsidRPr="002E4DD1">
        <w:rPr>
          <w:rFonts w:ascii="Calibri" w:eastAsia="Calibri" w:hAnsi="Calibri" w:cs="Calibri"/>
          <w:sz w:val="22"/>
          <w:szCs w:val="22"/>
        </w:rPr>
        <w:t xml:space="preserve"> to the class</w:t>
      </w:r>
      <w:r w:rsidR="004128BF">
        <w:rPr>
          <w:rFonts w:ascii="Calibri" w:eastAsia="Calibri" w:hAnsi="Calibri" w:cs="Calibri"/>
          <w:sz w:val="22"/>
          <w:szCs w:val="22"/>
        </w:rPr>
        <w:t>,</w:t>
      </w:r>
      <w:r w:rsidRPr="002E4DD1">
        <w:rPr>
          <w:rFonts w:ascii="Calibri" w:eastAsia="Calibri" w:hAnsi="Calibri" w:cs="Calibri"/>
          <w:sz w:val="22"/>
          <w:szCs w:val="22"/>
        </w:rPr>
        <w:t xml:space="preserve"> as students follow along in the text</w:t>
      </w:r>
      <w:r w:rsidR="00047F0B" w:rsidRPr="002E4DD1">
        <w:rPr>
          <w:rFonts w:ascii="Calibri" w:eastAsia="Calibri" w:hAnsi="Calibri" w:cs="Calibri"/>
          <w:sz w:val="22"/>
          <w:szCs w:val="22"/>
        </w:rPr>
        <w:t>.</w:t>
      </w:r>
      <w:r w:rsidRPr="002E4DD1">
        <w:rPr>
          <w:rFonts w:ascii="Calibri" w:eastAsia="Calibri" w:hAnsi="Calibri" w:cs="Calibri"/>
          <w:sz w:val="22"/>
          <w:szCs w:val="22"/>
        </w:rPr>
        <w:t xml:space="preserve"> </w:t>
      </w:r>
      <w:r w:rsidR="004128BF">
        <w:rPr>
          <w:rFonts w:ascii="Calibri" w:eastAsia="Calibri" w:hAnsi="Calibri" w:cs="Calibri"/>
          <w:sz w:val="22"/>
          <w:szCs w:val="22"/>
        </w:rPr>
        <w:t xml:space="preserve"> While reading teacher should quickly clarify key vocabulary as needed, without interrupting the flow of reading. </w:t>
      </w:r>
      <w:r w:rsidR="0084683C" w:rsidRPr="002E4DD1">
        <w:rPr>
          <w:rFonts w:ascii="Calibri" w:eastAsia="Calibri" w:hAnsi="Calibri" w:cs="Calibri"/>
          <w:sz w:val="22"/>
          <w:szCs w:val="22"/>
        </w:rPr>
        <w:t>(</w:t>
      </w:r>
      <w:r w:rsidR="0084683C">
        <w:rPr>
          <w:rFonts w:ascii="Calibri" w:eastAsia="Calibri" w:hAnsi="Calibri" w:cs="Calibri"/>
          <w:sz w:val="22"/>
          <w:szCs w:val="22"/>
        </w:rPr>
        <w:t>10</w:t>
      </w:r>
      <w:r w:rsidR="003D5002">
        <w:rPr>
          <w:rFonts w:ascii="Calibri" w:eastAsia="Calibri" w:hAnsi="Calibri" w:cs="Calibri"/>
          <w:sz w:val="22"/>
          <w:szCs w:val="22"/>
        </w:rPr>
        <w:t xml:space="preserve"> - 15</w:t>
      </w:r>
      <w:r w:rsidR="0084683C" w:rsidRPr="002E4DD1">
        <w:rPr>
          <w:rFonts w:ascii="Calibri" w:eastAsia="Calibri" w:hAnsi="Calibri" w:cs="Calibri"/>
          <w:sz w:val="22"/>
          <w:szCs w:val="22"/>
        </w:rPr>
        <w:t xml:space="preserve"> minutes)</w:t>
      </w:r>
    </w:p>
    <w:p w14:paraId="19AB1B48" w14:textId="77777777" w:rsidR="00EB0011" w:rsidRPr="002E4DD1" w:rsidRDefault="00EB0011" w:rsidP="002B2C37">
      <w:pPr>
        <w:numPr>
          <w:ilvl w:val="0"/>
          <w:numId w:val="1"/>
        </w:numPr>
        <w:spacing w:after="0"/>
        <w:ind w:left="360"/>
        <w:contextualSpacing/>
        <w:rPr>
          <w:rFonts w:ascii="Calibri" w:hAnsi="Calibri" w:cs="Calibri"/>
          <w:sz w:val="22"/>
          <w:szCs w:val="22"/>
        </w:rPr>
      </w:pPr>
      <w:r w:rsidRPr="002E4DD1">
        <w:rPr>
          <w:rFonts w:ascii="Calibri" w:hAnsi="Calibri" w:cs="Calibri"/>
          <w:sz w:val="22"/>
          <w:szCs w:val="22"/>
        </w:rPr>
        <w:t xml:space="preserve">Teacher asks the class to </w:t>
      </w:r>
      <w:r w:rsidRPr="002E4DD1">
        <w:rPr>
          <w:rFonts w:ascii="Calibri" w:hAnsi="Calibri" w:cs="Calibri"/>
          <w:b/>
          <w:sz w:val="22"/>
          <w:szCs w:val="22"/>
        </w:rPr>
        <w:t xml:space="preserve">discuss </w:t>
      </w:r>
      <w:r w:rsidR="007D7076" w:rsidRPr="002E4DD1">
        <w:rPr>
          <w:rFonts w:ascii="Calibri" w:hAnsi="Calibri" w:cs="Calibri"/>
          <w:b/>
          <w:sz w:val="22"/>
          <w:szCs w:val="22"/>
        </w:rPr>
        <w:t>a series</w:t>
      </w:r>
      <w:r w:rsidRPr="002E4DD1">
        <w:rPr>
          <w:rFonts w:ascii="Calibri" w:hAnsi="Calibri" w:cs="Calibri"/>
          <w:b/>
          <w:sz w:val="22"/>
          <w:szCs w:val="22"/>
        </w:rPr>
        <w:t xml:space="preserve"> of</w:t>
      </w:r>
      <w:r w:rsidRPr="002E4DD1">
        <w:rPr>
          <w:rFonts w:ascii="Calibri" w:hAnsi="Calibri" w:cs="Calibri"/>
          <w:sz w:val="22"/>
          <w:szCs w:val="22"/>
        </w:rPr>
        <w:t xml:space="preserve"> </w:t>
      </w:r>
      <w:r w:rsidRPr="002E4DD1">
        <w:rPr>
          <w:rFonts w:ascii="Calibri" w:hAnsi="Calibri" w:cs="Calibri"/>
          <w:b/>
          <w:sz w:val="22"/>
          <w:szCs w:val="22"/>
        </w:rPr>
        <w:t>text-dependent questions</w:t>
      </w:r>
      <w:r w:rsidRPr="002E4DD1">
        <w:rPr>
          <w:rFonts w:ascii="Calibri" w:hAnsi="Calibri" w:cs="Calibri"/>
          <w:sz w:val="22"/>
          <w:szCs w:val="22"/>
        </w:rPr>
        <w:t xml:space="preserve"> and perform targeted tasks about the passage, with answers in the form of notes, annotations to the t</w:t>
      </w:r>
      <w:r w:rsidR="004128BF">
        <w:rPr>
          <w:rFonts w:ascii="Calibri" w:hAnsi="Calibri" w:cs="Calibri"/>
          <w:sz w:val="22"/>
          <w:szCs w:val="22"/>
        </w:rPr>
        <w:t>ext, or more formal responses</w:t>
      </w:r>
      <w:r w:rsidR="008C3718">
        <w:rPr>
          <w:rFonts w:ascii="Calibri" w:hAnsi="Calibri" w:cs="Calibri"/>
          <w:sz w:val="22"/>
          <w:szCs w:val="22"/>
        </w:rPr>
        <w:t>,</w:t>
      </w:r>
      <w:r w:rsidR="004128BF">
        <w:rPr>
          <w:rFonts w:ascii="Calibri" w:hAnsi="Calibri" w:cs="Calibri"/>
          <w:sz w:val="22"/>
          <w:szCs w:val="22"/>
        </w:rPr>
        <w:t xml:space="preserve"> based on </w:t>
      </w:r>
      <w:r w:rsidR="008C3718">
        <w:rPr>
          <w:rFonts w:ascii="Calibri" w:hAnsi="Calibri" w:cs="Calibri"/>
          <w:sz w:val="22"/>
          <w:szCs w:val="22"/>
        </w:rPr>
        <w:t>student learning needs</w:t>
      </w:r>
      <w:r w:rsidR="004128BF">
        <w:rPr>
          <w:rFonts w:ascii="Calibri" w:hAnsi="Calibri" w:cs="Calibri"/>
          <w:sz w:val="22"/>
          <w:szCs w:val="22"/>
        </w:rPr>
        <w:t xml:space="preserve">. </w:t>
      </w:r>
      <w:r w:rsidRPr="002E4DD1">
        <w:rPr>
          <w:rFonts w:ascii="Calibri" w:hAnsi="Calibri" w:cs="Calibri"/>
          <w:sz w:val="22"/>
          <w:szCs w:val="22"/>
        </w:rPr>
        <w:t>(</w:t>
      </w:r>
      <w:r w:rsidR="00047F0B" w:rsidRPr="002E4DD1">
        <w:rPr>
          <w:rFonts w:ascii="Calibri" w:hAnsi="Calibri" w:cs="Calibri"/>
          <w:sz w:val="22"/>
          <w:szCs w:val="22"/>
        </w:rPr>
        <w:t>2</w:t>
      </w:r>
      <w:r w:rsidR="0084683C">
        <w:rPr>
          <w:rFonts w:ascii="Calibri" w:hAnsi="Calibri" w:cs="Calibri"/>
          <w:sz w:val="22"/>
          <w:szCs w:val="22"/>
        </w:rPr>
        <w:t xml:space="preserve">0– 30 </w:t>
      </w:r>
      <w:r w:rsidRPr="002E4DD1">
        <w:rPr>
          <w:rFonts w:ascii="Calibri" w:hAnsi="Calibri" w:cs="Calibri"/>
          <w:sz w:val="22"/>
          <w:szCs w:val="22"/>
        </w:rPr>
        <w:t>minutes)</w:t>
      </w:r>
    </w:p>
    <w:p w14:paraId="54426941" w14:textId="77777777" w:rsidR="00EB0011" w:rsidRDefault="00EB0011" w:rsidP="00EB0011">
      <w:pPr>
        <w:spacing w:after="0"/>
        <w:contextualSpacing/>
        <w:rPr>
          <w:rFonts w:ascii="Calibri" w:hAnsi="Calibri" w:cs="Calibri"/>
        </w:rPr>
      </w:pPr>
    </w:p>
    <w:p w14:paraId="12CCC320" w14:textId="77777777" w:rsidR="0009560E" w:rsidRDefault="00EB0011" w:rsidP="001B6CD1">
      <w:pPr>
        <w:pStyle w:val="Heading2"/>
      </w:pPr>
      <w:bookmarkStart w:id="19" w:name="_Toc361337406"/>
      <w:bookmarkStart w:id="20" w:name="_Toc361422697"/>
      <w:bookmarkStart w:id="21" w:name="_Toc361437474"/>
      <w:r>
        <w:t>Directions for Teachers</w:t>
      </w:r>
      <w:bookmarkEnd w:id="19"/>
      <w:bookmarkEnd w:id="20"/>
      <w:bookmarkEnd w:id="21"/>
      <w:r w:rsidR="00047F0B">
        <w:t xml:space="preserve"> </w:t>
      </w:r>
    </w:p>
    <w:p w14:paraId="5466544D" w14:textId="77777777" w:rsidR="00EB0011" w:rsidRPr="0009560E" w:rsidRDefault="00047F0B" w:rsidP="0009560E">
      <w:pPr>
        <w:pStyle w:val="ListParagraph"/>
        <w:ind w:left="0"/>
        <w:rPr>
          <w:rFonts w:asciiTheme="majorHAnsi" w:hAnsiTheme="majorHAnsi"/>
          <w:sz w:val="22"/>
          <w:szCs w:val="22"/>
        </w:rPr>
      </w:pPr>
      <w:r w:rsidRPr="0009560E">
        <w:rPr>
          <w:rFonts w:asciiTheme="majorHAnsi" w:hAnsiTheme="majorHAnsi"/>
          <w:sz w:val="22"/>
          <w:szCs w:val="22"/>
        </w:rPr>
        <w:t>(apply to all lessons in lesson set)</w:t>
      </w:r>
    </w:p>
    <w:p w14:paraId="74BCF838" w14:textId="77777777" w:rsidR="00EB0011" w:rsidRPr="00B1567E" w:rsidRDefault="003E69D3" w:rsidP="002B2C37">
      <w:pPr>
        <w:numPr>
          <w:ilvl w:val="0"/>
          <w:numId w:val="2"/>
        </w:numPr>
        <w:tabs>
          <w:tab w:val="left" w:pos="1260"/>
        </w:tabs>
        <w:spacing w:after="0"/>
        <w:ind w:left="360"/>
        <w:contextualSpacing/>
        <w:rPr>
          <w:rFonts w:asciiTheme="majorHAnsi" w:hAnsiTheme="majorHAnsi" w:cs="Calibri"/>
          <w:b/>
          <w:sz w:val="22"/>
        </w:rPr>
      </w:pPr>
      <w:r>
        <w:rPr>
          <w:rFonts w:asciiTheme="majorHAnsi" w:hAnsiTheme="majorHAnsi" w:cs="Calibri"/>
          <w:b/>
          <w:sz w:val="22"/>
        </w:rPr>
        <w:t>Distribute</w:t>
      </w:r>
      <w:r w:rsidR="00EB0011" w:rsidRPr="00B1567E">
        <w:rPr>
          <w:rFonts w:asciiTheme="majorHAnsi" w:hAnsiTheme="majorHAnsi" w:cs="Calibri"/>
          <w:b/>
          <w:sz w:val="22"/>
        </w:rPr>
        <w:t xml:space="preserve"> the passage</w:t>
      </w:r>
      <w:r w:rsidR="00B1567E">
        <w:rPr>
          <w:rFonts w:asciiTheme="majorHAnsi" w:hAnsiTheme="majorHAnsi" w:cs="Calibri"/>
          <w:b/>
          <w:sz w:val="22"/>
        </w:rPr>
        <w:t xml:space="preserve"> </w:t>
      </w:r>
      <w:r w:rsidR="00EB0011" w:rsidRPr="00B1567E">
        <w:rPr>
          <w:rFonts w:asciiTheme="majorHAnsi" w:hAnsiTheme="majorHAnsi" w:cs="Calibri"/>
          <w:b/>
          <w:sz w:val="22"/>
        </w:rPr>
        <w:t xml:space="preserve">and </w:t>
      </w:r>
      <w:r w:rsidR="003877D0">
        <w:rPr>
          <w:rFonts w:asciiTheme="majorHAnsi" w:hAnsiTheme="majorHAnsi" w:cs="Calibri"/>
          <w:b/>
          <w:sz w:val="22"/>
        </w:rPr>
        <w:t xml:space="preserve">have </w:t>
      </w:r>
      <w:r w:rsidR="00EB0011" w:rsidRPr="00B1567E">
        <w:rPr>
          <w:rFonts w:asciiTheme="majorHAnsi" w:hAnsiTheme="majorHAnsi" w:cs="Calibri"/>
          <w:b/>
          <w:sz w:val="22"/>
        </w:rPr>
        <w:t>students read</w:t>
      </w:r>
      <w:r w:rsidR="003877D0">
        <w:rPr>
          <w:rFonts w:asciiTheme="majorHAnsi" w:hAnsiTheme="majorHAnsi" w:cs="Calibri"/>
          <w:b/>
          <w:sz w:val="22"/>
        </w:rPr>
        <w:t xml:space="preserve"> it </w:t>
      </w:r>
      <w:r w:rsidR="00EB0011" w:rsidRPr="00B1567E">
        <w:rPr>
          <w:rFonts w:asciiTheme="majorHAnsi" w:hAnsiTheme="majorHAnsi" w:cs="Calibri"/>
          <w:b/>
          <w:sz w:val="22"/>
        </w:rPr>
        <w:t>independently.</w:t>
      </w:r>
    </w:p>
    <w:p w14:paraId="108B6BEA" w14:textId="77777777" w:rsidR="00EB0011" w:rsidRPr="00B1567E" w:rsidRDefault="003E69D3" w:rsidP="003E69D3">
      <w:pPr>
        <w:autoSpaceDE w:val="0"/>
        <w:autoSpaceDN w:val="0"/>
        <w:adjustRightInd w:val="0"/>
        <w:spacing w:after="0"/>
        <w:ind w:left="360"/>
        <w:contextualSpacing/>
        <w:rPr>
          <w:rFonts w:asciiTheme="majorHAnsi" w:hAnsiTheme="majorHAnsi" w:cs="Calibri"/>
          <w:sz w:val="22"/>
        </w:rPr>
      </w:pPr>
      <w:r>
        <w:rPr>
          <w:rFonts w:asciiTheme="majorHAnsi" w:hAnsiTheme="majorHAnsi" w:cs="Calibri"/>
          <w:sz w:val="22"/>
        </w:rPr>
        <w:t>A</w:t>
      </w:r>
      <w:r w:rsidR="00EB0011" w:rsidRPr="00B1567E">
        <w:rPr>
          <w:rFonts w:asciiTheme="majorHAnsi" w:hAnsiTheme="majorHAnsi" w:cs="Calibri"/>
          <w:sz w:val="22"/>
        </w:rPr>
        <w:t>void giving any background context or instructional guidance at the outset of the lesson</w:t>
      </w:r>
      <w:r>
        <w:rPr>
          <w:rFonts w:asciiTheme="majorHAnsi" w:hAnsiTheme="majorHAnsi" w:cs="Calibri"/>
          <w:sz w:val="22"/>
        </w:rPr>
        <w:t>, other than drawing students</w:t>
      </w:r>
      <w:r w:rsidR="008B0414">
        <w:rPr>
          <w:rFonts w:asciiTheme="majorHAnsi" w:hAnsiTheme="majorHAnsi" w:cs="Calibri"/>
          <w:sz w:val="22"/>
        </w:rPr>
        <w:t>’</w:t>
      </w:r>
      <w:r>
        <w:rPr>
          <w:rFonts w:asciiTheme="majorHAnsi" w:hAnsiTheme="majorHAnsi" w:cs="Calibri"/>
          <w:sz w:val="22"/>
        </w:rPr>
        <w:t xml:space="preserve"> attention to the words for which definitions are provided in the margins (</w:t>
      </w:r>
      <w:r w:rsidRPr="00B1567E">
        <w:rPr>
          <w:rFonts w:asciiTheme="majorHAnsi" w:hAnsiTheme="majorHAnsi" w:cs="Calibri"/>
          <w:sz w:val="22"/>
        </w:rPr>
        <w:t>underlined in the text)</w:t>
      </w:r>
      <w:r>
        <w:rPr>
          <w:rFonts w:asciiTheme="majorHAnsi" w:hAnsiTheme="majorHAnsi" w:cs="Calibri"/>
          <w:sz w:val="22"/>
        </w:rPr>
        <w:t xml:space="preserve">. </w:t>
      </w:r>
      <w:r w:rsidR="00EB0011" w:rsidRPr="00B1567E">
        <w:rPr>
          <w:rFonts w:asciiTheme="majorHAnsi" w:hAnsiTheme="majorHAnsi" w:cs="Calibri"/>
          <w:sz w:val="22"/>
        </w:rPr>
        <w:t xml:space="preserve"> </w:t>
      </w:r>
      <w:r>
        <w:rPr>
          <w:rFonts w:asciiTheme="majorHAnsi" w:hAnsiTheme="majorHAnsi" w:cs="Calibri"/>
          <w:sz w:val="22"/>
        </w:rPr>
        <w:t>Instead, ask students</w:t>
      </w:r>
      <w:r w:rsidR="0082703A">
        <w:rPr>
          <w:rFonts w:asciiTheme="majorHAnsi" w:hAnsiTheme="majorHAnsi" w:cs="Calibri"/>
          <w:sz w:val="22"/>
        </w:rPr>
        <w:t xml:space="preserve"> </w:t>
      </w:r>
      <w:r>
        <w:rPr>
          <w:rFonts w:asciiTheme="majorHAnsi" w:hAnsiTheme="majorHAnsi" w:cs="Calibri"/>
          <w:sz w:val="22"/>
        </w:rPr>
        <w:t>to attempt to read</w:t>
      </w:r>
      <w:r w:rsidR="0082703A">
        <w:rPr>
          <w:rFonts w:asciiTheme="majorHAnsi" w:hAnsiTheme="majorHAnsi" w:cs="Calibri"/>
          <w:sz w:val="22"/>
        </w:rPr>
        <w:t xml:space="preserve"> the text silently</w:t>
      </w:r>
      <w:r>
        <w:rPr>
          <w:rFonts w:asciiTheme="majorHAnsi" w:hAnsiTheme="majorHAnsi" w:cs="Calibri"/>
          <w:sz w:val="22"/>
        </w:rPr>
        <w:t xml:space="preserve"> and independently</w:t>
      </w:r>
      <w:r w:rsidR="0082703A">
        <w:rPr>
          <w:rFonts w:asciiTheme="majorHAnsi" w:hAnsiTheme="majorHAnsi" w:cs="Calibri"/>
          <w:sz w:val="22"/>
        </w:rPr>
        <w:t>.</w:t>
      </w:r>
      <w:r w:rsidR="00EB0011" w:rsidRPr="00B1567E">
        <w:rPr>
          <w:rFonts w:asciiTheme="majorHAnsi" w:hAnsiTheme="majorHAnsi" w:cs="Calibri"/>
          <w:sz w:val="22"/>
        </w:rPr>
        <w:t xml:space="preserve"> </w:t>
      </w:r>
      <w:r>
        <w:rPr>
          <w:rFonts w:asciiTheme="majorHAnsi" w:hAnsiTheme="majorHAnsi" w:cs="Calibri"/>
          <w:sz w:val="22"/>
        </w:rPr>
        <w:t xml:space="preserve"> </w:t>
      </w:r>
      <w:r w:rsidRPr="00B1567E">
        <w:rPr>
          <w:rFonts w:asciiTheme="majorHAnsi" w:hAnsiTheme="majorHAnsi" w:cs="Calibri"/>
          <w:sz w:val="22"/>
        </w:rPr>
        <w:t>This close reading approach</w:t>
      </w:r>
      <w:r w:rsidR="00EB0011" w:rsidRPr="00B1567E">
        <w:rPr>
          <w:rFonts w:asciiTheme="majorHAnsi" w:hAnsiTheme="majorHAnsi" w:cs="Calibri"/>
          <w:sz w:val="22"/>
        </w:rPr>
        <w:t xml:space="preserve"> is critical to cultivating independence and creating a culture of close reading that students initially grapple with rich texts like Murphy’s without the aid of prefatory material, extensive notes, or even teacher explanations. </w:t>
      </w:r>
      <w:r>
        <w:rPr>
          <w:rFonts w:asciiTheme="majorHAnsi" w:hAnsiTheme="majorHAnsi" w:cs="Calibri"/>
          <w:sz w:val="22"/>
        </w:rPr>
        <w:t>It</w:t>
      </w:r>
      <w:r w:rsidRPr="00B1567E">
        <w:rPr>
          <w:rFonts w:asciiTheme="majorHAnsi" w:hAnsiTheme="majorHAnsi" w:cs="Calibri"/>
          <w:sz w:val="22"/>
        </w:rPr>
        <w:t xml:space="preserve"> forces students to rely exclusively on the text instead of privileging background knowledge and</w:t>
      </w:r>
      <w:r w:rsidR="008B0414">
        <w:rPr>
          <w:rFonts w:asciiTheme="majorHAnsi" w:hAnsiTheme="majorHAnsi" w:cs="Calibri"/>
          <w:sz w:val="22"/>
        </w:rPr>
        <w:t xml:space="preserve"> helps</w:t>
      </w:r>
      <w:r w:rsidRPr="00B1567E">
        <w:rPr>
          <w:rFonts w:asciiTheme="majorHAnsi" w:hAnsiTheme="majorHAnsi" w:cs="Calibri"/>
          <w:sz w:val="22"/>
        </w:rPr>
        <w:t xml:space="preserve"> </w:t>
      </w:r>
      <w:r w:rsidR="008B0414">
        <w:rPr>
          <w:rFonts w:asciiTheme="majorHAnsi" w:hAnsiTheme="majorHAnsi" w:cs="Calibri"/>
          <w:sz w:val="22"/>
        </w:rPr>
        <w:t>level</w:t>
      </w:r>
      <w:r w:rsidRPr="00B1567E">
        <w:rPr>
          <w:rFonts w:asciiTheme="majorHAnsi" w:hAnsiTheme="majorHAnsi" w:cs="Calibri"/>
          <w:sz w:val="22"/>
        </w:rPr>
        <w:t xml:space="preserve"> the playing field for all students as they seek to comprehend Murphy’s prose.</w:t>
      </w:r>
    </w:p>
    <w:p w14:paraId="4FB7B551" w14:textId="77777777" w:rsidR="00EB0011" w:rsidRPr="00B1567E" w:rsidRDefault="00EB0011" w:rsidP="00EB0011">
      <w:pPr>
        <w:autoSpaceDE w:val="0"/>
        <w:autoSpaceDN w:val="0"/>
        <w:adjustRightInd w:val="0"/>
        <w:spacing w:after="0"/>
        <w:contextualSpacing/>
        <w:rPr>
          <w:rFonts w:asciiTheme="majorHAnsi" w:hAnsiTheme="majorHAnsi" w:cs="Calibri"/>
          <w:sz w:val="22"/>
        </w:rPr>
      </w:pPr>
    </w:p>
    <w:p w14:paraId="55B3BEF0" w14:textId="77777777" w:rsidR="00EB0011" w:rsidRPr="00B1567E" w:rsidRDefault="00EB0011" w:rsidP="002B2C37">
      <w:pPr>
        <w:pStyle w:val="ListParagraph"/>
        <w:numPr>
          <w:ilvl w:val="0"/>
          <w:numId w:val="2"/>
        </w:numPr>
        <w:tabs>
          <w:tab w:val="left" w:pos="1170"/>
          <w:tab w:val="left" w:pos="1260"/>
        </w:tabs>
        <w:autoSpaceDE w:val="0"/>
        <w:autoSpaceDN w:val="0"/>
        <w:adjustRightInd w:val="0"/>
        <w:spacing w:after="0"/>
        <w:ind w:left="360"/>
        <w:rPr>
          <w:rFonts w:asciiTheme="majorHAnsi" w:hAnsiTheme="majorHAnsi" w:cs="Calibri"/>
          <w:sz w:val="22"/>
        </w:rPr>
      </w:pPr>
      <w:r w:rsidRPr="00B1567E">
        <w:rPr>
          <w:rFonts w:asciiTheme="majorHAnsi" w:hAnsiTheme="majorHAnsi" w:cs="Calibri"/>
          <w:b/>
          <w:sz w:val="22"/>
        </w:rPr>
        <w:t>Read the passage out loud to the class as students follow along in the text.</w:t>
      </w:r>
    </w:p>
    <w:p w14:paraId="6BB0E735" w14:textId="77777777" w:rsidR="00DD53AF" w:rsidRPr="00DD53AF" w:rsidRDefault="00EB0011" w:rsidP="00DD53AF">
      <w:pPr>
        <w:autoSpaceDE w:val="0"/>
        <w:autoSpaceDN w:val="0"/>
        <w:adjustRightInd w:val="0"/>
        <w:spacing w:after="0"/>
        <w:ind w:left="360"/>
        <w:contextualSpacing/>
        <w:rPr>
          <w:rFonts w:asciiTheme="majorHAnsi" w:hAnsiTheme="majorHAnsi" w:cs="Calibri"/>
          <w:b/>
          <w:sz w:val="22"/>
        </w:rPr>
      </w:pPr>
      <w:r w:rsidRPr="00B1567E">
        <w:rPr>
          <w:rFonts w:asciiTheme="majorHAnsi" w:hAnsiTheme="majorHAnsi" w:cs="Calibri"/>
          <w:sz w:val="22"/>
        </w:rPr>
        <w:t xml:space="preserve">Asking students to listen to </w:t>
      </w:r>
      <w:r w:rsidRPr="003E69D3">
        <w:rPr>
          <w:rFonts w:asciiTheme="majorHAnsi" w:hAnsiTheme="majorHAnsi" w:cs="Calibri"/>
          <w:i/>
          <w:sz w:val="22"/>
        </w:rPr>
        <w:t>The Great Fire</w:t>
      </w:r>
      <w:r w:rsidRPr="00B1567E">
        <w:rPr>
          <w:rFonts w:asciiTheme="majorHAnsi" w:hAnsiTheme="majorHAnsi" w:cs="Calibri"/>
          <w:sz w:val="22"/>
        </w:rPr>
        <w:t xml:space="preserve"> exposes them a second time to the rhythms and meaning of Murphy’s language before they begin their own close reading of the passage.  </w:t>
      </w:r>
      <w:r w:rsidR="00D307DC">
        <w:rPr>
          <w:rFonts w:asciiTheme="majorHAnsi" w:hAnsiTheme="majorHAnsi" w:cs="Calibri"/>
          <w:sz w:val="22"/>
        </w:rPr>
        <w:t xml:space="preserve">Reading </w:t>
      </w:r>
      <w:r w:rsidRPr="00B1567E">
        <w:rPr>
          <w:rFonts w:asciiTheme="majorHAnsi" w:hAnsiTheme="majorHAnsi" w:cs="Calibri"/>
          <w:sz w:val="22"/>
        </w:rPr>
        <w:t>clearly and carefully will allow students to follow Murphy’s narrative, and reading out loud with students following along improves fluency while offering all students access to this complex text.  Accurate and skillful modeling of the reading provides students who may be dysfluent with accurate pronunciations and syntactic patterns of English.</w:t>
      </w:r>
      <w:r w:rsidR="00801CC5">
        <w:rPr>
          <w:rFonts w:asciiTheme="majorHAnsi" w:hAnsiTheme="majorHAnsi" w:cs="Calibri"/>
          <w:sz w:val="22"/>
        </w:rPr>
        <w:t xml:space="preserve"> </w:t>
      </w:r>
      <w:r w:rsidR="00DD53AF">
        <w:rPr>
          <w:rFonts w:asciiTheme="majorHAnsi" w:hAnsiTheme="majorHAnsi" w:cs="Calibri"/>
          <w:b/>
          <w:sz w:val="22"/>
        </w:rPr>
        <w:t>Teachers may choose to r</w:t>
      </w:r>
      <w:r w:rsidR="00DD53AF" w:rsidRPr="00DD53AF">
        <w:rPr>
          <w:rFonts w:asciiTheme="majorHAnsi" w:hAnsiTheme="majorHAnsi" w:cs="Calibri"/>
          <w:b/>
          <w:sz w:val="22"/>
        </w:rPr>
        <w:t>evers</w:t>
      </w:r>
      <w:r w:rsidR="00DD53AF">
        <w:rPr>
          <w:rFonts w:asciiTheme="majorHAnsi" w:hAnsiTheme="majorHAnsi" w:cs="Calibri"/>
          <w:b/>
          <w:sz w:val="22"/>
        </w:rPr>
        <w:t>e</w:t>
      </w:r>
      <w:r w:rsidR="00DD53AF" w:rsidRPr="00DD53AF">
        <w:rPr>
          <w:rFonts w:asciiTheme="majorHAnsi" w:hAnsiTheme="majorHAnsi" w:cs="Calibri"/>
          <w:b/>
          <w:sz w:val="22"/>
        </w:rPr>
        <w:t xml:space="preserve"> the order of independent reading and </w:t>
      </w:r>
      <w:r w:rsidR="00B45223">
        <w:rPr>
          <w:rFonts w:asciiTheme="majorHAnsi" w:hAnsiTheme="majorHAnsi" w:cs="Calibri"/>
          <w:b/>
          <w:sz w:val="22"/>
        </w:rPr>
        <w:t>read-aloud</w:t>
      </w:r>
      <w:r w:rsidR="00DD53AF" w:rsidRPr="00DD53AF">
        <w:rPr>
          <w:rFonts w:asciiTheme="majorHAnsi" w:hAnsiTheme="majorHAnsi" w:cs="Calibri"/>
          <w:b/>
          <w:sz w:val="22"/>
        </w:rPr>
        <w:t xml:space="preserve"> </w:t>
      </w:r>
      <w:r w:rsidR="00DD53AF">
        <w:rPr>
          <w:rFonts w:asciiTheme="majorHAnsi" w:hAnsiTheme="majorHAnsi" w:cs="Calibri"/>
          <w:b/>
          <w:sz w:val="22"/>
        </w:rPr>
        <w:t>to provide</w:t>
      </w:r>
      <w:r w:rsidR="00DD53AF" w:rsidRPr="00DD53AF">
        <w:rPr>
          <w:rFonts w:asciiTheme="majorHAnsi" w:hAnsiTheme="majorHAnsi" w:cs="Calibri"/>
          <w:b/>
          <w:sz w:val="22"/>
        </w:rPr>
        <w:t xml:space="preserve"> extra support for struggling readers. </w:t>
      </w:r>
    </w:p>
    <w:p w14:paraId="7CA2DD47" w14:textId="77777777" w:rsidR="00801CC5" w:rsidRDefault="00801CC5" w:rsidP="00EB0011">
      <w:pPr>
        <w:autoSpaceDE w:val="0"/>
        <w:autoSpaceDN w:val="0"/>
        <w:adjustRightInd w:val="0"/>
        <w:spacing w:after="0"/>
        <w:ind w:left="360"/>
        <w:contextualSpacing/>
        <w:rPr>
          <w:rFonts w:asciiTheme="majorHAnsi" w:hAnsiTheme="majorHAnsi" w:cs="Calibri"/>
          <w:sz w:val="22"/>
        </w:rPr>
      </w:pPr>
    </w:p>
    <w:p w14:paraId="0F0FE4E8" w14:textId="77777777" w:rsidR="00EB0011" w:rsidRPr="00B1567E" w:rsidRDefault="00EB0011" w:rsidP="002B2C37">
      <w:pPr>
        <w:pStyle w:val="ListParagraph"/>
        <w:numPr>
          <w:ilvl w:val="0"/>
          <w:numId w:val="2"/>
        </w:numPr>
        <w:autoSpaceDE w:val="0"/>
        <w:autoSpaceDN w:val="0"/>
        <w:adjustRightInd w:val="0"/>
        <w:spacing w:after="0"/>
        <w:ind w:left="360"/>
        <w:rPr>
          <w:rFonts w:asciiTheme="majorHAnsi" w:hAnsiTheme="majorHAnsi" w:cs="Calibri"/>
          <w:sz w:val="22"/>
        </w:rPr>
      </w:pPr>
      <w:r w:rsidRPr="00B1567E">
        <w:rPr>
          <w:rFonts w:asciiTheme="majorHAnsi" w:hAnsiTheme="majorHAnsi" w:cs="Calibri"/>
          <w:b/>
          <w:sz w:val="22"/>
        </w:rPr>
        <w:t xml:space="preserve">Ask the class to </w:t>
      </w:r>
      <w:r w:rsidR="003877D0">
        <w:rPr>
          <w:rFonts w:asciiTheme="majorHAnsi" w:hAnsiTheme="majorHAnsi" w:cs="Calibri"/>
          <w:b/>
          <w:sz w:val="22"/>
        </w:rPr>
        <w:t>discuss</w:t>
      </w:r>
      <w:r w:rsidRPr="00B1567E">
        <w:rPr>
          <w:rFonts w:asciiTheme="majorHAnsi" w:hAnsiTheme="majorHAnsi" w:cs="Calibri"/>
          <w:b/>
          <w:sz w:val="22"/>
        </w:rPr>
        <w:t xml:space="preserve"> </w:t>
      </w:r>
      <w:r w:rsidR="006E5AD8">
        <w:rPr>
          <w:rFonts w:asciiTheme="majorHAnsi" w:hAnsiTheme="majorHAnsi" w:cs="Calibri"/>
          <w:b/>
          <w:sz w:val="22"/>
        </w:rPr>
        <w:t xml:space="preserve">the </w:t>
      </w:r>
      <w:r w:rsidRPr="00B1567E">
        <w:rPr>
          <w:rFonts w:asciiTheme="majorHAnsi" w:hAnsiTheme="majorHAnsi" w:cs="Calibri"/>
          <w:b/>
          <w:sz w:val="22"/>
        </w:rPr>
        <w:t>set of text-dependent guided questions and perform targeted tasks about the passage, with answers in the form of notes, annotations to the</w:t>
      </w:r>
      <w:r w:rsidR="00DD53AF">
        <w:rPr>
          <w:rFonts w:asciiTheme="majorHAnsi" w:hAnsiTheme="majorHAnsi" w:cs="Calibri"/>
          <w:b/>
          <w:sz w:val="22"/>
        </w:rPr>
        <w:t xml:space="preserve"> text, or more formal responses, based on student learning needs.</w:t>
      </w:r>
    </w:p>
    <w:p w14:paraId="6FCD5259" w14:textId="77777777" w:rsidR="00C15CD5" w:rsidRDefault="00EB0011" w:rsidP="001A315A">
      <w:pPr>
        <w:autoSpaceDE w:val="0"/>
        <w:autoSpaceDN w:val="0"/>
        <w:adjustRightInd w:val="0"/>
        <w:spacing w:after="0"/>
        <w:ind w:left="360"/>
        <w:contextualSpacing/>
        <w:rPr>
          <w:rFonts w:asciiTheme="majorHAnsi" w:hAnsiTheme="majorHAnsi" w:cs="Calibri"/>
          <w:sz w:val="22"/>
        </w:rPr>
        <w:sectPr w:rsidR="00C15CD5" w:rsidSect="00B45223">
          <w:headerReference w:type="default" r:id="rId16"/>
          <w:headerReference w:type="first" r:id="rId17"/>
          <w:pgSz w:w="12240" w:h="15840"/>
          <w:pgMar w:top="1440" w:right="1440" w:bottom="1440" w:left="1440" w:header="720" w:footer="720" w:gutter="0"/>
          <w:cols w:space="720"/>
          <w:titlePg/>
        </w:sectPr>
      </w:pPr>
      <w:r w:rsidRPr="00B1567E">
        <w:rPr>
          <w:rFonts w:asciiTheme="majorHAnsi" w:hAnsiTheme="majorHAnsi" w:cs="Calibri"/>
          <w:sz w:val="22"/>
        </w:rPr>
        <w:t xml:space="preserve">As students move through these questions and reread Murphy’s </w:t>
      </w:r>
      <w:r w:rsidRPr="003E69D3">
        <w:rPr>
          <w:rFonts w:asciiTheme="majorHAnsi" w:hAnsiTheme="majorHAnsi" w:cs="Calibri"/>
          <w:i/>
          <w:sz w:val="22"/>
        </w:rPr>
        <w:t>The Great Fire</w:t>
      </w:r>
      <w:r w:rsidRPr="00B1567E">
        <w:rPr>
          <w:rFonts w:asciiTheme="majorHAnsi" w:hAnsiTheme="majorHAnsi" w:cs="Calibri"/>
          <w:sz w:val="22"/>
        </w:rPr>
        <w:t>, be sure to check for and reinforce their understanding of academic vocabu</w:t>
      </w:r>
      <w:r w:rsidR="001A315A">
        <w:rPr>
          <w:rFonts w:asciiTheme="majorHAnsi" w:hAnsiTheme="majorHAnsi" w:cs="Calibri"/>
          <w:sz w:val="22"/>
        </w:rPr>
        <w:t>lary in the corresponding text</w:t>
      </w:r>
      <w:r w:rsidRPr="00B1567E">
        <w:rPr>
          <w:rFonts w:asciiTheme="majorHAnsi" w:hAnsiTheme="majorHAnsi" w:cs="Calibri"/>
          <w:sz w:val="22"/>
        </w:rPr>
        <w:t>.  At times, the questions themselves may focus on academic vocabulary</w:t>
      </w:r>
      <w:r w:rsidR="001A315A">
        <w:rPr>
          <w:rFonts w:asciiTheme="majorHAnsi" w:hAnsiTheme="majorHAnsi" w:cs="Calibri"/>
          <w:sz w:val="22"/>
        </w:rPr>
        <w:t xml:space="preserve">.  The meaning of </w:t>
      </w:r>
      <w:r w:rsidR="001A315A" w:rsidRPr="001A315A">
        <w:rPr>
          <w:rFonts w:asciiTheme="majorHAnsi" w:hAnsiTheme="majorHAnsi" w:cs="Calibri"/>
          <w:b/>
          <w:sz w:val="22"/>
        </w:rPr>
        <w:t>boldfaced</w:t>
      </w:r>
      <w:r w:rsidR="001A315A">
        <w:rPr>
          <w:rFonts w:asciiTheme="majorHAnsi" w:hAnsiTheme="majorHAnsi" w:cs="Calibri"/>
          <w:sz w:val="22"/>
        </w:rPr>
        <w:t xml:space="preserve"> words may be inferred from context.  See Appendix D for a complete and vocabulary list.</w:t>
      </w:r>
    </w:p>
    <w:tbl>
      <w:tblPr>
        <w:tblStyle w:val="TableGrid"/>
        <w:tblW w:w="0" w:type="auto"/>
        <w:tblInd w:w="-612" w:type="dxa"/>
        <w:tblLayout w:type="fixed"/>
        <w:tblLook w:val="04A0" w:firstRow="1" w:lastRow="0" w:firstColumn="1" w:lastColumn="0" w:noHBand="0" w:noVBand="1"/>
      </w:tblPr>
      <w:tblGrid>
        <w:gridCol w:w="6930"/>
        <w:gridCol w:w="6926"/>
      </w:tblGrid>
      <w:tr w:rsidR="00B630D3" w14:paraId="138697FA" w14:textId="77777777" w:rsidTr="00890581">
        <w:tc>
          <w:tcPr>
            <w:tcW w:w="6930" w:type="dxa"/>
          </w:tcPr>
          <w:p w14:paraId="32DD17C5" w14:textId="77777777" w:rsidR="00B630D3" w:rsidRPr="00E35F97" w:rsidRDefault="00B630D3" w:rsidP="0002382C">
            <w:pPr>
              <w:pStyle w:val="Heading2"/>
              <w:jc w:val="center"/>
              <w:outlineLvl w:val="1"/>
              <w:rPr>
                <w:rStyle w:val="Emphasis"/>
                <w:rFonts w:cstheme="majorBidi"/>
                <w:i w:val="0"/>
                <w:iCs w:val="0"/>
              </w:rPr>
            </w:pPr>
            <w:bookmarkStart w:id="22" w:name="_Toc361337407"/>
            <w:bookmarkStart w:id="23" w:name="_Toc361422698"/>
            <w:bookmarkStart w:id="24" w:name="_Toc361437475"/>
            <w:r w:rsidRPr="00E35F97">
              <w:rPr>
                <w:rStyle w:val="Emphasis"/>
                <w:rFonts w:cstheme="majorBidi"/>
                <w:i w:val="0"/>
                <w:iCs w:val="0"/>
              </w:rPr>
              <w:t xml:space="preserve">Text Under </w:t>
            </w:r>
            <w:r w:rsidR="0002382C">
              <w:rPr>
                <w:rStyle w:val="Emphasis"/>
                <w:rFonts w:cstheme="majorBidi"/>
                <w:i w:val="0"/>
                <w:iCs w:val="0"/>
              </w:rPr>
              <w:t>Consideration</w:t>
            </w:r>
            <w:bookmarkEnd w:id="22"/>
            <w:bookmarkEnd w:id="23"/>
            <w:bookmarkEnd w:id="24"/>
          </w:p>
        </w:tc>
        <w:tc>
          <w:tcPr>
            <w:tcW w:w="6926" w:type="dxa"/>
          </w:tcPr>
          <w:p w14:paraId="66E5A8B8" w14:textId="77777777" w:rsidR="00B630D3" w:rsidRPr="00E35F97" w:rsidRDefault="00890581" w:rsidP="00E35F97">
            <w:pPr>
              <w:pStyle w:val="Heading2"/>
              <w:jc w:val="center"/>
              <w:outlineLvl w:val="1"/>
              <w:rPr>
                <w:rStyle w:val="Emphasis"/>
                <w:rFonts w:cstheme="majorBidi"/>
                <w:i w:val="0"/>
                <w:iCs w:val="0"/>
              </w:rPr>
            </w:pPr>
            <w:bookmarkStart w:id="25" w:name="_Toc361337408"/>
            <w:bookmarkStart w:id="26" w:name="_Toc361422699"/>
            <w:bookmarkStart w:id="27" w:name="_Toc361437476"/>
            <w:r>
              <w:rPr>
                <w:rStyle w:val="Emphasis"/>
                <w:rFonts w:cstheme="majorBidi"/>
                <w:i w:val="0"/>
                <w:iCs w:val="0"/>
              </w:rPr>
              <w:t>Text-dependent</w:t>
            </w:r>
            <w:r w:rsidR="00B630D3" w:rsidRPr="00E35F97">
              <w:rPr>
                <w:rStyle w:val="Emphasis"/>
                <w:rFonts w:cstheme="majorBidi"/>
                <w:i w:val="0"/>
                <w:iCs w:val="0"/>
              </w:rPr>
              <w:t xml:space="preserve"> Questions for Student</w:t>
            </w:r>
            <w:r>
              <w:rPr>
                <w:rStyle w:val="Emphasis"/>
                <w:rFonts w:cstheme="majorBidi"/>
                <w:i w:val="0"/>
                <w:iCs w:val="0"/>
              </w:rPr>
              <w:t xml:space="preserve"> Discussion</w:t>
            </w:r>
            <w:bookmarkEnd w:id="25"/>
            <w:bookmarkEnd w:id="26"/>
            <w:bookmarkEnd w:id="27"/>
          </w:p>
        </w:tc>
      </w:tr>
      <w:tr w:rsidR="00B630D3" w14:paraId="7BD2BF52" w14:textId="77777777" w:rsidTr="00890581">
        <w:trPr>
          <w:trHeight w:val="8180"/>
        </w:trPr>
        <w:tc>
          <w:tcPr>
            <w:tcW w:w="6930" w:type="dxa"/>
          </w:tcPr>
          <w:p w14:paraId="2D811256" w14:textId="77777777" w:rsidR="00236A9B" w:rsidRPr="000655FE" w:rsidRDefault="00247713" w:rsidP="00236A9B">
            <w:pPr>
              <w:pStyle w:val="ListParagraph"/>
              <w:autoSpaceDE w:val="0"/>
              <w:autoSpaceDN w:val="0"/>
              <w:adjustRightInd w:val="0"/>
              <w:ind w:left="360"/>
              <w:rPr>
                <w:rFonts w:asciiTheme="majorHAnsi" w:hAnsiTheme="majorHAnsi" w:cs="Calibri"/>
              </w:rPr>
            </w:pPr>
            <w:r>
              <w:rPr>
                <w:rFonts w:asciiTheme="majorHAnsi" w:hAnsiTheme="majorHAnsi" w:cs="Calibri"/>
              </w:rPr>
              <w:t xml:space="preserve">(1) </w:t>
            </w:r>
            <w:r w:rsidR="00236A9B" w:rsidRPr="000655FE">
              <w:rPr>
                <w:rFonts w:asciiTheme="majorHAnsi" w:hAnsiTheme="majorHAnsi" w:cs="Calibri"/>
              </w:rPr>
              <w:t xml:space="preserve">It was Sunday and an </w:t>
            </w:r>
            <w:r w:rsidR="00236A9B" w:rsidRPr="000655FE">
              <w:rPr>
                <w:rFonts w:asciiTheme="majorHAnsi" w:hAnsiTheme="majorHAnsi" w:cs="Calibri"/>
                <w:b/>
              </w:rPr>
              <w:t>unusually</w:t>
            </w:r>
            <w:r w:rsidR="00236A9B" w:rsidRPr="000655FE">
              <w:rPr>
                <w:rFonts w:asciiTheme="majorHAnsi" w:hAnsiTheme="majorHAnsi" w:cs="Calibri"/>
              </w:rPr>
              <w:t xml:space="preserve"> warm evening for October eighth, so Daniel “Peg Leg” Sullivan left his </w:t>
            </w:r>
            <w:r w:rsidR="00236A9B" w:rsidRPr="000655FE">
              <w:rPr>
                <w:rFonts w:asciiTheme="majorHAnsi" w:hAnsiTheme="majorHAnsi" w:cs="Calibri"/>
                <w:b/>
              </w:rPr>
              <w:t>stifling</w:t>
            </w:r>
            <w:r w:rsidR="00236A9B" w:rsidRPr="000655FE">
              <w:rPr>
                <w:rFonts w:asciiTheme="majorHAnsi" w:hAnsiTheme="majorHAnsi" w:cs="Calibri"/>
              </w:rPr>
              <w:t xml:space="preserve"> little house in the west side of Chicago and went to visit neighbors. One of his stops was at the </w:t>
            </w:r>
            <w:r w:rsidR="00236A9B" w:rsidRPr="000655FE">
              <w:rPr>
                <w:rFonts w:asciiTheme="majorHAnsi" w:hAnsiTheme="majorHAnsi" w:cs="Calibri"/>
                <w:u w:val="single"/>
              </w:rPr>
              <w:t>shingled</w:t>
            </w:r>
            <w:r w:rsidR="00236A9B" w:rsidRPr="000655FE">
              <w:rPr>
                <w:rFonts w:asciiTheme="majorHAnsi" w:hAnsiTheme="majorHAnsi" w:cs="Calibri"/>
              </w:rPr>
              <w:t xml:space="preserve"> </w:t>
            </w:r>
            <w:r w:rsidR="00236A9B" w:rsidRPr="000655FE">
              <w:rPr>
                <w:rFonts w:asciiTheme="majorHAnsi" w:hAnsiTheme="majorHAnsi" w:cs="Calibri"/>
                <w:b/>
              </w:rPr>
              <w:t>cottage</w:t>
            </w:r>
            <w:r w:rsidR="00236A9B" w:rsidRPr="000655FE">
              <w:rPr>
                <w:rFonts w:asciiTheme="majorHAnsi" w:hAnsiTheme="majorHAnsi" w:cs="Calibri"/>
              </w:rPr>
              <w:t xml:space="preserve"> of Patrick and Catherine O’Leary. The one-legged Sullivan remembered getting to the </w:t>
            </w:r>
            <w:proofErr w:type="spellStart"/>
            <w:r w:rsidR="00236A9B" w:rsidRPr="000655FE">
              <w:rPr>
                <w:rFonts w:asciiTheme="majorHAnsi" w:hAnsiTheme="majorHAnsi" w:cs="Calibri"/>
              </w:rPr>
              <w:t>O’Learys</w:t>
            </w:r>
            <w:proofErr w:type="spellEnd"/>
            <w:r w:rsidR="00236A9B" w:rsidRPr="000655FE">
              <w:rPr>
                <w:rFonts w:asciiTheme="majorHAnsi" w:hAnsiTheme="majorHAnsi" w:cs="Calibri"/>
              </w:rPr>
              <w:t xml:space="preserve">’ house at around eight o’clock, but left after only a few minutes because the O’Leary family was already in bed. Both Patrick and Catherine had to be up very early in the morning: he to set off for his job as a </w:t>
            </w:r>
            <w:r w:rsidR="00236A9B" w:rsidRPr="000655FE">
              <w:rPr>
                <w:rFonts w:asciiTheme="majorHAnsi" w:hAnsiTheme="majorHAnsi" w:cs="Calibri"/>
                <w:b/>
              </w:rPr>
              <w:t>laborer</w:t>
            </w:r>
            <w:r w:rsidR="00236A9B" w:rsidRPr="000655FE">
              <w:rPr>
                <w:rFonts w:asciiTheme="majorHAnsi" w:hAnsiTheme="majorHAnsi" w:cs="Calibri"/>
              </w:rPr>
              <w:t>; she to milk their five cows and then deliver the milk to the neighbors.</w:t>
            </w:r>
          </w:p>
          <w:p w14:paraId="4BA92FC7" w14:textId="77777777" w:rsidR="00236A9B" w:rsidRPr="00B26888" w:rsidRDefault="00236A9B" w:rsidP="00236A9B">
            <w:pPr>
              <w:autoSpaceDE w:val="0"/>
              <w:autoSpaceDN w:val="0"/>
              <w:adjustRightInd w:val="0"/>
              <w:ind w:left="360" w:firstLine="40"/>
              <w:rPr>
                <w:rFonts w:asciiTheme="majorHAnsi" w:hAnsiTheme="majorHAnsi" w:cs="Calibri"/>
              </w:rPr>
            </w:pPr>
          </w:p>
          <w:p w14:paraId="349ACA86" w14:textId="77777777" w:rsidR="00236A9B" w:rsidRPr="000655FE" w:rsidRDefault="00247713" w:rsidP="00236A9B">
            <w:pPr>
              <w:pStyle w:val="ListParagraph"/>
              <w:autoSpaceDE w:val="0"/>
              <w:autoSpaceDN w:val="0"/>
              <w:adjustRightInd w:val="0"/>
              <w:ind w:left="360"/>
              <w:rPr>
                <w:rFonts w:asciiTheme="majorHAnsi" w:hAnsiTheme="majorHAnsi" w:cs="Calibri"/>
              </w:rPr>
            </w:pPr>
            <w:r>
              <w:rPr>
                <w:rFonts w:asciiTheme="majorHAnsi" w:hAnsiTheme="majorHAnsi" w:cs="Calibri"/>
              </w:rPr>
              <w:t xml:space="preserve">(2) </w:t>
            </w:r>
            <w:r w:rsidR="00236A9B" w:rsidRPr="000655FE">
              <w:rPr>
                <w:rFonts w:asciiTheme="majorHAnsi" w:hAnsiTheme="majorHAnsi" w:cs="Calibri"/>
              </w:rPr>
              <w:t xml:space="preserve">Sullivan </w:t>
            </w:r>
            <w:r w:rsidR="00236A9B" w:rsidRPr="000655FE">
              <w:rPr>
                <w:rFonts w:asciiTheme="majorHAnsi" w:hAnsiTheme="majorHAnsi" w:cs="Calibri"/>
                <w:b/>
              </w:rPr>
              <w:t>ambled</w:t>
            </w:r>
            <w:r w:rsidR="00236A9B" w:rsidRPr="000655FE">
              <w:rPr>
                <w:rFonts w:asciiTheme="majorHAnsi" w:hAnsiTheme="majorHAnsi" w:cs="Calibri"/>
              </w:rPr>
              <w:t xml:space="preserve"> down the stretch of land between the O’ </w:t>
            </w:r>
            <w:proofErr w:type="spellStart"/>
            <w:r w:rsidR="00236A9B" w:rsidRPr="000655FE">
              <w:rPr>
                <w:rFonts w:asciiTheme="majorHAnsi" w:hAnsiTheme="majorHAnsi" w:cs="Calibri"/>
              </w:rPr>
              <w:t>Learys</w:t>
            </w:r>
            <w:proofErr w:type="spellEnd"/>
            <w:r w:rsidR="00236A9B" w:rsidRPr="000655FE">
              <w:rPr>
                <w:rFonts w:asciiTheme="majorHAnsi" w:hAnsiTheme="majorHAnsi" w:cs="Calibri"/>
              </w:rPr>
              <w:t xml:space="preserve">’ and their neighbor, crossed the street, and sat down on the wooden sidewalk in front of Thomas White’s house. After adjusting his </w:t>
            </w:r>
            <w:r w:rsidR="00236A9B" w:rsidRPr="00A5200F">
              <w:rPr>
                <w:rFonts w:asciiTheme="majorHAnsi" w:hAnsiTheme="majorHAnsi" w:cs="Calibri"/>
              </w:rPr>
              <w:t>wooden leg</w:t>
            </w:r>
            <w:r w:rsidR="00236A9B" w:rsidRPr="000655FE">
              <w:rPr>
                <w:rFonts w:asciiTheme="majorHAnsi" w:hAnsiTheme="majorHAnsi" w:cs="Calibri"/>
              </w:rPr>
              <w:t xml:space="preserve"> to make himself comfortable, he leaned back against White’s fence to enjoy the night.</w:t>
            </w:r>
          </w:p>
          <w:p w14:paraId="3158395E" w14:textId="77777777" w:rsidR="00236A9B" w:rsidRPr="00B26888" w:rsidRDefault="00236A9B" w:rsidP="00236A9B">
            <w:pPr>
              <w:autoSpaceDE w:val="0"/>
              <w:autoSpaceDN w:val="0"/>
              <w:adjustRightInd w:val="0"/>
              <w:ind w:left="360"/>
              <w:rPr>
                <w:rFonts w:asciiTheme="majorHAnsi" w:hAnsiTheme="majorHAnsi" w:cs="Calibri"/>
              </w:rPr>
            </w:pPr>
          </w:p>
          <w:p w14:paraId="209D97F4" w14:textId="77777777" w:rsidR="00236A9B" w:rsidRDefault="00247713" w:rsidP="00236A9B">
            <w:pPr>
              <w:pStyle w:val="ListParagraph"/>
              <w:autoSpaceDE w:val="0"/>
              <w:autoSpaceDN w:val="0"/>
              <w:adjustRightInd w:val="0"/>
              <w:ind w:left="360"/>
              <w:rPr>
                <w:rFonts w:asciiTheme="majorHAnsi" w:hAnsiTheme="majorHAnsi" w:cs="Calibri"/>
              </w:rPr>
            </w:pPr>
            <w:r>
              <w:rPr>
                <w:rFonts w:asciiTheme="majorHAnsi" w:hAnsiTheme="majorHAnsi" w:cs="Calibri"/>
              </w:rPr>
              <w:t xml:space="preserve">(3) </w:t>
            </w:r>
            <w:r w:rsidR="00236A9B" w:rsidRPr="000655FE">
              <w:rPr>
                <w:rFonts w:asciiTheme="majorHAnsi" w:hAnsiTheme="majorHAnsi" w:cs="Calibri"/>
              </w:rPr>
              <w:t xml:space="preserve">The wind coming off the </w:t>
            </w:r>
            <w:r w:rsidR="00236A9B" w:rsidRPr="000655FE">
              <w:rPr>
                <w:rFonts w:asciiTheme="majorHAnsi" w:hAnsiTheme="majorHAnsi" w:cs="Calibri"/>
                <w:u w:val="single"/>
              </w:rPr>
              <w:t>prairie</w:t>
            </w:r>
            <w:r w:rsidR="00236A9B" w:rsidRPr="00F45094">
              <w:rPr>
                <w:rFonts w:asciiTheme="majorHAnsi" w:hAnsiTheme="majorHAnsi" w:cs="Calibri"/>
              </w:rPr>
              <w:t xml:space="preserve"> </w:t>
            </w:r>
            <w:r w:rsidR="00236A9B" w:rsidRPr="000655FE">
              <w:rPr>
                <w:rFonts w:asciiTheme="majorHAnsi" w:hAnsiTheme="majorHAnsi" w:cs="Calibri"/>
              </w:rPr>
              <w:t xml:space="preserve">had been strong all day, sometimes </w:t>
            </w:r>
            <w:r w:rsidR="00236A9B" w:rsidRPr="000655FE">
              <w:rPr>
                <w:rFonts w:asciiTheme="majorHAnsi" w:hAnsiTheme="majorHAnsi" w:cs="Calibri"/>
                <w:b/>
              </w:rPr>
              <w:t>gusting</w:t>
            </w:r>
            <w:r w:rsidR="00236A9B" w:rsidRPr="000655FE">
              <w:rPr>
                <w:rFonts w:asciiTheme="majorHAnsi" w:hAnsiTheme="majorHAnsi" w:cs="Calibri"/>
              </w:rPr>
              <w:t xml:space="preserve"> wildly, and leaves </w:t>
            </w:r>
            <w:r w:rsidR="00236A9B" w:rsidRPr="000655FE">
              <w:rPr>
                <w:rFonts w:asciiTheme="majorHAnsi" w:hAnsiTheme="majorHAnsi" w:cs="Calibri"/>
                <w:b/>
              </w:rPr>
              <w:t>scuttled</w:t>
            </w:r>
            <w:r w:rsidR="00236A9B" w:rsidRPr="000655FE">
              <w:rPr>
                <w:rFonts w:asciiTheme="majorHAnsi" w:hAnsiTheme="majorHAnsi" w:cs="Calibri"/>
              </w:rPr>
              <w:t xml:space="preserve"> along the streets; the sound of laughter and </w:t>
            </w:r>
            <w:r w:rsidR="00236A9B" w:rsidRPr="000655FE">
              <w:rPr>
                <w:rFonts w:asciiTheme="majorHAnsi" w:hAnsiTheme="majorHAnsi" w:cs="Calibri"/>
                <w:b/>
              </w:rPr>
              <w:t>fiddle</w:t>
            </w:r>
            <w:r w:rsidR="00236A9B" w:rsidRPr="000655FE">
              <w:rPr>
                <w:rFonts w:asciiTheme="majorHAnsi" w:hAnsiTheme="majorHAnsi" w:cs="Calibri"/>
              </w:rPr>
              <w:t xml:space="preserve"> music </w:t>
            </w:r>
            <w:r w:rsidR="00236A9B" w:rsidRPr="000655FE">
              <w:rPr>
                <w:rFonts w:asciiTheme="majorHAnsi" w:hAnsiTheme="majorHAnsi" w:cs="Calibri"/>
                <w:b/>
              </w:rPr>
              <w:t>drifted</w:t>
            </w:r>
            <w:r w:rsidR="00236A9B" w:rsidRPr="000655FE">
              <w:rPr>
                <w:rFonts w:asciiTheme="majorHAnsi" w:hAnsiTheme="majorHAnsi" w:cs="Calibri"/>
              </w:rPr>
              <w:t xml:space="preserve"> through the night. A party was going on at the </w:t>
            </w:r>
            <w:proofErr w:type="spellStart"/>
            <w:r w:rsidR="00236A9B" w:rsidRPr="000655FE">
              <w:rPr>
                <w:rFonts w:asciiTheme="majorHAnsi" w:hAnsiTheme="majorHAnsi" w:cs="Calibri"/>
              </w:rPr>
              <w:t>McLaughlins</w:t>
            </w:r>
            <w:proofErr w:type="spellEnd"/>
            <w:r w:rsidR="00236A9B" w:rsidRPr="000655FE">
              <w:rPr>
                <w:rFonts w:asciiTheme="majorHAnsi" w:hAnsiTheme="majorHAnsi" w:cs="Calibri"/>
              </w:rPr>
              <w:t xml:space="preserve">’ to celebrate the arrival of a relative from Ireland. Another neighbor, Dennis Rogan, dropped by the </w:t>
            </w:r>
            <w:proofErr w:type="spellStart"/>
            <w:r w:rsidR="00236A9B" w:rsidRPr="000655FE">
              <w:rPr>
                <w:rFonts w:asciiTheme="majorHAnsi" w:hAnsiTheme="majorHAnsi" w:cs="Calibri"/>
              </w:rPr>
              <w:t>O’Learys</w:t>
            </w:r>
            <w:proofErr w:type="spellEnd"/>
            <w:r w:rsidR="00236A9B" w:rsidRPr="000655FE">
              <w:rPr>
                <w:rFonts w:asciiTheme="majorHAnsi" w:hAnsiTheme="majorHAnsi" w:cs="Calibri"/>
              </w:rPr>
              <w:t>’ at eight-thirty, but he, too, left when he heard the family was in bed.</w:t>
            </w:r>
          </w:p>
          <w:p w14:paraId="58DB2615" w14:textId="77777777" w:rsidR="00236A9B" w:rsidRPr="000655FE" w:rsidRDefault="00236A9B" w:rsidP="00236A9B">
            <w:pPr>
              <w:pStyle w:val="ListParagraph"/>
              <w:autoSpaceDE w:val="0"/>
              <w:autoSpaceDN w:val="0"/>
              <w:adjustRightInd w:val="0"/>
              <w:ind w:left="360"/>
              <w:rPr>
                <w:rFonts w:asciiTheme="majorHAnsi" w:hAnsiTheme="majorHAnsi" w:cs="Calibri"/>
              </w:rPr>
            </w:pPr>
          </w:p>
          <w:p w14:paraId="6A50E78A" w14:textId="77777777" w:rsidR="00236A9B" w:rsidRDefault="00247713" w:rsidP="00236A9B">
            <w:pPr>
              <w:autoSpaceDE w:val="0"/>
              <w:autoSpaceDN w:val="0"/>
              <w:adjustRightInd w:val="0"/>
              <w:ind w:left="360"/>
              <w:rPr>
                <w:rFonts w:asciiTheme="majorHAnsi" w:hAnsiTheme="majorHAnsi" w:cs="Calibri"/>
              </w:rPr>
            </w:pPr>
            <w:r>
              <w:rPr>
                <w:rFonts w:asciiTheme="majorHAnsi" w:hAnsiTheme="majorHAnsi" w:cs="Calibri"/>
              </w:rPr>
              <w:t xml:space="preserve">(4) </w:t>
            </w:r>
            <w:r w:rsidR="00236A9B" w:rsidRPr="007E4CFF">
              <w:rPr>
                <w:rFonts w:asciiTheme="majorHAnsi" w:hAnsiTheme="majorHAnsi" w:cs="Calibri"/>
              </w:rPr>
              <w:t xml:space="preserve">Fifteen minutes later, Sullivan decided to go home. As the driver of a wagon, he would need every ounce of strength come morning. It was while pushing himself up that Sullivan first saw the fire—a single </w:t>
            </w:r>
            <w:r w:rsidR="00236A9B" w:rsidRPr="00722988">
              <w:rPr>
                <w:rFonts w:asciiTheme="majorHAnsi" w:hAnsiTheme="majorHAnsi" w:cs="Calibri"/>
                <w:b/>
              </w:rPr>
              <w:t>tongue</w:t>
            </w:r>
            <w:r w:rsidR="00236A9B" w:rsidRPr="007E4CFF">
              <w:rPr>
                <w:rFonts w:asciiTheme="majorHAnsi" w:hAnsiTheme="majorHAnsi" w:cs="Calibri"/>
              </w:rPr>
              <w:t xml:space="preserve"> of flame shooting out the side of the O’Leary’s barn.</w:t>
            </w:r>
          </w:p>
          <w:p w14:paraId="3CCF9943" w14:textId="77777777" w:rsidR="00236A9B" w:rsidRPr="00B26888" w:rsidRDefault="00236A9B" w:rsidP="00236A9B">
            <w:pPr>
              <w:autoSpaceDE w:val="0"/>
              <w:autoSpaceDN w:val="0"/>
              <w:adjustRightInd w:val="0"/>
              <w:ind w:left="360"/>
              <w:rPr>
                <w:rFonts w:asciiTheme="majorHAnsi" w:hAnsiTheme="majorHAnsi" w:cs="Calibri"/>
              </w:rPr>
            </w:pPr>
          </w:p>
          <w:p w14:paraId="03376A0C" w14:textId="77777777" w:rsidR="00B630D3" w:rsidRDefault="00247713" w:rsidP="00236A9B">
            <w:pPr>
              <w:autoSpaceDE w:val="0"/>
              <w:autoSpaceDN w:val="0"/>
              <w:adjustRightInd w:val="0"/>
              <w:ind w:left="360"/>
              <w:rPr>
                <w:rFonts w:asciiTheme="majorHAnsi" w:hAnsiTheme="majorHAnsi" w:cs="Calibri"/>
              </w:rPr>
            </w:pPr>
            <w:r>
              <w:rPr>
                <w:rFonts w:asciiTheme="majorHAnsi" w:hAnsiTheme="majorHAnsi" w:cs="Calibri"/>
              </w:rPr>
              <w:t xml:space="preserve">(5) </w:t>
            </w:r>
            <w:r w:rsidR="00236A9B" w:rsidRPr="000655FE">
              <w:rPr>
                <w:rFonts w:asciiTheme="majorHAnsi" w:hAnsiTheme="majorHAnsi" w:cs="Calibri"/>
              </w:rPr>
              <w:t xml:space="preserve">Sullivan didn’t hesitate a second. “FIRE! FIRE! FIRE!” he shouted as loud as he could. Running </w:t>
            </w:r>
            <w:r w:rsidR="00236A9B" w:rsidRPr="000655FE">
              <w:rPr>
                <w:rFonts w:asciiTheme="majorHAnsi" w:hAnsiTheme="majorHAnsi" w:cs="Calibri"/>
                <w:b/>
              </w:rPr>
              <w:t>clumsily</w:t>
            </w:r>
            <w:r w:rsidR="00236A9B" w:rsidRPr="000655FE">
              <w:rPr>
                <w:rFonts w:asciiTheme="majorHAnsi" w:hAnsiTheme="majorHAnsi" w:cs="Calibri"/>
              </w:rPr>
              <w:t xml:space="preserve"> across the dirt street, Sullivan made his way directly to the barn. There was no time to stop for help. The building was already burning </w:t>
            </w:r>
            <w:r w:rsidR="00236A9B" w:rsidRPr="000655FE">
              <w:rPr>
                <w:rFonts w:asciiTheme="majorHAnsi" w:hAnsiTheme="majorHAnsi" w:cs="Calibri"/>
                <w:b/>
              </w:rPr>
              <w:t>fiercely</w:t>
            </w:r>
            <w:r w:rsidR="00236A9B" w:rsidRPr="000655FE">
              <w:rPr>
                <w:rFonts w:asciiTheme="majorHAnsi" w:hAnsiTheme="majorHAnsi" w:cs="Calibri"/>
              </w:rPr>
              <w:t xml:space="preserve"> and he knew that in addition to five cows, the </w:t>
            </w:r>
            <w:proofErr w:type="spellStart"/>
            <w:r w:rsidR="00236A9B" w:rsidRPr="000655FE">
              <w:rPr>
                <w:rFonts w:asciiTheme="majorHAnsi" w:hAnsiTheme="majorHAnsi" w:cs="Calibri"/>
              </w:rPr>
              <w:t>O’Learys</w:t>
            </w:r>
            <w:proofErr w:type="spellEnd"/>
            <w:r w:rsidR="00236A9B" w:rsidRPr="000655FE">
              <w:rPr>
                <w:rFonts w:asciiTheme="majorHAnsi" w:hAnsiTheme="majorHAnsi" w:cs="Calibri"/>
              </w:rPr>
              <w:t xml:space="preserve"> had a calf and a ho</w:t>
            </w:r>
            <w:r w:rsidR="001C1FD5">
              <w:rPr>
                <w:rFonts w:asciiTheme="majorHAnsi" w:hAnsiTheme="majorHAnsi" w:cs="Calibri"/>
              </w:rPr>
              <w:t>r</w:t>
            </w:r>
            <w:r w:rsidR="00236A9B" w:rsidRPr="000655FE">
              <w:rPr>
                <w:rFonts w:asciiTheme="majorHAnsi" w:hAnsiTheme="majorHAnsi" w:cs="Calibri"/>
              </w:rPr>
              <w:t>se in there.</w:t>
            </w:r>
          </w:p>
          <w:p w14:paraId="7FEC0581" w14:textId="77777777" w:rsidR="00236A9B" w:rsidRDefault="00236A9B" w:rsidP="00236A9B">
            <w:pPr>
              <w:autoSpaceDE w:val="0"/>
              <w:autoSpaceDN w:val="0"/>
              <w:adjustRightInd w:val="0"/>
              <w:ind w:left="360"/>
              <w:rPr>
                <w:rFonts w:asciiTheme="majorHAnsi" w:hAnsiTheme="majorHAnsi" w:cs="Calibri"/>
              </w:rPr>
            </w:pPr>
          </w:p>
          <w:p w14:paraId="1C9C1A15" w14:textId="77777777" w:rsidR="00236A9B" w:rsidRPr="00F45094" w:rsidRDefault="00247713" w:rsidP="00236A9B">
            <w:pPr>
              <w:ind w:left="360"/>
              <w:rPr>
                <w:rFonts w:ascii="Calibri" w:hAnsi="Calibri" w:cs="Calibri"/>
              </w:rPr>
            </w:pPr>
            <w:r>
              <w:rPr>
                <w:rFonts w:ascii="Calibri" w:hAnsi="Calibri" w:cs="Calibri"/>
              </w:rPr>
              <w:t xml:space="preserve">(6) </w:t>
            </w:r>
            <w:r w:rsidR="00236A9B" w:rsidRPr="00F45094">
              <w:rPr>
                <w:rFonts w:ascii="Calibri" w:hAnsi="Calibri" w:cs="Calibri"/>
              </w:rPr>
              <w:t xml:space="preserve">The barn’s </w:t>
            </w:r>
            <w:r w:rsidR="00236A9B" w:rsidRPr="00F45094">
              <w:rPr>
                <w:rFonts w:ascii="Calibri" w:hAnsi="Calibri" w:cs="Calibri"/>
                <w:u w:val="single"/>
              </w:rPr>
              <w:t>loft</w:t>
            </w:r>
            <w:r w:rsidR="00236A9B" w:rsidRPr="00F45094">
              <w:rPr>
                <w:rFonts w:ascii="Calibri" w:hAnsi="Calibri" w:cs="Calibri"/>
              </w:rPr>
              <w:t xml:space="preserve"> held over three</w:t>
            </w:r>
            <w:r w:rsidR="00236A9B" w:rsidRPr="00F45094">
              <w:rPr>
                <w:rFonts w:ascii="Calibri" w:hAnsi="Calibri" w:cs="Calibri"/>
                <w:b/>
              </w:rPr>
              <w:t xml:space="preserve"> tons</w:t>
            </w:r>
            <w:r w:rsidR="00236A9B" w:rsidRPr="00F45094">
              <w:rPr>
                <w:rFonts w:ascii="Calibri" w:hAnsi="Calibri" w:cs="Calibri"/>
              </w:rPr>
              <w:t xml:space="preserve"> of timothy hay, delivered earlier that day. Flames from the burning hay pushed against the roof and </w:t>
            </w:r>
            <w:r w:rsidR="00236A9B" w:rsidRPr="00F45094">
              <w:rPr>
                <w:rFonts w:ascii="Calibri" w:hAnsi="Calibri" w:cs="Calibri"/>
                <w:b/>
              </w:rPr>
              <w:t>beams</w:t>
            </w:r>
            <w:r w:rsidR="00236A9B" w:rsidRPr="00F45094">
              <w:rPr>
                <w:rFonts w:ascii="Calibri" w:hAnsi="Calibri" w:cs="Calibri"/>
              </w:rPr>
              <w:t xml:space="preserve">, almost as if they were struggling to </w:t>
            </w:r>
            <w:r w:rsidR="00236A9B" w:rsidRPr="0069757F">
              <w:rPr>
                <w:rFonts w:ascii="Calibri" w:hAnsi="Calibri" w:cs="Calibri"/>
              </w:rPr>
              <w:t>break free</w:t>
            </w:r>
            <w:r w:rsidR="00236A9B" w:rsidRPr="00F45094">
              <w:rPr>
                <w:rFonts w:ascii="Calibri" w:hAnsi="Calibri" w:cs="Calibri"/>
              </w:rPr>
              <w:t xml:space="preserve">. A shower of burning </w:t>
            </w:r>
            <w:r w:rsidR="00236A9B" w:rsidRPr="00F45094">
              <w:rPr>
                <w:rFonts w:ascii="Calibri" w:hAnsi="Calibri" w:cs="Calibri"/>
                <w:b/>
              </w:rPr>
              <w:t>embers</w:t>
            </w:r>
            <w:r w:rsidR="00236A9B" w:rsidRPr="00F45094">
              <w:rPr>
                <w:rFonts w:ascii="Calibri" w:hAnsi="Calibri" w:cs="Calibri"/>
              </w:rPr>
              <w:t xml:space="preserve"> greeted Sullivan as he entered the building.</w:t>
            </w:r>
          </w:p>
          <w:p w14:paraId="2BA1578B" w14:textId="77777777" w:rsidR="00236A9B" w:rsidRDefault="00236A9B" w:rsidP="00236A9B">
            <w:pPr>
              <w:pStyle w:val="ListParagraph"/>
              <w:ind w:left="360"/>
              <w:rPr>
                <w:rFonts w:ascii="Calibri" w:hAnsi="Calibri" w:cs="Calibri"/>
              </w:rPr>
            </w:pPr>
          </w:p>
          <w:p w14:paraId="67A84703" w14:textId="77777777" w:rsidR="00236A9B" w:rsidRPr="004B2DF7" w:rsidRDefault="00247713" w:rsidP="00236A9B">
            <w:pPr>
              <w:pStyle w:val="ListParagraph"/>
              <w:ind w:left="360"/>
              <w:rPr>
                <w:rFonts w:ascii="Calibri" w:hAnsi="Calibri" w:cs="Calibri"/>
              </w:rPr>
            </w:pPr>
            <w:r>
              <w:rPr>
                <w:rFonts w:ascii="Calibri" w:hAnsi="Calibri" w:cs="Calibri"/>
              </w:rPr>
              <w:t>(</w:t>
            </w:r>
            <w:r w:rsidR="00074857">
              <w:rPr>
                <w:rFonts w:ascii="Calibri" w:hAnsi="Calibri" w:cs="Calibri"/>
              </w:rPr>
              <w:t>7</w:t>
            </w:r>
            <w:r>
              <w:rPr>
                <w:rFonts w:ascii="Calibri" w:hAnsi="Calibri" w:cs="Calibri"/>
              </w:rPr>
              <w:t xml:space="preserve">) </w:t>
            </w:r>
            <w:r w:rsidR="00236A9B" w:rsidRPr="004B2DF7">
              <w:rPr>
                <w:rFonts w:ascii="Calibri" w:hAnsi="Calibri" w:cs="Calibri"/>
              </w:rPr>
              <w:t xml:space="preserve">He untied the ropes of the cows, but the </w:t>
            </w:r>
            <w:r w:rsidR="00236A9B" w:rsidRPr="004B2DF7">
              <w:rPr>
                <w:rFonts w:ascii="Calibri" w:hAnsi="Calibri" w:cs="Calibri"/>
                <w:b/>
              </w:rPr>
              <w:t>frightened</w:t>
            </w:r>
            <w:r w:rsidR="00236A9B" w:rsidRPr="004B2DF7">
              <w:rPr>
                <w:rFonts w:ascii="Calibri" w:hAnsi="Calibri" w:cs="Calibri"/>
              </w:rPr>
              <w:t xml:space="preserve"> animals did not move. On the other side of the barn, another cow and the horse were tied to the wall, </w:t>
            </w:r>
            <w:r w:rsidR="00236A9B" w:rsidRPr="004B2DF7">
              <w:rPr>
                <w:rFonts w:ascii="Calibri" w:hAnsi="Calibri" w:cs="Calibri"/>
                <w:b/>
              </w:rPr>
              <w:t>straining</w:t>
            </w:r>
            <w:r w:rsidR="00236A9B" w:rsidRPr="004B2DF7">
              <w:rPr>
                <w:rFonts w:ascii="Calibri" w:hAnsi="Calibri" w:cs="Calibri"/>
              </w:rPr>
              <w:t xml:space="preserve"> get loose. Sullivan took a step toward them, then realized that the fire had gotten around behind him and might cut off any chance of </w:t>
            </w:r>
            <w:r w:rsidR="00236A9B" w:rsidRPr="004B2DF7">
              <w:rPr>
                <w:rFonts w:ascii="Calibri" w:hAnsi="Calibri" w:cs="Calibri"/>
                <w:b/>
              </w:rPr>
              <w:t>escape</w:t>
            </w:r>
            <w:r w:rsidR="00236A9B" w:rsidRPr="004B2DF7">
              <w:rPr>
                <w:rFonts w:ascii="Calibri" w:hAnsi="Calibri" w:cs="Calibri"/>
              </w:rPr>
              <w:t xml:space="preserve"> in a matter of seconds. The heat was </w:t>
            </w:r>
            <w:r w:rsidR="00236A9B" w:rsidRPr="004B2DF7">
              <w:rPr>
                <w:rFonts w:ascii="Calibri" w:hAnsi="Calibri" w:cs="Calibri"/>
                <w:b/>
              </w:rPr>
              <w:t>fiercely intense</w:t>
            </w:r>
            <w:r w:rsidR="00236A9B" w:rsidRPr="004B2DF7">
              <w:rPr>
                <w:rFonts w:ascii="Calibri" w:hAnsi="Calibri" w:cs="Calibri"/>
              </w:rPr>
              <w:t xml:space="preserve"> and </w:t>
            </w:r>
            <w:r w:rsidR="00236A9B" w:rsidRPr="004B2DF7">
              <w:rPr>
                <w:rFonts w:ascii="Calibri" w:hAnsi="Calibri" w:cs="Calibri"/>
                <w:b/>
              </w:rPr>
              <w:t>blinding</w:t>
            </w:r>
            <w:r w:rsidR="00236A9B" w:rsidRPr="004B2DF7">
              <w:rPr>
                <w:rFonts w:ascii="Calibri" w:hAnsi="Calibri" w:cs="Calibri"/>
              </w:rPr>
              <w:t xml:space="preserve">, and in his rush to </w:t>
            </w:r>
            <w:r w:rsidR="00236A9B" w:rsidRPr="004B2DF7">
              <w:rPr>
                <w:rFonts w:ascii="Calibri" w:hAnsi="Calibri" w:cs="Calibri"/>
                <w:b/>
              </w:rPr>
              <w:t>flee</w:t>
            </w:r>
            <w:r w:rsidR="00236A9B" w:rsidRPr="004B2DF7">
              <w:rPr>
                <w:rFonts w:ascii="Calibri" w:hAnsi="Calibri" w:cs="Calibri"/>
              </w:rPr>
              <w:t xml:space="preserve">, Sullivan slipped on the uneven </w:t>
            </w:r>
            <w:r w:rsidR="00236A9B" w:rsidRPr="0069757F">
              <w:rPr>
                <w:rFonts w:ascii="Calibri" w:hAnsi="Calibri" w:cs="Calibri"/>
              </w:rPr>
              <w:t>floorboards</w:t>
            </w:r>
            <w:r w:rsidR="00236A9B" w:rsidRPr="004B2DF7">
              <w:rPr>
                <w:rFonts w:ascii="Calibri" w:hAnsi="Calibri" w:cs="Calibri"/>
              </w:rPr>
              <w:t xml:space="preserve"> and fell with a </w:t>
            </w:r>
            <w:r w:rsidR="00236A9B" w:rsidRPr="004B2DF7">
              <w:rPr>
                <w:rFonts w:ascii="Calibri" w:hAnsi="Calibri" w:cs="Calibri"/>
                <w:b/>
              </w:rPr>
              <w:t>thud</w:t>
            </w:r>
            <w:r w:rsidR="00236A9B" w:rsidRPr="004B2DF7">
              <w:rPr>
                <w:rFonts w:ascii="Calibri" w:hAnsi="Calibri" w:cs="Calibri"/>
              </w:rPr>
              <w:t>.</w:t>
            </w:r>
          </w:p>
          <w:p w14:paraId="3DB91DEC" w14:textId="77777777" w:rsidR="00236A9B" w:rsidRDefault="00236A9B" w:rsidP="00236A9B">
            <w:pPr>
              <w:autoSpaceDE w:val="0"/>
              <w:autoSpaceDN w:val="0"/>
              <w:adjustRightInd w:val="0"/>
              <w:ind w:left="360"/>
            </w:pPr>
          </w:p>
          <w:p w14:paraId="01BDCCCA" w14:textId="77777777" w:rsidR="00074857" w:rsidRDefault="00074857" w:rsidP="00074857">
            <w:pPr>
              <w:pStyle w:val="ListParagraph"/>
              <w:ind w:left="360"/>
              <w:rPr>
                <w:rFonts w:ascii="Calibri" w:hAnsi="Calibri" w:cs="Calibri"/>
              </w:rPr>
            </w:pPr>
            <w:r>
              <w:rPr>
                <w:rFonts w:ascii="Calibri" w:hAnsi="Calibri" w:cs="Calibri"/>
              </w:rPr>
              <w:t xml:space="preserve">(8) </w:t>
            </w:r>
            <w:r w:rsidRPr="000655FE">
              <w:rPr>
                <w:rFonts w:ascii="Calibri" w:hAnsi="Calibri" w:cs="Calibri"/>
              </w:rPr>
              <w:t xml:space="preserve">He </w:t>
            </w:r>
            <w:r w:rsidRPr="000655FE">
              <w:rPr>
                <w:rFonts w:ascii="Calibri" w:hAnsi="Calibri" w:cs="Calibri"/>
                <w:b/>
              </w:rPr>
              <w:t>struggled</w:t>
            </w:r>
            <w:r w:rsidRPr="000655FE">
              <w:rPr>
                <w:rFonts w:ascii="Calibri" w:hAnsi="Calibri" w:cs="Calibri"/>
              </w:rPr>
              <w:t xml:space="preserve"> to get up and, as he did, Sullivan discovered that his </w:t>
            </w:r>
            <w:r w:rsidRPr="00A5200F">
              <w:rPr>
                <w:rFonts w:ascii="Calibri" w:hAnsi="Calibri" w:cs="Calibri"/>
              </w:rPr>
              <w:t>wooden leg</w:t>
            </w:r>
            <w:r w:rsidRPr="000655FE">
              <w:rPr>
                <w:rFonts w:ascii="Calibri" w:hAnsi="Calibri" w:cs="Calibri"/>
              </w:rPr>
              <w:t xml:space="preserve"> had gotten stuck between two </w:t>
            </w:r>
            <w:r w:rsidRPr="0047110E">
              <w:rPr>
                <w:rFonts w:ascii="Calibri" w:hAnsi="Calibri" w:cs="Calibri"/>
              </w:rPr>
              <w:t>boards</w:t>
            </w:r>
            <w:r w:rsidRPr="000655FE">
              <w:rPr>
                <w:rFonts w:ascii="Calibri" w:hAnsi="Calibri" w:cs="Calibri"/>
                <w:b/>
              </w:rPr>
              <w:t xml:space="preserve"> </w:t>
            </w:r>
            <w:r w:rsidRPr="000655FE">
              <w:rPr>
                <w:rFonts w:ascii="Calibri" w:hAnsi="Calibri" w:cs="Calibri"/>
              </w:rPr>
              <w:t xml:space="preserve">and came off. Instead of </w:t>
            </w:r>
            <w:r w:rsidRPr="000655FE">
              <w:rPr>
                <w:rFonts w:ascii="Calibri" w:hAnsi="Calibri" w:cs="Calibri"/>
                <w:b/>
              </w:rPr>
              <w:t>panicking</w:t>
            </w:r>
            <w:r w:rsidRPr="000655FE">
              <w:rPr>
                <w:rFonts w:ascii="Calibri" w:hAnsi="Calibri" w:cs="Calibri"/>
              </w:rPr>
              <w:t xml:space="preserve">, he began hopping toward where he thought the door was. Luck was with him. He had gone a few feet when the </w:t>
            </w:r>
            <w:proofErr w:type="spellStart"/>
            <w:r w:rsidRPr="000655FE">
              <w:rPr>
                <w:rFonts w:ascii="Calibri" w:hAnsi="Calibri" w:cs="Calibri"/>
              </w:rPr>
              <w:t>O’Learys</w:t>
            </w:r>
            <w:proofErr w:type="spellEnd"/>
            <w:r w:rsidRPr="000655FE">
              <w:rPr>
                <w:rFonts w:ascii="Calibri" w:hAnsi="Calibri" w:cs="Calibri"/>
              </w:rPr>
              <w:t xml:space="preserve">’ calf bumped into him, and Sullivan was able to throw his arms around its neck. Together, man and calf </w:t>
            </w:r>
            <w:r w:rsidRPr="000655FE">
              <w:rPr>
                <w:rFonts w:ascii="Calibri" w:hAnsi="Calibri" w:cs="Calibri"/>
                <w:b/>
              </w:rPr>
              <w:t>managed</w:t>
            </w:r>
            <w:r w:rsidRPr="000655FE">
              <w:rPr>
                <w:rFonts w:ascii="Calibri" w:hAnsi="Calibri" w:cs="Calibri"/>
              </w:rPr>
              <w:t xml:space="preserve"> to find the door and safety, both </w:t>
            </w:r>
            <w:r w:rsidRPr="000655FE">
              <w:rPr>
                <w:rFonts w:ascii="Calibri" w:hAnsi="Calibri" w:cs="Calibri"/>
                <w:b/>
              </w:rPr>
              <w:t>frightened</w:t>
            </w:r>
            <w:r w:rsidRPr="000655FE">
              <w:rPr>
                <w:rFonts w:ascii="Calibri" w:hAnsi="Calibri" w:cs="Calibri"/>
              </w:rPr>
              <w:t xml:space="preserve">, both badly </w:t>
            </w:r>
            <w:r w:rsidRPr="000655FE">
              <w:rPr>
                <w:rFonts w:ascii="Calibri" w:hAnsi="Calibri" w:cs="Calibri"/>
                <w:b/>
              </w:rPr>
              <w:t>singed</w:t>
            </w:r>
            <w:r w:rsidRPr="000655FE">
              <w:rPr>
                <w:rFonts w:ascii="Calibri" w:hAnsi="Calibri" w:cs="Calibri"/>
              </w:rPr>
              <w:t>.</w:t>
            </w:r>
          </w:p>
          <w:p w14:paraId="696623FE" w14:textId="77777777" w:rsidR="00074857" w:rsidRDefault="00074857" w:rsidP="00236A9B">
            <w:pPr>
              <w:autoSpaceDE w:val="0"/>
              <w:autoSpaceDN w:val="0"/>
              <w:adjustRightInd w:val="0"/>
              <w:ind w:left="360"/>
            </w:pPr>
          </w:p>
        </w:tc>
        <w:tc>
          <w:tcPr>
            <w:tcW w:w="6926" w:type="dxa"/>
          </w:tcPr>
          <w:p w14:paraId="0E7FB37A" w14:textId="77777777" w:rsidR="00B630D3" w:rsidRPr="009A00B3" w:rsidRDefault="00B630D3" w:rsidP="00D66C25">
            <w:pPr>
              <w:pStyle w:val="ListParagraph"/>
              <w:numPr>
                <w:ilvl w:val="0"/>
                <w:numId w:val="33"/>
              </w:numPr>
              <w:autoSpaceDE w:val="0"/>
              <w:autoSpaceDN w:val="0"/>
              <w:adjustRightInd w:val="0"/>
              <w:ind w:left="252" w:firstLine="0"/>
              <w:rPr>
                <w:rFonts w:asciiTheme="majorHAnsi" w:hAnsiTheme="majorHAnsi" w:cs="Calibri"/>
                <w:b/>
              </w:rPr>
            </w:pPr>
            <w:r w:rsidRPr="009A00B3">
              <w:rPr>
                <w:rFonts w:asciiTheme="majorHAnsi" w:hAnsiTheme="majorHAnsi" w:cs="Calibri"/>
                <w:b/>
              </w:rPr>
              <w:t xml:space="preserve">The title of the text is </w:t>
            </w:r>
            <w:r w:rsidRPr="00BE62BA">
              <w:rPr>
                <w:rFonts w:asciiTheme="majorHAnsi" w:hAnsiTheme="majorHAnsi" w:cs="Calibri"/>
                <w:b/>
                <w:i/>
              </w:rPr>
              <w:t>The Great Fire</w:t>
            </w:r>
            <w:r w:rsidRPr="009A00B3">
              <w:rPr>
                <w:rFonts w:asciiTheme="majorHAnsi" w:hAnsiTheme="majorHAnsi" w:cs="Calibri"/>
                <w:b/>
              </w:rPr>
              <w:t>; in the first sentence, what words does Murphy use to hint at the tragedy to come?</w:t>
            </w:r>
          </w:p>
          <w:p w14:paraId="5414FE86" w14:textId="77777777" w:rsidR="009A00B3" w:rsidRDefault="009A00B3" w:rsidP="00D66C25">
            <w:pPr>
              <w:pStyle w:val="ListParagraph"/>
              <w:autoSpaceDE w:val="0"/>
              <w:autoSpaceDN w:val="0"/>
              <w:adjustRightInd w:val="0"/>
              <w:ind w:left="252"/>
              <w:rPr>
                <w:rFonts w:asciiTheme="majorHAnsi" w:hAnsiTheme="majorHAnsi" w:cs="Calibri"/>
                <w:i/>
              </w:rPr>
            </w:pPr>
          </w:p>
          <w:p w14:paraId="44754527" w14:textId="77777777" w:rsidR="00B630D3" w:rsidRPr="009A00B3" w:rsidRDefault="00B630D3" w:rsidP="00D66C25">
            <w:pPr>
              <w:pStyle w:val="ListParagraph"/>
              <w:autoSpaceDE w:val="0"/>
              <w:autoSpaceDN w:val="0"/>
              <w:adjustRightInd w:val="0"/>
              <w:ind w:left="252"/>
              <w:rPr>
                <w:rFonts w:asciiTheme="majorHAnsi" w:hAnsiTheme="majorHAnsi" w:cs="Calibri"/>
                <w:i/>
              </w:rPr>
            </w:pPr>
            <w:r w:rsidRPr="009A00B3">
              <w:rPr>
                <w:rFonts w:asciiTheme="majorHAnsi" w:hAnsiTheme="majorHAnsi" w:cs="Calibri"/>
                <w:i/>
              </w:rPr>
              <w:t>Students should notice that the evening is “unusually warm” and the house is described as “stifling.” The meaning of “stifling” can be inferred using the details about the temperature and Sullivan’s decision to go out for a visit.</w:t>
            </w:r>
          </w:p>
          <w:p w14:paraId="61EAC747" w14:textId="77777777" w:rsidR="00B630D3" w:rsidRPr="009A00B3" w:rsidRDefault="00B630D3" w:rsidP="00D66C25">
            <w:pPr>
              <w:pStyle w:val="ListParagraph"/>
              <w:autoSpaceDE w:val="0"/>
              <w:autoSpaceDN w:val="0"/>
              <w:adjustRightInd w:val="0"/>
              <w:ind w:left="252"/>
              <w:rPr>
                <w:rFonts w:asciiTheme="majorHAnsi" w:hAnsiTheme="majorHAnsi" w:cs="Calibri"/>
                <w:b/>
              </w:rPr>
            </w:pPr>
          </w:p>
          <w:p w14:paraId="06EBCE08" w14:textId="77777777" w:rsidR="00B630D3" w:rsidRPr="009A00B3" w:rsidRDefault="00B630D3" w:rsidP="00D66C25">
            <w:pPr>
              <w:pStyle w:val="ListParagraph"/>
              <w:numPr>
                <w:ilvl w:val="0"/>
                <w:numId w:val="33"/>
              </w:numPr>
              <w:autoSpaceDE w:val="0"/>
              <w:autoSpaceDN w:val="0"/>
              <w:adjustRightInd w:val="0"/>
              <w:ind w:left="252" w:firstLine="0"/>
              <w:rPr>
                <w:rFonts w:asciiTheme="majorHAnsi" w:hAnsiTheme="majorHAnsi" w:cs="Calibri"/>
              </w:rPr>
            </w:pPr>
            <w:r w:rsidRPr="009A00B3">
              <w:rPr>
                <w:rFonts w:asciiTheme="majorHAnsi" w:hAnsiTheme="majorHAnsi" w:cs="Calibri"/>
                <w:b/>
              </w:rPr>
              <w:t>What tone is the author creating by choosing “amble” and “stretch” and “leaned back”? Why does the author create this feeling or mood when the bulk of the book is about the disaster</w:t>
            </w:r>
            <w:r w:rsidRPr="009A00B3">
              <w:rPr>
                <w:rFonts w:asciiTheme="majorHAnsi" w:hAnsiTheme="majorHAnsi" w:cs="Calibri"/>
              </w:rPr>
              <w:t>?</w:t>
            </w:r>
          </w:p>
          <w:p w14:paraId="1F4BB737" w14:textId="77777777" w:rsidR="009A00B3" w:rsidRDefault="009A00B3" w:rsidP="00D66C25">
            <w:pPr>
              <w:pStyle w:val="ListParagraph"/>
              <w:autoSpaceDE w:val="0"/>
              <w:autoSpaceDN w:val="0"/>
              <w:adjustRightInd w:val="0"/>
              <w:ind w:left="252"/>
              <w:rPr>
                <w:rFonts w:asciiTheme="majorHAnsi" w:hAnsiTheme="majorHAnsi" w:cs="Calibri"/>
                <w:i/>
              </w:rPr>
            </w:pPr>
          </w:p>
          <w:p w14:paraId="36C07633" w14:textId="77777777" w:rsidR="00B630D3" w:rsidRPr="009A00B3" w:rsidRDefault="00B630D3" w:rsidP="00D66C25">
            <w:pPr>
              <w:pStyle w:val="ListParagraph"/>
              <w:autoSpaceDE w:val="0"/>
              <w:autoSpaceDN w:val="0"/>
              <w:adjustRightInd w:val="0"/>
              <w:ind w:left="252"/>
              <w:rPr>
                <w:rFonts w:asciiTheme="majorHAnsi" w:hAnsiTheme="majorHAnsi" w:cs="Calibri"/>
                <w:i/>
              </w:rPr>
            </w:pPr>
            <w:r w:rsidRPr="009A00B3">
              <w:rPr>
                <w:rFonts w:asciiTheme="majorHAnsi" w:hAnsiTheme="majorHAnsi" w:cs="Calibri"/>
                <w:i/>
              </w:rPr>
              <w:t>All these verbs have a sense of relaxation and a tranquil tone which contrasts against the disaster that is coming.  The author is emphasizing that disasters strike when people are not expecting it.</w:t>
            </w:r>
          </w:p>
          <w:p w14:paraId="1083455E" w14:textId="77777777" w:rsidR="00B630D3" w:rsidRPr="009A00B3" w:rsidRDefault="00B630D3" w:rsidP="00D66C25">
            <w:pPr>
              <w:pStyle w:val="ListParagraph"/>
              <w:autoSpaceDE w:val="0"/>
              <w:autoSpaceDN w:val="0"/>
              <w:adjustRightInd w:val="0"/>
              <w:ind w:left="252"/>
              <w:rPr>
                <w:rFonts w:asciiTheme="majorHAnsi" w:hAnsiTheme="majorHAnsi" w:cs="Calibri"/>
                <w:b/>
              </w:rPr>
            </w:pPr>
          </w:p>
          <w:p w14:paraId="1708DB87" w14:textId="77777777" w:rsidR="00B630D3" w:rsidRDefault="00B630D3" w:rsidP="00D66C25">
            <w:pPr>
              <w:pStyle w:val="ListParagraph"/>
              <w:numPr>
                <w:ilvl w:val="0"/>
                <w:numId w:val="33"/>
              </w:numPr>
              <w:autoSpaceDE w:val="0"/>
              <w:autoSpaceDN w:val="0"/>
              <w:adjustRightInd w:val="0"/>
              <w:ind w:left="252" w:firstLine="0"/>
              <w:rPr>
                <w:rFonts w:asciiTheme="majorHAnsi" w:hAnsiTheme="majorHAnsi" w:cs="Calibri"/>
                <w:b/>
              </w:rPr>
            </w:pPr>
            <w:r w:rsidRPr="009A00B3">
              <w:rPr>
                <w:rFonts w:asciiTheme="majorHAnsi" w:hAnsiTheme="majorHAnsi" w:cs="Calibri"/>
                <w:b/>
              </w:rPr>
              <w:t xml:space="preserve">In paragraphs 1-3, what details does the author use to help the reader build a personal connection to the historical figures in the story? </w:t>
            </w:r>
          </w:p>
          <w:p w14:paraId="49DA7C3F" w14:textId="77777777" w:rsidR="009A00B3" w:rsidRPr="009A00B3" w:rsidRDefault="009A00B3" w:rsidP="00D66C25">
            <w:pPr>
              <w:pStyle w:val="ListParagraph"/>
              <w:autoSpaceDE w:val="0"/>
              <w:autoSpaceDN w:val="0"/>
              <w:adjustRightInd w:val="0"/>
              <w:ind w:left="252"/>
              <w:rPr>
                <w:rFonts w:asciiTheme="majorHAnsi" w:hAnsiTheme="majorHAnsi" w:cs="Calibri"/>
                <w:b/>
              </w:rPr>
            </w:pPr>
          </w:p>
          <w:p w14:paraId="5DDD4B2F" w14:textId="77777777" w:rsidR="00B630D3" w:rsidRPr="009A00B3" w:rsidRDefault="00B630D3" w:rsidP="00D66C25">
            <w:pPr>
              <w:pStyle w:val="ListParagraph"/>
              <w:autoSpaceDE w:val="0"/>
              <w:autoSpaceDN w:val="0"/>
              <w:adjustRightInd w:val="0"/>
              <w:ind w:left="252"/>
              <w:rPr>
                <w:rFonts w:asciiTheme="majorHAnsi" w:hAnsiTheme="majorHAnsi" w:cs="Calibri"/>
                <w:i/>
              </w:rPr>
            </w:pPr>
            <w:r w:rsidRPr="009A00B3">
              <w:rPr>
                <w:rFonts w:asciiTheme="majorHAnsi" w:hAnsiTheme="majorHAnsi" w:cs="Calibri"/>
                <w:i/>
              </w:rPr>
              <w:t xml:space="preserve">Murphy reveals that the </w:t>
            </w:r>
            <w:proofErr w:type="spellStart"/>
            <w:r w:rsidRPr="009A00B3">
              <w:rPr>
                <w:rFonts w:asciiTheme="majorHAnsi" w:hAnsiTheme="majorHAnsi" w:cs="Calibri"/>
                <w:i/>
              </w:rPr>
              <w:t>O’Learys</w:t>
            </w:r>
            <w:proofErr w:type="spellEnd"/>
            <w:r w:rsidRPr="009A00B3">
              <w:rPr>
                <w:rFonts w:asciiTheme="majorHAnsi" w:hAnsiTheme="majorHAnsi" w:cs="Calibri"/>
                <w:i/>
              </w:rPr>
              <w:t xml:space="preserve"> are regular working folks (laborer, deliverer of milk to the neighbors.)  It is endearing that Sullivan has only one leg and a nickname, Peg Leg. The neighbors stop by to talk to each other and the </w:t>
            </w:r>
            <w:proofErr w:type="spellStart"/>
            <w:r w:rsidRPr="009A00B3">
              <w:rPr>
                <w:rFonts w:asciiTheme="majorHAnsi" w:hAnsiTheme="majorHAnsi" w:cs="Calibri"/>
                <w:i/>
              </w:rPr>
              <w:t>McLaughlins</w:t>
            </w:r>
            <w:proofErr w:type="spellEnd"/>
            <w:r w:rsidRPr="009A00B3">
              <w:rPr>
                <w:rFonts w:asciiTheme="majorHAnsi" w:hAnsiTheme="majorHAnsi" w:cs="Calibri"/>
                <w:i/>
              </w:rPr>
              <w:t xml:space="preserve"> throw a party to celebrate a recently-arrived relative. Murphy presents a picture of an area where people are friendly and care about each other. (Note: in the optional homework this is contrasted against the POV of a reporter at the time of the fire.)</w:t>
            </w:r>
          </w:p>
          <w:p w14:paraId="0D9A4329" w14:textId="77777777" w:rsidR="00B630D3" w:rsidRPr="009A00B3" w:rsidRDefault="00B630D3" w:rsidP="00D66C25">
            <w:pPr>
              <w:pStyle w:val="ListParagraph"/>
              <w:autoSpaceDE w:val="0"/>
              <w:autoSpaceDN w:val="0"/>
              <w:adjustRightInd w:val="0"/>
              <w:ind w:left="252"/>
              <w:rPr>
                <w:rFonts w:asciiTheme="majorHAnsi" w:hAnsiTheme="majorHAnsi" w:cs="Calibri"/>
                <w:b/>
              </w:rPr>
            </w:pPr>
          </w:p>
          <w:p w14:paraId="720F43BF" w14:textId="77777777" w:rsidR="00B630D3" w:rsidRDefault="00B630D3" w:rsidP="00D66C25">
            <w:pPr>
              <w:pStyle w:val="ListParagraph"/>
              <w:numPr>
                <w:ilvl w:val="0"/>
                <w:numId w:val="33"/>
              </w:numPr>
              <w:autoSpaceDE w:val="0"/>
              <w:autoSpaceDN w:val="0"/>
              <w:adjustRightInd w:val="0"/>
              <w:ind w:left="252" w:firstLine="0"/>
              <w:rPr>
                <w:rFonts w:asciiTheme="majorHAnsi" w:hAnsiTheme="majorHAnsi" w:cs="Calibri"/>
                <w:b/>
              </w:rPr>
            </w:pPr>
            <w:r w:rsidRPr="009A00B3">
              <w:rPr>
                <w:rFonts w:asciiTheme="majorHAnsi" w:hAnsiTheme="majorHAnsi" w:cs="Calibri"/>
                <w:b/>
              </w:rPr>
              <w:t>Sullivan has to shout, “FIRE! FIRE! FIRE!” From this detail, what can the reader infer about the technology in Chicago at the time?</w:t>
            </w:r>
          </w:p>
          <w:p w14:paraId="4EA6FE02" w14:textId="77777777" w:rsidR="009A00B3" w:rsidRPr="009A00B3" w:rsidRDefault="009A00B3" w:rsidP="00D66C25">
            <w:pPr>
              <w:pStyle w:val="ListParagraph"/>
              <w:autoSpaceDE w:val="0"/>
              <w:autoSpaceDN w:val="0"/>
              <w:adjustRightInd w:val="0"/>
              <w:ind w:left="252"/>
              <w:rPr>
                <w:rFonts w:asciiTheme="majorHAnsi" w:hAnsiTheme="majorHAnsi" w:cs="Calibri"/>
                <w:b/>
              </w:rPr>
            </w:pPr>
          </w:p>
          <w:p w14:paraId="776B63DF" w14:textId="77777777" w:rsidR="005A5767" w:rsidRPr="009A00B3" w:rsidRDefault="00B630D3" w:rsidP="00D66C25">
            <w:pPr>
              <w:pStyle w:val="ListParagraph"/>
              <w:autoSpaceDE w:val="0"/>
              <w:autoSpaceDN w:val="0"/>
              <w:adjustRightInd w:val="0"/>
              <w:ind w:left="252"/>
              <w:rPr>
                <w:rFonts w:asciiTheme="majorHAnsi" w:hAnsiTheme="majorHAnsi" w:cs="Calibri"/>
                <w:i/>
              </w:rPr>
            </w:pPr>
            <w:r w:rsidRPr="009A00B3">
              <w:rPr>
                <w:rFonts w:asciiTheme="majorHAnsi" w:hAnsiTheme="majorHAnsi" w:cs="Calibri"/>
                <w:i/>
              </w:rPr>
              <w:t>They had no telephones or automatic fire alarms that would allow someone to quickly get ahold of the fire department.</w:t>
            </w:r>
          </w:p>
          <w:p w14:paraId="6DE35759" w14:textId="77777777" w:rsidR="005A5767" w:rsidRPr="009A00B3" w:rsidRDefault="005A5767" w:rsidP="00D66C25">
            <w:pPr>
              <w:ind w:left="252"/>
              <w:rPr>
                <w:rFonts w:asciiTheme="majorHAnsi" w:hAnsiTheme="majorHAnsi" w:cs="Calibri"/>
                <w:b/>
              </w:rPr>
            </w:pPr>
          </w:p>
          <w:p w14:paraId="459ADC8E" w14:textId="77777777" w:rsidR="005A5767" w:rsidRPr="009A00B3" w:rsidRDefault="005A5767" w:rsidP="00D66C25">
            <w:pPr>
              <w:pStyle w:val="ListParagraph"/>
              <w:numPr>
                <w:ilvl w:val="0"/>
                <w:numId w:val="33"/>
              </w:numPr>
              <w:autoSpaceDE w:val="0"/>
              <w:autoSpaceDN w:val="0"/>
              <w:adjustRightInd w:val="0"/>
              <w:ind w:left="252" w:firstLine="0"/>
              <w:rPr>
                <w:rFonts w:asciiTheme="majorHAnsi" w:hAnsiTheme="majorHAnsi" w:cs="Calibri"/>
                <w:b/>
              </w:rPr>
            </w:pPr>
            <w:r w:rsidRPr="009A00B3">
              <w:rPr>
                <w:rFonts w:asciiTheme="majorHAnsi" w:hAnsiTheme="majorHAnsi" w:cs="Calibri"/>
                <w:b/>
              </w:rPr>
              <w:t>The author states, “The barn’s loft held over three tons of timothy hay.” What can the reader infer about how this detail could impact the development of The Great Fire?</w:t>
            </w:r>
          </w:p>
          <w:p w14:paraId="610C0ABA" w14:textId="77777777" w:rsidR="009A00B3" w:rsidRDefault="009A00B3" w:rsidP="00D66C25">
            <w:pPr>
              <w:pStyle w:val="ListParagraph"/>
              <w:ind w:left="252"/>
              <w:rPr>
                <w:rFonts w:asciiTheme="majorHAnsi" w:hAnsiTheme="majorHAnsi" w:cs="Calibri"/>
              </w:rPr>
            </w:pPr>
          </w:p>
          <w:p w14:paraId="260464ED" w14:textId="77777777" w:rsidR="005A5767" w:rsidRPr="009A00B3" w:rsidRDefault="005A5767" w:rsidP="00D66C25">
            <w:pPr>
              <w:pStyle w:val="ListParagraph"/>
              <w:ind w:left="252"/>
              <w:rPr>
                <w:rFonts w:asciiTheme="majorHAnsi" w:hAnsiTheme="majorHAnsi" w:cs="Calibri"/>
                <w:i/>
              </w:rPr>
            </w:pPr>
            <w:r w:rsidRPr="009A00B3">
              <w:rPr>
                <w:rFonts w:asciiTheme="majorHAnsi" w:hAnsiTheme="majorHAnsi" w:cs="Calibri"/>
                <w:i/>
              </w:rPr>
              <w:t>Three tons is a huge amount of fuel to grow a fire. Murphy has already mentioned that the wind was “strong and gusting wildly” that night. If the flames “break free” as Murphy suggests, the winds could carry burning hay in every direction.</w:t>
            </w:r>
          </w:p>
          <w:p w14:paraId="11A0AC65" w14:textId="77777777" w:rsidR="005A5767" w:rsidRPr="00D66C25" w:rsidRDefault="005A5767" w:rsidP="00D66C25">
            <w:pPr>
              <w:pStyle w:val="ListParagraph"/>
              <w:autoSpaceDE w:val="0"/>
              <w:autoSpaceDN w:val="0"/>
              <w:adjustRightInd w:val="0"/>
              <w:ind w:left="252"/>
              <w:rPr>
                <w:rFonts w:asciiTheme="majorHAnsi" w:hAnsiTheme="majorHAnsi" w:cs="Calibri"/>
                <w:b/>
              </w:rPr>
            </w:pPr>
          </w:p>
          <w:p w14:paraId="5C025F6E" w14:textId="77777777" w:rsidR="005A5767" w:rsidRPr="00D66C25" w:rsidRDefault="005A5767" w:rsidP="00D66C25">
            <w:pPr>
              <w:pStyle w:val="ListParagraph"/>
              <w:numPr>
                <w:ilvl w:val="0"/>
                <w:numId w:val="33"/>
              </w:numPr>
              <w:autoSpaceDE w:val="0"/>
              <w:autoSpaceDN w:val="0"/>
              <w:adjustRightInd w:val="0"/>
              <w:ind w:left="252" w:firstLine="0"/>
              <w:rPr>
                <w:rFonts w:asciiTheme="majorHAnsi" w:hAnsiTheme="majorHAnsi" w:cs="Calibri"/>
                <w:b/>
              </w:rPr>
            </w:pPr>
            <w:r w:rsidRPr="00D66C25">
              <w:rPr>
                <w:rFonts w:asciiTheme="majorHAnsi" w:hAnsiTheme="majorHAnsi" w:cs="Calibri"/>
                <w:b/>
              </w:rPr>
              <w:t>Sullivan’s behavior in paragraphs 4-6 suggests many things about his personality. What characteristics can be attributed to Sullivan based on evidence from these three paragraphs?</w:t>
            </w:r>
          </w:p>
          <w:p w14:paraId="6213D667" w14:textId="77777777" w:rsidR="00D66C25" w:rsidRDefault="00D66C25" w:rsidP="00D66C25">
            <w:pPr>
              <w:pStyle w:val="ListParagraph"/>
              <w:ind w:left="252"/>
              <w:rPr>
                <w:rFonts w:asciiTheme="majorHAnsi" w:hAnsiTheme="majorHAnsi" w:cs="Calibri"/>
              </w:rPr>
            </w:pPr>
          </w:p>
          <w:p w14:paraId="2E150649" w14:textId="77777777" w:rsidR="005A5767" w:rsidRPr="00D66C25" w:rsidRDefault="005A5767" w:rsidP="00D66C25">
            <w:pPr>
              <w:pStyle w:val="ListParagraph"/>
              <w:ind w:left="252"/>
              <w:rPr>
                <w:rFonts w:asciiTheme="majorHAnsi" w:hAnsiTheme="majorHAnsi" w:cs="Calibri"/>
                <w:i/>
              </w:rPr>
            </w:pPr>
            <w:r w:rsidRPr="00D66C25">
              <w:rPr>
                <w:rFonts w:asciiTheme="majorHAnsi" w:hAnsiTheme="majorHAnsi" w:cs="Calibri"/>
                <w:i/>
              </w:rPr>
              <w:t>Sullivan ran into a burning barn through a “shower of burning embers,” suggesting he is brave. He cares about saving his neighbors’ animals, showing him to be compassionate. When he loses his leg in the barn he grabs onto the calf, showing that he is a calm, quick thinker even under pressure.</w:t>
            </w:r>
          </w:p>
          <w:p w14:paraId="779EE254" w14:textId="77777777" w:rsidR="005A5767" w:rsidRPr="00D66C25" w:rsidRDefault="005A5767" w:rsidP="00D66C25">
            <w:pPr>
              <w:pStyle w:val="ListParagraph"/>
              <w:autoSpaceDE w:val="0"/>
              <w:autoSpaceDN w:val="0"/>
              <w:adjustRightInd w:val="0"/>
              <w:ind w:left="252"/>
              <w:rPr>
                <w:rFonts w:asciiTheme="majorHAnsi" w:hAnsiTheme="majorHAnsi" w:cs="Calibri"/>
                <w:b/>
              </w:rPr>
            </w:pPr>
          </w:p>
          <w:p w14:paraId="255D991E" w14:textId="77777777" w:rsidR="005A5767" w:rsidRPr="00D66C25" w:rsidRDefault="005A5767" w:rsidP="00D66C25">
            <w:pPr>
              <w:pStyle w:val="ListParagraph"/>
              <w:numPr>
                <w:ilvl w:val="0"/>
                <w:numId w:val="33"/>
              </w:numPr>
              <w:autoSpaceDE w:val="0"/>
              <w:autoSpaceDN w:val="0"/>
              <w:adjustRightInd w:val="0"/>
              <w:ind w:left="252" w:firstLine="0"/>
              <w:rPr>
                <w:rFonts w:asciiTheme="majorHAnsi" w:hAnsiTheme="majorHAnsi" w:cs="Calibri"/>
                <w:b/>
              </w:rPr>
            </w:pPr>
            <w:r w:rsidRPr="00D66C25">
              <w:rPr>
                <w:rFonts w:asciiTheme="majorHAnsi" w:hAnsiTheme="majorHAnsi" w:cs="Calibri"/>
                <w:b/>
              </w:rPr>
              <w:t xml:space="preserve">Sullivan knew the </w:t>
            </w:r>
            <w:proofErr w:type="spellStart"/>
            <w:r w:rsidRPr="00D66C25">
              <w:rPr>
                <w:rFonts w:asciiTheme="majorHAnsi" w:hAnsiTheme="majorHAnsi" w:cs="Calibri"/>
                <w:b/>
              </w:rPr>
              <w:t>O’Learys</w:t>
            </w:r>
            <w:proofErr w:type="spellEnd"/>
            <w:r w:rsidRPr="00D66C25">
              <w:rPr>
                <w:rFonts w:asciiTheme="majorHAnsi" w:hAnsiTheme="majorHAnsi" w:cs="Calibri"/>
                <w:b/>
              </w:rPr>
              <w:t xml:space="preserve"> had several animals in the barn. Which of them was he able to rescue from the fire? Which were lost?</w:t>
            </w:r>
          </w:p>
          <w:p w14:paraId="12C7DD42" w14:textId="77777777" w:rsidR="00D66C25" w:rsidRDefault="00D66C25" w:rsidP="00D66C25">
            <w:pPr>
              <w:pStyle w:val="ListParagraph"/>
              <w:ind w:left="252"/>
              <w:rPr>
                <w:rFonts w:asciiTheme="majorHAnsi" w:hAnsiTheme="majorHAnsi" w:cs="Calibri"/>
              </w:rPr>
            </w:pPr>
          </w:p>
          <w:p w14:paraId="187FD9C9" w14:textId="77777777" w:rsidR="00344F95" w:rsidRPr="00344F95" w:rsidRDefault="005A5767" w:rsidP="00344F95">
            <w:pPr>
              <w:pStyle w:val="ListParagraph"/>
              <w:ind w:left="252"/>
              <w:rPr>
                <w:rFonts w:asciiTheme="majorHAnsi" w:hAnsiTheme="majorHAnsi" w:cs="Calibri"/>
                <w:i/>
              </w:rPr>
            </w:pPr>
            <w:r w:rsidRPr="00D66C25">
              <w:rPr>
                <w:rFonts w:asciiTheme="majorHAnsi" w:hAnsiTheme="majorHAnsi" w:cs="Calibri"/>
                <w:i/>
              </w:rPr>
              <w:t xml:space="preserve">Sullivan “knew that in addition to five cows, the </w:t>
            </w:r>
            <w:proofErr w:type="spellStart"/>
            <w:r w:rsidRPr="00D66C25">
              <w:rPr>
                <w:rFonts w:asciiTheme="majorHAnsi" w:hAnsiTheme="majorHAnsi" w:cs="Calibri"/>
                <w:i/>
              </w:rPr>
              <w:t>O’Learys</w:t>
            </w:r>
            <w:proofErr w:type="spellEnd"/>
            <w:r w:rsidRPr="00D66C25">
              <w:rPr>
                <w:rFonts w:asciiTheme="majorHAnsi" w:hAnsiTheme="majorHAnsi" w:cs="Calibri"/>
                <w:i/>
              </w:rPr>
              <w:t xml:space="preserve"> had a calf and a horse in there.” Of those animals, Sullivan only saved the calf (or, rather, the calf saved him.) He untied the cows, “but the frightened animals did not move.” And he had to turn around and flee the barn before he could untie the horse and cow tied to the far wall of the barn</w:t>
            </w:r>
            <w:r w:rsidR="007A742B">
              <w:rPr>
                <w:rFonts w:asciiTheme="majorHAnsi" w:hAnsiTheme="majorHAnsi" w:cs="Calibri"/>
                <w:i/>
              </w:rPr>
              <w:t>.</w:t>
            </w:r>
          </w:p>
        </w:tc>
      </w:tr>
    </w:tbl>
    <w:p w14:paraId="5F029BAE" w14:textId="77777777" w:rsidR="001C7890" w:rsidRDefault="001C7890" w:rsidP="001C7890">
      <w:pPr>
        <w:tabs>
          <w:tab w:val="left" w:pos="810"/>
        </w:tabs>
        <w:spacing w:after="0"/>
        <w:ind w:left="810"/>
        <w:rPr>
          <w:rFonts w:asciiTheme="majorHAnsi" w:hAnsiTheme="majorHAnsi" w:cs="Calibri"/>
          <w:sz w:val="22"/>
        </w:rPr>
        <w:sectPr w:rsidR="001C7890" w:rsidSect="00C15CD5">
          <w:pgSz w:w="15840" w:h="12240" w:orient="landscape"/>
          <w:pgMar w:top="1800" w:right="1440" w:bottom="1800" w:left="1440" w:header="720" w:footer="720" w:gutter="0"/>
          <w:cols w:space="720"/>
          <w:titlePg/>
          <w:docGrid w:linePitch="326"/>
        </w:sectPr>
      </w:pPr>
      <w:r>
        <w:rPr>
          <w:rFonts w:asciiTheme="majorHAnsi" w:hAnsiTheme="majorHAnsi" w:cs="Calibri"/>
          <w:sz w:val="22"/>
        </w:rPr>
        <w:t>.</w:t>
      </w:r>
    </w:p>
    <w:p w14:paraId="021B5BD3" w14:textId="77777777" w:rsidR="005C1263" w:rsidRDefault="005C1263" w:rsidP="006673DB">
      <w:pPr>
        <w:pStyle w:val="Heading1"/>
      </w:pPr>
      <w:bookmarkStart w:id="28" w:name="_Toc53145637"/>
      <w:r>
        <w:t>Day Two: Annotated Lesson Plan – A City Ready to Burn</w:t>
      </w:r>
      <w:bookmarkEnd w:id="28"/>
    </w:p>
    <w:p w14:paraId="6E9E598F" w14:textId="77777777" w:rsidR="00081585" w:rsidRPr="00081585" w:rsidRDefault="009055BE" w:rsidP="00081585">
      <w:pPr>
        <w:rPr>
          <w:rFonts w:ascii="Calibri" w:hAnsi="Calibri"/>
          <w:i/>
          <w:sz w:val="28"/>
        </w:rPr>
      </w:pPr>
      <w:r>
        <w:rPr>
          <w:rFonts w:ascii="Calibri" w:hAnsi="Calibri"/>
          <w:i/>
          <w:sz w:val="28"/>
        </w:rPr>
        <w:t>Close study of p</w:t>
      </w:r>
      <w:r w:rsidR="005C1263" w:rsidRPr="00081585">
        <w:rPr>
          <w:rFonts w:ascii="Calibri" w:hAnsi="Calibri"/>
          <w:i/>
          <w:sz w:val="28"/>
        </w:rPr>
        <w:t xml:space="preserve">aragraphs </w:t>
      </w:r>
      <w:r w:rsidR="007E4CFF">
        <w:rPr>
          <w:rFonts w:ascii="Calibri" w:hAnsi="Calibri"/>
          <w:i/>
          <w:sz w:val="28"/>
        </w:rPr>
        <w:t>9</w:t>
      </w:r>
      <w:r w:rsidR="00081585" w:rsidRPr="00081585">
        <w:rPr>
          <w:rFonts w:ascii="Calibri" w:hAnsi="Calibri"/>
          <w:i/>
          <w:sz w:val="28"/>
        </w:rPr>
        <w:t>-1</w:t>
      </w:r>
      <w:r w:rsidR="007E4CFF">
        <w:rPr>
          <w:rFonts w:ascii="Calibri" w:hAnsi="Calibri"/>
          <w:i/>
          <w:sz w:val="28"/>
        </w:rPr>
        <w:t>3</w:t>
      </w:r>
    </w:p>
    <w:p w14:paraId="4BDEADB9" w14:textId="77777777" w:rsidR="00081585" w:rsidRPr="00081585" w:rsidRDefault="00081585" w:rsidP="00081585">
      <w:pPr>
        <w:pStyle w:val="Heading2"/>
      </w:pPr>
      <w:bookmarkStart w:id="29" w:name="_Toc361337410"/>
      <w:bookmarkStart w:id="30" w:name="_Toc361422701"/>
      <w:bookmarkStart w:id="31" w:name="_Toc361437478"/>
      <w:r w:rsidRPr="00081585">
        <w:t>Summary of Activities</w:t>
      </w:r>
      <w:bookmarkEnd w:id="29"/>
      <w:bookmarkEnd w:id="30"/>
      <w:bookmarkEnd w:id="31"/>
    </w:p>
    <w:p w14:paraId="38BB7CD5" w14:textId="77777777" w:rsidR="00081585" w:rsidRPr="002E4DD1" w:rsidRDefault="001C7890" w:rsidP="002B2C37">
      <w:pPr>
        <w:numPr>
          <w:ilvl w:val="0"/>
          <w:numId w:val="5"/>
        </w:numPr>
        <w:autoSpaceDE w:val="0"/>
        <w:autoSpaceDN w:val="0"/>
        <w:adjustRightInd w:val="0"/>
        <w:spacing w:after="0"/>
        <w:ind w:left="360"/>
        <w:contextualSpacing/>
        <w:rPr>
          <w:rFonts w:ascii="Calibri" w:eastAsia="Calibri" w:hAnsi="Calibri" w:cs="Calibri"/>
          <w:sz w:val="22"/>
          <w:szCs w:val="22"/>
        </w:rPr>
      </w:pPr>
      <w:r w:rsidRPr="002E4DD1">
        <w:rPr>
          <w:rFonts w:ascii="Calibri" w:eastAsia="Calibri" w:hAnsi="Calibri" w:cs="Calibri"/>
          <w:sz w:val="22"/>
          <w:szCs w:val="22"/>
        </w:rPr>
        <w:t xml:space="preserve">Teacher indicates the text section under discussion today, and </w:t>
      </w:r>
      <w:r w:rsidRPr="002E4DD1">
        <w:rPr>
          <w:rFonts w:ascii="Calibri" w:eastAsia="Calibri" w:hAnsi="Calibri" w:cs="Calibri"/>
          <w:b/>
          <w:sz w:val="22"/>
          <w:szCs w:val="22"/>
        </w:rPr>
        <w:t xml:space="preserve">students </w:t>
      </w:r>
      <w:r w:rsidR="006E5AD8">
        <w:rPr>
          <w:rFonts w:ascii="Calibri" w:eastAsia="Calibri" w:hAnsi="Calibri" w:cs="Calibri"/>
          <w:b/>
          <w:sz w:val="22"/>
          <w:szCs w:val="22"/>
        </w:rPr>
        <w:t>reread</w:t>
      </w:r>
      <w:r w:rsidRPr="002E4DD1">
        <w:rPr>
          <w:rFonts w:ascii="Calibri" w:eastAsia="Calibri" w:hAnsi="Calibri" w:cs="Calibri"/>
          <w:sz w:val="22"/>
          <w:szCs w:val="22"/>
        </w:rPr>
        <w:t xml:space="preserve"> it silently or in groups.</w:t>
      </w:r>
      <w:r w:rsidR="00081585" w:rsidRPr="002E4DD1">
        <w:rPr>
          <w:rFonts w:ascii="Calibri" w:eastAsia="Calibri" w:hAnsi="Calibri" w:cs="Calibri"/>
          <w:sz w:val="22"/>
          <w:szCs w:val="22"/>
        </w:rPr>
        <w:t xml:space="preserve"> (5 minutes)</w:t>
      </w:r>
      <w:r w:rsidR="00CD1238" w:rsidRPr="00CD1238">
        <w:rPr>
          <w:rStyle w:val="FootnoteReference"/>
          <w:rFonts w:ascii="Calibri" w:eastAsia="Calibri" w:hAnsi="Calibri" w:cs="Calibri"/>
          <w:b/>
          <w:sz w:val="22"/>
          <w:szCs w:val="22"/>
        </w:rPr>
        <w:t xml:space="preserve"> </w:t>
      </w:r>
      <w:r w:rsidR="00CD1238">
        <w:rPr>
          <w:rStyle w:val="FootnoteReference"/>
          <w:rFonts w:ascii="Calibri" w:eastAsia="Calibri" w:hAnsi="Calibri" w:cs="Calibri"/>
          <w:b/>
          <w:sz w:val="22"/>
          <w:szCs w:val="22"/>
        </w:rPr>
        <w:footnoteReference w:id="6"/>
      </w:r>
    </w:p>
    <w:p w14:paraId="0BB0BD11" w14:textId="77777777" w:rsidR="00081585" w:rsidRPr="002E4DD1" w:rsidRDefault="00081585" w:rsidP="002B2C37">
      <w:pPr>
        <w:numPr>
          <w:ilvl w:val="0"/>
          <w:numId w:val="5"/>
        </w:numPr>
        <w:autoSpaceDE w:val="0"/>
        <w:autoSpaceDN w:val="0"/>
        <w:adjustRightInd w:val="0"/>
        <w:spacing w:after="0"/>
        <w:ind w:left="360"/>
        <w:contextualSpacing/>
        <w:rPr>
          <w:rFonts w:ascii="Calibri" w:eastAsia="Calibri" w:hAnsi="Calibri" w:cs="Calibri"/>
          <w:sz w:val="22"/>
          <w:szCs w:val="22"/>
        </w:rPr>
      </w:pPr>
      <w:r w:rsidRPr="002E4DD1">
        <w:rPr>
          <w:rFonts w:ascii="Calibri" w:eastAsia="Calibri" w:hAnsi="Calibri" w:cs="Calibri"/>
          <w:sz w:val="22"/>
          <w:szCs w:val="22"/>
        </w:rPr>
        <w:t>Teacher or a skillful re</w:t>
      </w:r>
      <w:r w:rsidR="001C7890" w:rsidRPr="002E4DD1">
        <w:rPr>
          <w:rFonts w:ascii="Calibri" w:eastAsia="Calibri" w:hAnsi="Calibri" w:cs="Calibri"/>
          <w:sz w:val="22"/>
          <w:szCs w:val="22"/>
        </w:rPr>
        <w:t xml:space="preserve">ader then </w:t>
      </w:r>
      <w:r w:rsidR="001C7890" w:rsidRPr="002E4DD1">
        <w:rPr>
          <w:rFonts w:ascii="Calibri" w:eastAsia="Calibri" w:hAnsi="Calibri" w:cs="Calibri"/>
          <w:b/>
          <w:sz w:val="22"/>
          <w:szCs w:val="22"/>
        </w:rPr>
        <w:t>reads the subsection</w:t>
      </w:r>
      <w:r w:rsidRPr="002E4DD1">
        <w:rPr>
          <w:rFonts w:ascii="Calibri" w:eastAsia="Calibri" w:hAnsi="Calibri" w:cs="Calibri"/>
          <w:b/>
          <w:sz w:val="22"/>
          <w:szCs w:val="22"/>
        </w:rPr>
        <w:t xml:space="preserve"> out loud</w:t>
      </w:r>
      <w:r w:rsidRPr="002E4DD1">
        <w:rPr>
          <w:rFonts w:ascii="Calibri" w:eastAsia="Calibri" w:hAnsi="Calibri" w:cs="Calibri"/>
          <w:sz w:val="22"/>
          <w:szCs w:val="22"/>
        </w:rPr>
        <w:t xml:space="preserve"> to the class as students follow along in the text</w:t>
      </w:r>
      <w:r w:rsidR="00047F0B" w:rsidRPr="002E4DD1">
        <w:rPr>
          <w:rFonts w:ascii="Calibri" w:eastAsia="Calibri" w:hAnsi="Calibri" w:cs="Calibri"/>
          <w:sz w:val="22"/>
          <w:szCs w:val="22"/>
        </w:rPr>
        <w:t>.</w:t>
      </w:r>
      <w:r w:rsidR="007910BE">
        <w:rPr>
          <w:rFonts w:ascii="Calibri" w:eastAsia="Calibri" w:hAnsi="Calibri" w:cs="Calibri"/>
          <w:sz w:val="22"/>
          <w:szCs w:val="22"/>
        </w:rPr>
        <w:t xml:space="preserve"> More vocabulary </w:t>
      </w:r>
      <w:r w:rsidR="00CD1238">
        <w:rPr>
          <w:rFonts w:ascii="Calibri" w:eastAsia="Calibri" w:hAnsi="Calibri" w:cs="Calibri"/>
          <w:sz w:val="22"/>
          <w:szCs w:val="22"/>
        </w:rPr>
        <w:t>may</w:t>
      </w:r>
      <w:r w:rsidR="007910BE">
        <w:rPr>
          <w:rFonts w:ascii="Calibri" w:eastAsia="Calibri" w:hAnsi="Calibri" w:cs="Calibri"/>
          <w:sz w:val="22"/>
          <w:szCs w:val="22"/>
        </w:rPr>
        <w:t xml:space="preserve"> be discussed </w:t>
      </w:r>
      <w:r w:rsidR="009F4545">
        <w:rPr>
          <w:rFonts w:ascii="Calibri" w:eastAsia="Calibri" w:hAnsi="Calibri" w:cs="Calibri"/>
          <w:sz w:val="22"/>
          <w:szCs w:val="22"/>
        </w:rPr>
        <w:t>during</w:t>
      </w:r>
      <w:r w:rsidR="007910BE">
        <w:rPr>
          <w:rFonts w:ascii="Calibri" w:eastAsia="Calibri" w:hAnsi="Calibri" w:cs="Calibri"/>
          <w:sz w:val="22"/>
          <w:szCs w:val="22"/>
        </w:rPr>
        <w:t xml:space="preserve"> this reading.</w:t>
      </w:r>
      <w:r w:rsidRPr="002E4DD1">
        <w:rPr>
          <w:rFonts w:ascii="Calibri" w:eastAsia="Calibri" w:hAnsi="Calibri" w:cs="Calibri"/>
          <w:sz w:val="22"/>
          <w:szCs w:val="22"/>
        </w:rPr>
        <w:t xml:space="preserve"> (5</w:t>
      </w:r>
      <w:r w:rsidR="007910BE">
        <w:rPr>
          <w:rFonts w:ascii="Calibri" w:eastAsia="Calibri" w:hAnsi="Calibri" w:cs="Calibri"/>
          <w:sz w:val="22"/>
          <w:szCs w:val="22"/>
        </w:rPr>
        <w:t xml:space="preserve"> – 10</w:t>
      </w:r>
      <w:r w:rsidRPr="002E4DD1">
        <w:rPr>
          <w:rFonts w:ascii="Calibri" w:eastAsia="Calibri" w:hAnsi="Calibri" w:cs="Calibri"/>
          <w:sz w:val="22"/>
          <w:szCs w:val="22"/>
        </w:rPr>
        <w:t xml:space="preserve"> minutes)</w:t>
      </w:r>
      <w:r w:rsidR="00CD1238">
        <w:rPr>
          <w:rStyle w:val="FootnoteReference"/>
          <w:rFonts w:ascii="Calibri" w:eastAsia="Calibri" w:hAnsi="Calibri" w:cs="Calibri"/>
          <w:sz w:val="22"/>
          <w:szCs w:val="22"/>
        </w:rPr>
        <w:footnoteReference w:id="7"/>
      </w:r>
    </w:p>
    <w:p w14:paraId="1651E5CF" w14:textId="77777777" w:rsidR="00E35F97" w:rsidRPr="002E4DD1" w:rsidRDefault="00081585" w:rsidP="002B2C37">
      <w:pPr>
        <w:numPr>
          <w:ilvl w:val="0"/>
          <w:numId w:val="5"/>
        </w:numPr>
        <w:autoSpaceDE w:val="0"/>
        <w:autoSpaceDN w:val="0"/>
        <w:adjustRightInd w:val="0"/>
        <w:spacing w:after="0"/>
        <w:ind w:left="360"/>
        <w:contextualSpacing/>
        <w:rPr>
          <w:rFonts w:ascii="Calibri" w:eastAsia="Calibri" w:hAnsi="Calibri" w:cs="Calibri"/>
          <w:sz w:val="22"/>
          <w:szCs w:val="22"/>
        </w:rPr>
        <w:sectPr w:rsidR="00E35F97" w:rsidRPr="002E4DD1" w:rsidSect="009F4545">
          <w:headerReference w:type="default" r:id="rId18"/>
          <w:headerReference w:type="first" r:id="rId19"/>
          <w:pgSz w:w="12240" w:h="15840"/>
          <w:pgMar w:top="1440" w:right="1440" w:bottom="1440" w:left="1440" w:header="720" w:footer="720" w:gutter="0"/>
          <w:cols w:space="720"/>
          <w:titlePg/>
          <w:docGrid w:linePitch="326"/>
        </w:sectPr>
      </w:pPr>
      <w:r w:rsidRPr="002E4DD1">
        <w:rPr>
          <w:rFonts w:ascii="Calibri" w:eastAsia="Calibri" w:hAnsi="Calibri" w:cs="Calibri"/>
          <w:sz w:val="22"/>
          <w:szCs w:val="22"/>
        </w:rPr>
        <w:t xml:space="preserve">Teacher asks the class to </w:t>
      </w:r>
      <w:r w:rsidRPr="002E4DD1">
        <w:rPr>
          <w:rFonts w:ascii="Calibri" w:eastAsia="Calibri" w:hAnsi="Calibri" w:cs="Calibri"/>
          <w:b/>
          <w:sz w:val="22"/>
          <w:szCs w:val="22"/>
        </w:rPr>
        <w:t>discuss text-dependent questions</w:t>
      </w:r>
      <w:r w:rsidRPr="002E4DD1">
        <w:rPr>
          <w:rFonts w:ascii="Calibri" w:eastAsia="Calibri" w:hAnsi="Calibri" w:cs="Calibri"/>
          <w:sz w:val="22"/>
          <w:szCs w:val="22"/>
        </w:rPr>
        <w:t xml:space="preserve"> and perform targeted tasks about the passage, with answers in the form of notes, annotations to the text, or more formal responses as appropriate (</w:t>
      </w:r>
      <w:r w:rsidR="007910BE">
        <w:rPr>
          <w:rFonts w:ascii="Calibri" w:eastAsia="Calibri" w:hAnsi="Calibri" w:cs="Calibri"/>
          <w:sz w:val="22"/>
          <w:szCs w:val="22"/>
        </w:rPr>
        <w:t xml:space="preserve">35 - </w:t>
      </w:r>
      <w:r w:rsidRPr="002E4DD1">
        <w:rPr>
          <w:rFonts w:ascii="Calibri" w:eastAsia="Calibri" w:hAnsi="Calibri" w:cs="Calibri"/>
          <w:sz w:val="22"/>
          <w:szCs w:val="22"/>
        </w:rPr>
        <w:t>40 minutes)</w:t>
      </w:r>
    </w:p>
    <w:p w14:paraId="5EE9E541" w14:textId="77777777" w:rsidR="00E35F97" w:rsidRPr="000C4D31" w:rsidRDefault="00E35F97" w:rsidP="00C9719E">
      <w:pPr>
        <w:pStyle w:val="Heading2"/>
        <w:jc w:val="center"/>
      </w:pPr>
    </w:p>
    <w:tbl>
      <w:tblPr>
        <w:tblStyle w:val="TableGrid"/>
        <w:tblW w:w="0" w:type="auto"/>
        <w:tblLook w:val="04A0" w:firstRow="1" w:lastRow="0" w:firstColumn="1" w:lastColumn="0" w:noHBand="0" w:noVBand="1"/>
      </w:tblPr>
      <w:tblGrid>
        <w:gridCol w:w="6474"/>
        <w:gridCol w:w="6476"/>
      </w:tblGrid>
      <w:tr w:rsidR="00E35F97" w:rsidRPr="000C4D31" w14:paraId="624E7804" w14:textId="77777777" w:rsidTr="001E77F9">
        <w:tc>
          <w:tcPr>
            <w:tcW w:w="6588" w:type="dxa"/>
          </w:tcPr>
          <w:p w14:paraId="4E0CCB26" w14:textId="77777777" w:rsidR="00E35F97" w:rsidRPr="000C4D31" w:rsidRDefault="00E35F97" w:rsidP="00C9719E">
            <w:pPr>
              <w:pStyle w:val="Heading2"/>
              <w:jc w:val="center"/>
              <w:outlineLvl w:val="1"/>
              <w:rPr>
                <w:rStyle w:val="Emphasis"/>
                <w:rFonts w:cstheme="majorBidi"/>
                <w:i w:val="0"/>
                <w:iCs w:val="0"/>
              </w:rPr>
            </w:pPr>
            <w:bookmarkStart w:id="32" w:name="_Toc361337411"/>
            <w:bookmarkStart w:id="33" w:name="_Toc361422702"/>
            <w:bookmarkStart w:id="34" w:name="_Toc361437479"/>
            <w:r w:rsidRPr="000C4D31">
              <w:rPr>
                <w:rStyle w:val="Emphasis"/>
                <w:rFonts w:cstheme="majorBidi"/>
                <w:i w:val="0"/>
                <w:iCs w:val="0"/>
              </w:rPr>
              <w:t>Text Under Discussion</w:t>
            </w:r>
            <w:bookmarkEnd w:id="32"/>
            <w:bookmarkEnd w:id="33"/>
            <w:bookmarkEnd w:id="34"/>
          </w:p>
        </w:tc>
        <w:tc>
          <w:tcPr>
            <w:tcW w:w="6588" w:type="dxa"/>
          </w:tcPr>
          <w:p w14:paraId="5BDA5728" w14:textId="77777777" w:rsidR="00E35F97" w:rsidRPr="000C4D31" w:rsidRDefault="00E35F97" w:rsidP="00C9719E">
            <w:pPr>
              <w:pStyle w:val="Heading2"/>
              <w:jc w:val="center"/>
              <w:outlineLvl w:val="1"/>
              <w:rPr>
                <w:rStyle w:val="Emphasis"/>
                <w:rFonts w:cstheme="majorBidi"/>
                <w:i w:val="0"/>
                <w:iCs w:val="0"/>
              </w:rPr>
            </w:pPr>
            <w:bookmarkStart w:id="35" w:name="_Toc361337412"/>
            <w:bookmarkStart w:id="36" w:name="_Toc361422703"/>
            <w:bookmarkStart w:id="37" w:name="_Toc361437480"/>
            <w:r w:rsidRPr="000C4D31">
              <w:rPr>
                <w:rStyle w:val="Emphasis"/>
                <w:rFonts w:cstheme="majorBidi"/>
                <w:i w:val="0"/>
                <w:iCs w:val="0"/>
              </w:rPr>
              <w:t>Guiding Questions for Students</w:t>
            </w:r>
            <w:bookmarkEnd w:id="35"/>
            <w:bookmarkEnd w:id="36"/>
            <w:bookmarkEnd w:id="37"/>
          </w:p>
        </w:tc>
      </w:tr>
      <w:tr w:rsidR="00E35F97" w14:paraId="4490D93F" w14:textId="77777777" w:rsidTr="001E77F9">
        <w:tc>
          <w:tcPr>
            <w:tcW w:w="6588" w:type="dxa"/>
          </w:tcPr>
          <w:p w14:paraId="775F0D2A" w14:textId="77777777" w:rsidR="00E35F97" w:rsidRDefault="00E35F97" w:rsidP="00E35F97">
            <w:pPr>
              <w:pStyle w:val="ListParagraph"/>
              <w:ind w:left="360"/>
              <w:rPr>
                <w:rFonts w:ascii="Calibri" w:hAnsi="Calibri"/>
                <w:b/>
              </w:rPr>
            </w:pPr>
          </w:p>
          <w:p w14:paraId="1488EAB0" w14:textId="77777777" w:rsidR="00E35F97" w:rsidRPr="001A3A8F" w:rsidRDefault="00247713" w:rsidP="00E35F97">
            <w:pPr>
              <w:tabs>
                <w:tab w:val="left" w:pos="180"/>
              </w:tabs>
              <w:ind w:left="180"/>
              <w:rPr>
                <w:rFonts w:ascii="Calibri" w:hAnsi="Calibri" w:cs="Calibri"/>
              </w:rPr>
            </w:pPr>
            <w:r>
              <w:rPr>
                <w:rFonts w:ascii="Calibri" w:hAnsi="Calibri" w:cs="Calibri"/>
              </w:rPr>
              <w:t xml:space="preserve">(9) </w:t>
            </w:r>
            <w:r w:rsidR="00E35F97" w:rsidRPr="001A3A8F">
              <w:rPr>
                <w:rFonts w:ascii="Calibri" w:hAnsi="Calibri" w:cs="Calibri"/>
              </w:rPr>
              <w:t xml:space="preserve">A shed attached to the barn was already </w:t>
            </w:r>
            <w:r w:rsidR="00E35F97" w:rsidRPr="001A3A8F">
              <w:rPr>
                <w:rFonts w:ascii="Calibri" w:hAnsi="Calibri" w:cs="Calibri"/>
                <w:b/>
              </w:rPr>
              <w:t>engulfed</w:t>
            </w:r>
            <w:r w:rsidR="00E35F97" w:rsidRPr="001A3A8F">
              <w:rPr>
                <w:rFonts w:ascii="Calibri" w:hAnsi="Calibri" w:cs="Calibri"/>
              </w:rPr>
              <w:t xml:space="preserve"> by flames. It </w:t>
            </w:r>
            <w:r w:rsidR="00E35F97" w:rsidRPr="001A3A8F">
              <w:rPr>
                <w:rFonts w:ascii="Calibri" w:hAnsi="Calibri" w:cs="Calibri"/>
                <w:b/>
              </w:rPr>
              <w:t>contained</w:t>
            </w:r>
            <w:r w:rsidR="00E35F97" w:rsidRPr="001A3A8F">
              <w:rPr>
                <w:rFonts w:ascii="Calibri" w:hAnsi="Calibri" w:cs="Calibri"/>
              </w:rPr>
              <w:t xml:space="preserve"> two </w:t>
            </w:r>
            <w:r w:rsidR="00E35F97" w:rsidRPr="001A3A8F">
              <w:rPr>
                <w:rFonts w:ascii="Calibri" w:hAnsi="Calibri" w:cs="Calibri"/>
                <w:b/>
              </w:rPr>
              <w:t>tons</w:t>
            </w:r>
            <w:r w:rsidR="00E35F97" w:rsidRPr="001A3A8F">
              <w:rPr>
                <w:rFonts w:ascii="Calibri" w:hAnsi="Calibri" w:cs="Calibri"/>
              </w:rPr>
              <w:t xml:space="preserve"> of coal for the winter and a large </w:t>
            </w:r>
            <w:r w:rsidR="00E35F97" w:rsidRPr="001A3A8F">
              <w:rPr>
                <w:rFonts w:ascii="Calibri" w:hAnsi="Calibri" w:cs="Calibri"/>
                <w:b/>
              </w:rPr>
              <w:t>supply</w:t>
            </w:r>
            <w:r w:rsidR="00E35F97" w:rsidRPr="001A3A8F">
              <w:rPr>
                <w:rFonts w:ascii="Calibri" w:hAnsi="Calibri" w:cs="Calibri"/>
              </w:rPr>
              <w:t xml:space="preserve"> of </w:t>
            </w:r>
            <w:r w:rsidR="00E35F97" w:rsidRPr="001A3A8F">
              <w:rPr>
                <w:rFonts w:ascii="Calibri" w:hAnsi="Calibri" w:cs="Calibri"/>
                <w:u w:val="single"/>
              </w:rPr>
              <w:t>kindling</w:t>
            </w:r>
            <w:r w:rsidR="00E35F97" w:rsidRPr="001A3A8F">
              <w:rPr>
                <w:rFonts w:ascii="Calibri" w:hAnsi="Calibri" w:cs="Calibri"/>
              </w:rPr>
              <w:t xml:space="preserve"> wood. Fire </w:t>
            </w:r>
            <w:r w:rsidR="00E35F97" w:rsidRPr="001A3A8F">
              <w:rPr>
                <w:rFonts w:ascii="Calibri" w:hAnsi="Calibri" w:cs="Calibri"/>
                <w:b/>
              </w:rPr>
              <w:t>ran along</w:t>
            </w:r>
            <w:r w:rsidR="00E35F97" w:rsidRPr="001A3A8F">
              <w:rPr>
                <w:rFonts w:ascii="Calibri" w:hAnsi="Calibri" w:cs="Calibri"/>
              </w:rPr>
              <w:t xml:space="preserve"> the dry grass and leaves, and </w:t>
            </w:r>
            <w:r w:rsidR="00E35F97" w:rsidRPr="001A3A8F">
              <w:rPr>
                <w:rFonts w:ascii="Calibri" w:hAnsi="Calibri" w:cs="Calibri"/>
                <w:b/>
              </w:rPr>
              <w:t>took hold</w:t>
            </w:r>
            <w:r w:rsidR="00E35F97" w:rsidRPr="001A3A8F">
              <w:rPr>
                <w:rFonts w:ascii="Calibri" w:hAnsi="Calibri" w:cs="Calibri"/>
              </w:rPr>
              <w:t xml:space="preserve"> of a neighbor’s fence. The heat from the burning barn, shed, and fence was so hot that the </w:t>
            </w:r>
            <w:proofErr w:type="spellStart"/>
            <w:r w:rsidR="00E35F97" w:rsidRPr="001A3A8F">
              <w:rPr>
                <w:rFonts w:ascii="Calibri" w:hAnsi="Calibri" w:cs="Calibri"/>
              </w:rPr>
              <w:t>O’Learys</w:t>
            </w:r>
            <w:proofErr w:type="spellEnd"/>
            <w:r w:rsidR="00E35F97" w:rsidRPr="001A3A8F">
              <w:rPr>
                <w:rFonts w:ascii="Calibri" w:hAnsi="Calibri" w:cs="Calibri"/>
              </w:rPr>
              <w:t xml:space="preserve">’ house, forty feet away, began to </w:t>
            </w:r>
            <w:r w:rsidR="00E35F97" w:rsidRPr="001A3A8F">
              <w:rPr>
                <w:rFonts w:ascii="Calibri" w:hAnsi="Calibri" w:cs="Calibri"/>
                <w:b/>
              </w:rPr>
              <w:t>smolder</w:t>
            </w:r>
            <w:r w:rsidR="00E35F97" w:rsidRPr="001A3A8F">
              <w:rPr>
                <w:rFonts w:ascii="Calibri" w:hAnsi="Calibri" w:cs="Calibri"/>
              </w:rPr>
              <w:t xml:space="preserve">. Neighbors rushed from their homes, many carrying buckets or pots of water. The sound of music and </w:t>
            </w:r>
            <w:r w:rsidR="00E35F97" w:rsidRPr="001A3A8F">
              <w:rPr>
                <w:rFonts w:ascii="Calibri" w:hAnsi="Calibri" w:cs="Calibri"/>
                <w:u w:val="single"/>
              </w:rPr>
              <w:t>merrymaking</w:t>
            </w:r>
            <w:r w:rsidR="00E35F97" w:rsidRPr="001A3A8F">
              <w:rPr>
                <w:rFonts w:ascii="Calibri" w:hAnsi="Calibri" w:cs="Calibri"/>
              </w:rPr>
              <w:t xml:space="preserve"> stopped </w:t>
            </w:r>
            <w:r w:rsidR="00E35F97" w:rsidRPr="001A3A8F">
              <w:rPr>
                <w:rFonts w:ascii="Calibri" w:hAnsi="Calibri" w:cs="Calibri"/>
                <w:b/>
              </w:rPr>
              <w:t>abruptly</w:t>
            </w:r>
            <w:r w:rsidR="00E35F97" w:rsidRPr="001A3A8F">
              <w:rPr>
                <w:rFonts w:ascii="Calibri" w:hAnsi="Calibri" w:cs="Calibri"/>
              </w:rPr>
              <w:t xml:space="preserve">, replaced by the shout of “FIRE!”. It would be a </w:t>
            </w:r>
            <w:r w:rsidR="00E35F97" w:rsidRPr="001A3A8F">
              <w:rPr>
                <w:rFonts w:ascii="Calibri" w:hAnsi="Calibri" w:cs="Calibri"/>
                <w:b/>
              </w:rPr>
              <w:t>warning cry</w:t>
            </w:r>
            <w:r w:rsidR="00E35F97" w:rsidRPr="001A3A8F">
              <w:rPr>
                <w:rFonts w:ascii="Calibri" w:hAnsi="Calibri" w:cs="Calibri"/>
              </w:rPr>
              <w:t xml:space="preserve"> heard thousands of times during the next thirty-one hours.</w:t>
            </w:r>
          </w:p>
          <w:p w14:paraId="63A0211A" w14:textId="77777777" w:rsidR="00E35F97" w:rsidRPr="005273DD" w:rsidRDefault="00E35F97" w:rsidP="00E35F97">
            <w:pPr>
              <w:pStyle w:val="ListParagraph"/>
              <w:tabs>
                <w:tab w:val="left" w:pos="180"/>
              </w:tabs>
              <w:ind w:left="180"/>
              <w:rPr>
                <w:rFonts w:ascii="Calibri" w:hAnsi="Calibri" w:cs="Calibri"/>
              </w:rPr>
            </w:pPr>
          </w:p>
          <w:p w14:paraId="1122C102" w14:textId="77777777" w:rsidR="00E35F97" w:rsidRPr="005273DD" w:rsidRDefault="00247713" w:rsidP="00E35F97">
            <w:pPr>
              <w:pStyle w:val="ListParagraph"/>
              <w:tabs>
                <w:tab w:val="left" w:pos="180"/>
              </w:tabs>
              <w:ind w:left="180"/>
              <w:rPr>
                <w:rFonts w:ascii="Calibri" w:hAnsi="Calibri" w:cs="Calibri"/>
              </w:rPr>
            </w:pPr>
            <w:r>
              <w:rPr>
                <w:rFonts w:ascii="Calibri" w:hAnsi="Calibri"/>
              </w:rPr>
              <w:t xml:space="preserve">(10) </w:t>
            </w:r>
            <w:r w:rsidR="00E35F97" w:rsidRPr="005273DD">
              <w:rPr>
                <w:rFonts w:ascii="Calibri" w:hAnsi="Calibri"/>
              </w:rPr>
              <w:t xml:space="preserve">Chicago in 1871 was a city ready to burn. The city </w:t>
            </w:r>
            <w:r w:rsidR="00E35F97" w:rsidRPr="005273DD">
              <w:rPr>
                <w:rFonts w:ascii="Calibri" w:hAnsi="Calibri"/>
                <w:b/>
              </w:rPr>
              <w:t xml:space="preserve">boasted </w:t>
            </w:r>
            <w:r w:rsidR="00E35F97" w:rsidRPr="005273DD">
              <w:rPr>
                <w:rFonts w:ascii="Calibri" w:hAnsi="Calibri"/>
              </w:rPr>
              <w:t xml:space="preserve">having 59,500 buildings, many of them—such as the Courthouse and the Tribune Building—large and </w:t>
            </w:r>
            <w:r w:rsidR="00E35F97" w:rsidRPr="005273DD">
              <w:rPr>
                <w:rFonts w:ascii="Calibri" w:hAnsi="Calibri"/>
                <w:u w:val="single"/>
              </w:rPr>
              <w:t>ornately</w:t>
            </w:r>
            <w:r w:rsidR="00E35F97" w:rsidRPr="005273DD">
              <w:rPr>
                <w:rFonts w:ascii="Calibri" w:hAnsi="Calibri"/>
              </w:rPr>
              <w:t xml:space="preserve"> decorated. The trouble was that about two-thirds of all these </w:t>
            </w:r>
            <w:r w:rsidR="00E35F97" w:rsidRPr="005273DD">
              <w:rPr>
                <w:rFonts w:ascii="Calibri" w:hAnsi="Calibri"/>
                <w:b/>
              </w:rPr>
              <w:t>structures</w:t>
            </w:r>
            <w:r w:rsidR="00E35F97" w:rsidRPr="005273DD">
              <w:rPr>
                <w:rFonts w:ascii="Calibri" w:hAnsi="Calibri"/>
              </w:rPr>
              <w:t xml:space="preserve"> were mad</w:t>
            </w:r>
            <w:r w:rsidR="0053677C">
              <w:rPr>
                <w:rFonts w:ascii="Calibri" w:hAnsi="Calibri"/>
              </w:rPr>
              <w:t>e</w:t>
            </w:r>
            <w:r w:rsidR="00E35F97">
              <w:rPr>
                <w:rFonts w:ascii="Calibri" w:hAnsi="Calibri"/>
              </w:rPr>
              <w:t xml:space="preserve"> </w:t>
            </w:r>
            <w:r w:rsidR="00E35F97" w:rsidRPr="005273DD">
              <w:rPr>
                <w:rFonts w:ascii="Calibri" w:hAnsi="Calibri"/>
                <w:b/>
              </w:rPr>
              <w:t>entirely</w:t>
            </w:r>
            <w:r w:rsidR="00E35F97" w:rsidRPr="005273DD">
              <w:rPr>
                <w:rFonts w:ascii="Calibri" w:hAnsi="Calibri"/>
              </w:rPr>
              <w:t xml:space="preserve"> of wood. Many of the </w:t>
            </w:r>
            <w:r w:rsidR="00E35F97" w:rsidRPr="005273DD">
              <w:rPr>
                <w:rFonts w:ascii="Calibri" w:hAnsi="Calibri"/>
                <w:b/>
              </w:rPr>
              <w:t>remaining</w:t>
            </w:r>
            <w:r w:rsidR="00E35F97" w:rsidRPr="005273DD">
              <w:rPr>
                <w:rFonts w:ascii="Calibri" w:hAnsi="Calibri"/>
              </w:rPr>
              <w:t xml:space="preserve"> buildings (even the ones proclaimed to be “fireproof”) looked </w:t>
            </w:r>
            <w:r w:rsidR="00E35F97" w:rsidRPr="005273DD">
              <w:rPr>
                <w:rFonts w:ascii="Calibri" w:hAnsi="Calibri"/>
                <w:b/>
              </w:rPr>
              <w:t>solid</w:t>
            </w:r>
            <w:r w:rsidR="00E35F97" w:rsidRPr="005273DD">
              <w:rPr>
                <w:rFonts w:ascii="Calibri" w:hAnsi="Calibri"/>
              </w:rPr>
              <w:t xml:space="preserve">, but were actually </w:t>
            </w:r>
            <w:r w:rsidR="00E35F97" w:rsidRPr="005273DD">
              <w:rPr>
                <w:rFonts w:ascii="Calibri" w:hAnsi="Calibri"/>
                <w:u w:val="single"/>
              </w:rPr>
              <w:t>jerrybuilt</w:t>
            </w:r>
            <w:r w:rsidR="00E35F97" w:rsidRPr="005273DD">
              <w:rPr>
                <w:rFonts w:ascii="Calibri" w:hAnsi="Calibri"/>
              </w:rPr>
              <w:t xml:space="preserve"> affairs; the stone or brick </w:t>
            </w:r>
            <w:r w:rsidR="00E35F97" w:rsidRPr="005273DD">
              <w:rPr>
                <w:rFonts w:ascii="Calibri" w:hAnsi="Calibri"/>
                <w:b/>
              </w:rPr>
              <w:t>exteriors</w:t>
            </w:r>
            <w:r w:rsidR="00E35F97" w:rsidRPr="005273DD">
              <w:rPr>
                <w:rFonts w:ascii="Calibri" w:hAnsi="Calibri"/>
              </w:rPr>
              <w:t xml:space="preserve"> hid wooden </w:t>
            </w:r>
            <w:r w:rsidR="00E35F97" w:rsidRPr="005273DD">
              <w:rPr>
                <w:rFonts w:ascii="Calibri" w:hAnsi="Calibri"/>
                <w:b/>
              </w:rPr>
              <w:t xml:space="preserve">frames </w:t>
            </w:r>
            <w:r w:rsidR="00E35F97" w:rsidRPr="005273DD">
              <w:rPr>
                <w:rFonts w:ascii="Calibri" w:hAnsi="Calibri"/>
              </w:rPr>
              <w:t xml:space="preserve">and floors, all topped with highly </w:t>
            </w:r>
            <w:r w:rsidR="00E35F97" w:rsidRPr="005273DD">
              <w:rPr>
                <w:rFonts w:ascii="Calibri" w:hAnsi="Calibri"/>
                <w:u w:val="single"/>
              </w:rPr>
              <w:t>flammable</w:t>
            </w:r>
            <w:r w:rsidR="00E35F97" w:rsidRPr="005273DD">
              <w:rPr>
                <w:rFonts w:ascii="Calibri" w:hAnsi="Calibri"/>
              </w:rPr>
              <w:t xml:space="preserve"> </w:t>
            </w:r>
            <w:r w:rsidR="00E35F97" w:rsidRPr="005273DD">
              <w:rPr>
                <w:rFonts w:ascii="Calibri" w:hAnsi="Calibri"/>
                <w:b/>
              </w:rPr>
              <w:t xml:space="preserve">tar </w:t>
            </w:r>
            <w:r w:rsidR="00E35F97" w:rsidRPr="00375171">
              <w:rPr>
                <w:rFonts w:ascii="Calibri" w:hAnsi="Calibri"/>
              </w:rPr>
              <w:t>or</w:t>
            </w:r>
            <w:r w:rsidR="00E35F97" w:rsidRPr="005273DD">
              <w:rPr>
                <w:rFonts w:ascii="Calibri" w:hAnsi="Calibri"/>
                <w:b/>
              </w:rPr>
              <w:t xml:space="preserve"> shingle roofs</w:t>
            </w:r>
            <w:r w:rsidR="00E35F97" w:rsidRPr="005273DD">
              <w:rPr>
                <w:rFonts w:ascii="Calibri" w:hAnsi="Calibri"/>
              </w:rPr>
              <w:t xml:space="preserve">. It was also a common practice to </w:t>
            </w:r>
            <w:r w:rsidR="00E35F97" w:rsidRPr="005273DD">
              <w:rPr>
                <w:rFonts w:ascii="Calibri" w:hAnsi="Calibri"/>
                <w:b/>
              </w:rPr>
              <w:t>disguise</w:t>
            </w:r>
            <w:r w:rsidR="00E35F97" w:rsidRPr="005273DD">
              <w:rPr>
                <w:rFonts w:ascii="Calibri" w:hAnsi="Calibri"/>
              </w:rPr>
              <w:t xml:space="preserve"> wood as another kind of building material. The fancy </w:t>
            </w:r>
            <w:r w:rsidR="00E35F97" w:rsidRPr="005273DD">
              <w:rPr>
                <w:rFonts w:ascii="Calibri" w:hAnsi="Calibri"/>
                <w:u w:val="single"/>
              </w:rPr>
              <w:t>exterior</w:t>
            </w:r>
            <w:r w:rsidR="00E35F97" w:rsidRPr="005273DD">
              <w:rPr>
                <w:rFonts w:ascii="Calibri" w:hAnsi="Calibri"/>
              </w:rPr>
              <w:t xml:space="preserve"> decorations on just about every building were </w:t>
            </w:r>
            <w:r w:rsidR="00E35F97" w:rsidRPr="00C67262">
              <w:rPr>
                <w:rFonts w:ascii="Calibri" w:hAnsi="Calibri"/>
              </w:rPr>
              <w:t xml:space="preserve">carved from wood, </w:t>
            </w:r>
            <w:r w:rsidR="00E35F97" w:rsidRPr="005273DD">
              <w:rPr>
                <w:rFonts w:ascii="Calibri" w:hAnsi="Calibri"/>
              </w:rPr>
              <w:t xml:space="preserve">then painted to look like stone or </w:t>
            </w:r>
            <w:r w:rsidR="00E35F97" w:rsidRPr="005273DD">
              <w:rPr>
                <w:rFonts w:ascii="Calibri" w:hAnsi="Calibri"/>
                <w:b/>
              </w:rPr>
              <w:t>marble</w:t>
            </w:r>
            <w:r w:rsidR="00E35F97" w:rsidRPr="005273DD">
              <w:rPr>
                <w:rFonts w:ascii="Calibri" w:hAnsi="Calibri"/>
              </w:rPr>
              <w:t xml:space="preserve">. Most churches had </w:t>
            </w:r>
            <w:r w:rsidR="00E35F97" w:rsidRPr="005273DD">
              <w:rPr>
                <w:rFonts w:ascii="Calibri" w:hAnsi="Calibri"/>
                <w:u w:val="single"/>
              </w:rPr>
              <w:t>steeples</w:t>
            </w:r>
            <w:r w:rsidR="00E35F97" w:rsidRPr="005273DD">
              <w:rPr>
                <w:rFonts w:ascii="Calibri" w:hAnsi="Calibri"/>
              </w:rPr>
              <w:t xml:space="preserve"> that appeared to be</w:t>
            </w:r>
            <w:r w:rsidR="00E35F97" w:rsidRPr="005273DD">
              <w:rPr>
                <w:rFonts w:ascii="Calibri" w:hAnsi="Calibri"/>
                <w:b/>
              </w:rPr>
              <w:t xml:space="preserve"> solid</w:t>
            </w:r>
            <w:r w:rsidR="00E35F97" w:rsidRPr="005273DD">
              <w:rPr>
                <w:rFonts w:ascii="Calibri" w:hAnsi="Calibri"/>
              </w:rPr>
              <w:t xml:space="preserve"> from the street, but a closer</w:t>
            </w:r>
            <w:r w:rsidR="00E35F97" w:rsidRPr="005273DD">
              <w:rPr>
                <w:rFonts w:ascii="Calibri" w:hAnsi="Calibri"/>
                <w:b/>
              </w:rPr>
              <w:t xml:space="preserve"> inspection</w:t>
            </w:r>
            <w:r w:rsidR="00E35F97" w:rsidRPr="005273DD">
              <w:rPr>
                <w:rFonts w:ascii="Calibri" w:hAnsi="Calibri"/>
              </w:rPr>
              <w:t xml:space="preserve"> would </w:t>
            </w:r>
            <w:r w:rsidR="00E35F97" w:rsidRPr="005273DD">
              <w:rPr>
                <w:rFonts w:ascii="Calibri" w:hAnsi="Calibri"/>
                <w:b/>
              </w:rPr>
              <w:t>reveal</w:t>
            </w:r>
            <w:r w:rsidR="00E35F97" w:rsidRPr="005273DD">
              <w:rPr>
                <w:rFonts w:ascii="Calibri" w:hAnsi="Calibri"/>
              </w:rPr>
              <w:t xml:space="preserve"> a wooden </w:t>
            </w:r>
            <w:r w:rsidR="00E35F97" w:rsidRPr="005273DD">
              <w:rPr>
                <w:rFonts w:ascii="Calibri" w:hAnsi="Calibri"/>
                <w:b/>
              </w:rPr>
              <w:t>framework</w:t>
            </w:r>
            <w:r w:rsidR="00E35F97" w:rsidRPr="005273DD">
              <w:rPr>
                <w:rFonts w:ascii="Calibri" w:hAnsi="Calibri"/>
              </w:rPr>
              <w:t xml:space="preserve"> covered with </w:t>
            </w:r>
            <w:r w:rsidR="00E35F97" w:rsidRPr="005273DD">
              <w:rPr>
                <w:rFonts w:ascii="Calibri" w:hAnsi="Calibri"/>
                <w:b/>
              </w:rPr>
              <w:t>cleverly</w:t>
            </w:r>
            <w:r w:rsidR="00E35F97" w:rsidRPr="005273DD">
              <w:rPr>
                <w:rFonts w:ascii="Calibri" w:hAnsi="Calibri"/>
              </w:rPr>
              <w:t xml:space="preserve"> painted copper or tin.</w:t>
            </w:r>
          </w:p>
          <w:p w14:paraId="7D53260A" w14:textId="77777777" w:rsidR="00E35F97" w:rsidRDefault="00E35F97" w:rsidP="00E35F97">
            <w:pPr>
              <w:pStyle w:val="ListParagraph"/>
              <w:tabs>
                <w:tab w:val="left" w:pos="180"/>
              </w:tabs>
              <w:ind w:left="180"/>
              <w:rPr>
                <w:rFonts w:ascii="Calibri" w:hAnsi="Calibri"/>
              </w:rPr>
            </w:pPr>
          </w:p>
          <w:p w14:paraId="79E7564C" w14:textId="77777777" w:rsidR="00E35F97" w:rsidRPr="005273DD" w:rsidRDefault="00247713" w:rsidP="00E35F97">
            <w:pPr>
              <w:pStyle w:val="ListParagraph"/>
              <w:tabs>
                <w:tab w:val="left" w:pos="180"/>
              </w:tabs>
              <w:ind w:left="180"/>
              <w:rPr>
                <w:rFonts w:ascii="Calibri" w:hAnsi="Calibri" w:cs="Calibri"/>
              </w:rPr>
            </w:pPr>
            <w:r>
              <w:rPr>
                <w:rFonts w:ascii="Calibri" w:hAnsi="Calibri"/>
              </w:rPr>
              <w:t xml:space="preserve">(11) </w:t>
            </w:r>
            <w:r w:rsidR="00E35F97" w:rsidRPr="005273DD">
              <w:rPr>
                <w:rFonts w:ascii="Calibri" w:hAnsi="Calibri"/>
              </w:rPr>
              <w:t xml:space="preserve">The situation was worst in the middle-class and poorer </w:t>
            </w:r>
            <w:r w:rsidR="00E35F97" w:rsidRPr="005273DD">
              <w:rPr>
                <w:rFonts w:ascii="Calibri" w:hAnsi="Calibri"/>
                <w:b/>
              </w:rPr>
              <w:t>districts</w:t>
            </w:r>
            <w:r w:rsidR="00E35F97" w:rsidRPr="005273DD">
              <w:rPr>
                <w:rFonts w:ascii="Calibri" w:hAnsi="Calibri"/>
              </w:rPr>
              <w:t xml:space="preserve">. </w:t>
            </w:r>
            <w:r w:rsidR="00E35F97" w:rsidRPr="005273DD">
              <w:rPr>
                <w:rFonts w:ascii="Calibri" w:hAnsi="Calibri"/>
                <w:b/>
              </w:rPr>
              <w:t>Lot sizes</w:t>
            </w:r>
            <w:r w:rsidR="00E35F97" w:rsidRPr="005273DD">
              <w:rPr>
                <w:rFonts w:ascii="Calibri" w:hAnsi="Calibri"/>
              </w:rPr>
              <w:t xml:space="preserve"> were small, and owners usually filled them up with </w:t>
            </w:r>
            <w:r w:rsidR="00E35F97" w:rsidRPr="005273DD">
              <w:rPr>
                <w:rFonts w:ascii="Calibri" w:hAnsi="Calibri"/>
                <w:b/>
              </w:rPr>
              <w:t>cottages</w:t>
            </w:r>
            <w:r w:rsidR="00E35F97" w:rsidRPr="005273DD">
              <w:rPr>
                <w:rFonts w:ascii="Calibri" w:hAnsi="Calibri"/>
              </w:rPr>
              <w:t xml:space="preserve">, barns, sheds, and </w:t>
            </w:r>
            <w:r w:rsidR="00E35F97" w:rsidRPr="005273DD">
              <w:rPr>
                <w:rFonts w:ascii="Calibri" w:hAnsi="Calibri"/>
                <w:u w:val="single"/>
              </w:rPr>
              <w:t>outhouses</w:t>
            </w:r>
            <w:r w:rsidR="00E35F97" w:rsidRPr="005273DD">
              <w:rPr>
                <w:rFonts w:ascii="Calibri" w:hAnsi="Calibri"/>
              </w:rPr>
              <w:t xml:space="preserve">—all made of fast-burning wood, naturally. Because both Patrick and Catherine O’Leary worked, they were able to put a large </w:t>
            </w:r>
            <w:r w:rsidR="00E35F97" w:rsidRPr="005273DD">
              <w:rPr>
                <w:rFonts w:ascii="Calibri" w:hAnsi="Calibri"/>
                <w:b/>
              </w:rPr>
              <w:t>addition</w:t>
            </w:r>
            <w:r w:rsidR="00E35F97" w:rsidRPr="005273DD">
              <w:rPr>
                <w:rFonts w:ascii="Calibri" w:hAnsi="Calibri"/>
              </w:rPr>
              <w:t xml:space="preserve"> on their </w:t>
            </w:r>
            <w:r w:rsidR="00E35F97" w:rsidRPr="005273DD">
              <w:rPr>
                <w:rFonts w:ascii="Calibri" w:hAnsi="Calibri"/>
                <w:b/>
              </w:rPr>
              <w:t>cottage despite</w:t>
            </w:r>
            <w:r w:rsidR="00E35F97" w:rsidRPr="005273DD">
              <w:rPr>
                <w:rFonts w:ascii="Calibri" w:hAnsi="Calibri"/>
              </w:rPr>
              <w:t xml:space="preserve"> a</w:t>
            </w:r>
            <w:r w:rsidR="00E35F97" w:rsidRPr="005273DD">
              <w:rPr>
                <w:rFonts w:ascii="Calibri" w:hAnsi="Calibri"/>
                <w:b/>
              </w:rPr>
              <w:t xml:space="preserve"> lot</w:t>
            </w:r>
            <w:r w:rsidR="00E35F97" w:rsidRPr="005273DD">
              <w:rPr>
                <w:rFonts w:ascii="Calibri" w:hAnsi="Calibri"/>
              </w:rPr>
              <w:t xml:space="preserve"> size of just 25 by 100 feet. </w:t>
            </w:r>
            <w:r w:rsidR="00E35F97" w:rsidRPr="005273DD">
              <w:rPr>
                <w:rFonts w:ascii="Calibri" w:hAnsi="Calibri"/>
                <w:b/>
              </w:rPr>
              <w:t>Interspersed</w:t>
            </w:r>
            <w:r w:rsidR="00E35F97" w:rsidRPr="005273DD">
              <w:rPr>
                <w:rFonts w:ascii="Calibri" w:hAnsi="Calibri"/>
              </w:rPr>
              <w:t xml:space="preserve"> in these </w:t>
            </w:r>
            <w:r w:rsidR="00E35F97" w:rsidRPr="005273DD">
              <w:rPr>
                <w:rFonts w:ascii="Calibri" w:hAnsi="Calibri"/>
                <w:b/>
              </w:rPr>
              <w:t>residential</w:t>
            </w:r>
            <w:r w:rsidR="00E35F97" w:rsidRPr="005273DD">
              <w:rPr>
                <w:rFonts w:ascii="Calibri" w:hAnsi="Calibri"/>
              </w:rPr>
              <w:t xml:space="preserve"> areas were a </w:t>
            </w:r>
            <w:r w:rsidR="00E35F97" w:rsidRPr="005273DD">
              <w:rPr>
                <w:rFonts w:ascii="Calibri" w:hAnsi="Calibri"/>
                <w:b/>
              </w:rPr>
              <w:t>variety</w:t>
            </w:r>
            <w:r w:rsidR="00E35F97" w:rsidRPr="005273DD">
              <w:rPr>
                <w:rFonts w:ascii="Calibri" w:hAnsi="Calibri"/>
              </w:rPr>
              <w:t xml:space="preserve"> of businesses—paint factories, lumberyards, </w:t>
            </w:r>
            <w:r w:rsidR="00E35F97" w:rsidRPr="005273DD">
              <w:rPr>
                <w:rFonts w:ascii="Calibri" w:hAnsi="Calibri"/>
                <w:u w:val="single"/>
              </w:rPr>
              <w:t>distillerie</w:t>
            </w:r>
            <w:r w:rsidR="00E35F97">
              <w:rPr>
                <w:rFonts w:ascii="Calibri" w:hAnsi="Calibri"/>
                <w:u w:val="single"/>
              </w:rPr>
              <w:t>s</w:t>
            </w:r>
            <w:r w:rsidR="00E35F97" w:rsidRPr="005273DD">
              <w:rPr>
                <w:rFonts w:ascii="Calibri" w:hAnsi="Calibri"/>
              </w:rPr>
              <w:t xml:space="preserve">, gasworks, </w:t>
            </w:r>
            <w:r w:rsidR="00E35F97" w:rsidRPr="005273DD">
              <w:rPr>
                <w:rFonts w:ascii="Calibri" w:hAnsi="Calibri"/>
                <w:u w:val="single"/>
              </w:rPr>
              <w:t>mills</w:t>
            </w:r>
            <w:r w:rsidR="00E35F97" w:rsidRPr="005273DD">
              <w:rPr>
                <w:rFonts w:ascii="Calibri" w:hAnsi="Calibri"/>
              </w:rPr>
              <w:t xml:space="preserve">, furniture manufacturers, warehouses, and coal </w:t>
            </w:r>
            <w:r w:rsidR="00E35F97" w:rsidRPr="005273DD">
              <w:rPr>
                <w:rFonts w:ascii="Calibri" w:hAnsi="Calibri"/>
                <w:b/>
              </w:rPr>
              <w:t>distributors</w:t>
            </w:r>
            <w:r w:rsidR="00E35F97" w:rsidRPr="005273DD">
              <w:rPr>
                <w:rFonts w:ascii="Calibri" w:hAnsi="Calibri"/>
              </w:rPr>
              <w:t>.</w:t>
            </w:r>
          </w:p>
          <w:p w14:paraId="3AE6ADCD" w14:textId="77777777" w:rsidR="00E35F97" w:rsidRPr="005273DD" w:rsidRDefault="00E35F97" w:rsidP="00E35F97">
            <w:pPr>
              <w:pStyle w:val="ListParagraph"/>
              <w:tabs>
                <w:tab w:val="left" w:pos="180"/>
              </w:tabs>
              <w:ind w:left="180"/>
              <w:rPr>
                <w:rFonts w:ascii="Calibri" w:hAnsi="Calibri" w:cs="Calibri"/>
              </w:rPr>
            </w:pPr>
          </w:p>
          <w:p w14:paraId="3EA6659E" w14:textId="77777777" w:rsidR="00E35F97" w:rsidRPr="005273DD" w:rsidRDefault="00247713" w:rsidP="00E35F97">
            <w:pPr>
              <w:pStyle w:val="ListParagraph"/>
              <w:tabs>
                <w:tab w:val="left" w:pos="180"/>
              </w:tabs>
              <w:ind w:left="180"/>
              <w:rPr>
                <w:rFonts w:ascii="Calibri" w:hAnsi="Calibri" w:cs="Calibri"/>
              </w:rPr>
            </w:pPr>
            <w:r>
              <w:rPr>
                <w:rFonts w:ascii="Calibri" w:hAnsi="Calibri"/>
              </w:rPr>
              <w:t xml:space="preserve">(12) </w:t>
            </w:r>
            <w:r w:rsidR="00E35F97" w:rsidRPr="005273DD">
              <w:rPr>
                <w:rFonts w:ascii="Calibri" w:hAnsi="Calibri"/>
              </w:rPr>
              <w:t xml:space="preserve">Wealthier </w:t>
            </w:r>
            <w:r w:rsidR="00E35F97" w:rsidRPr="005273DD">
              <w:rPr>
                <w:rFonts w:ascii="Calibri" w:hAnsi="Calibri"/>
                <w:b/>
              </w:rPr>
              <w:t>districts</w:t>
            </w:r>
            <w:r w:rsidR="00E35F97" w:rsidRPr="005273DD">
              <w:rPr>
                <w:rFonts w:ascii="Calibri" w:hAnsi="Calibri"/>
              </w:rPr>
              <w:t xml:space="preserve"> were by no means free of fire </w:t>
            </w:r>
            <w:r w:rsidR="00E35F97" w:rsidRPr="005273DD">
              <w:rPr>
                <w:rFonts w:ascii="Calibri" w:hAnsi="Calibri"/>
                <w:b/>
              </w:rPr>
              <w:t>hazards</w:t>
            </w:r>
            <w:r w:rsidR="00E35F97" w:rsidRPr="005273DD">
              <w:rPr>
                <w:rFonts w:ascii="Calibri" w:hAnsi="Calibri"/>
              </w:rPr>
              <w:t xml:space="preserve">. </w:t>
            </w:r>
            <w:r w:rsidR="00E35F97" w:rsidRPr="005273DD">
              <w:rPr>
                <w:rFonts w:ascii="Calibri" w:hAnsi="Calibri"/>
                <w:u w:val="single"/>
              </w:rPr>
              <w:t>Stately</w:t>
            </w:r>
            <w:r w:rsidR="00E35F97" w:rsidRPr="005273DD">
              <w:rPr>
                <w:rFonts w:ascii="Calibri" w:hAnsi="Calibri"/>
              </w:rPr>
              <w:t xml:space="preserve"> stone and brick homes had wood </w:t>
            </w:r>
            <w:r w:rsidR="00E35F97" w:rsidRPr="005273DD">
              <w:rPr>
                <w:rFonts w:ascii="Calibri" w:hAnsi="Calibri"/>
                <w:b/>
              </w:rPr>
              <w:t>interiors</w:t>
            </w:r>
            <w:r w:rsidR="00E35F97" w:rsidRPr="005273DD">
              <w:rPr>
                <w:rFonts w:ascii="Calibri" w:hAnsi="Calibri"/>
              </w:rPr>
              <w:t>, and stood side by side with smaller wood-frame houses. Wooden stables and other storage buildings were common, and trees</w:t>
            </w:r>
            <w:r w:rsidR="00E35F97" w:rsidRPr="005273DD">
              <w:rPr>
                <w:rFonts w:ascii="Calibri" w:hAnsi="Calibri"/>
                <w:b/>
              </w:rPr>
              <w:t xml:space="preserve"> lined</w:t>
            </w:r>
            <w:r w:rsidR="00E35F97" w:rsidRPr="005273DD">
              <w:rPr>
                <w:rFonts w:ascii="Calibri" w:hAnsi="Calibri"/>
              </w:rPr>
              <w:t xml:space="preserve"> the streets and filled the yards.</w:t>
            </w:r>
          </w:p>
          <w:p w14:paraId="10953791" w14:textId="77777777" w:rsidR="00E35F97" w:rsidRPr="005273DD" w:rsidRDefault="00E35F97" w:rsidP="00E35F97">
            <w:pPr>
              <w:pStyle w:val="ListParagraph"/>
              <w:tabs>
                <w:tab w:val="left" w:pos="180"/>
              </w:tabs>
              <w:ind w:left="180"/>
              <w:rPr>
                <w:rFonts w:ascii="Calibri" w:hAnsi="Calibri" w:cs="Calibri"/>
              </w:rPr>
            </w:pPr>
          </w:p>
          <w:p w14:paraId="47816EFF" w14:textId="77777777" w:rsidR="00E35F97" w:rsidRDefault="00247713" w:rsidP="00E35F97">
            <w:pPr>
              <w:pStyle w:val="ListParagraph"/>
              <w:tabs>
                <w:tab w:val="left" w:pos="180"/>
              </w:tabs>
              <w:ind w:left="180"/>
              <w:rPr>
                <w:rFonts w:asciiTheme="majorHAnsi" w:hAnsiTheme="majorHAnsi" w:cs="Calibri"/>
              </w:rPr>
            </w:pPr>
            <w:r>
              <w:rPr>
                <w:rFonts w:asciiTheme="majorHAnsi" w:hAnsiTheme="majorHAnsi" w:cs="Calibri"/>
              </w:rPr>
              <w:t xml:space="preserve">(13) </w:t>
            </w:r>
            <w:r w:rsidR="00E35F97" w:rsidRPr="005273DD">
              <w:rPr>
                <w:rFonts w:asciiTheme="majorHAnsi" w:hAnsiTheme="majorHAnsi" w:cs="Calibri"/>
              </w:rPr>
              <w:t xml:space="preserve">The links between richer and poorer sections went beyond the materials used for construction or the way buildings were </w:t>
            </w:r>
            <w:r w:rsidR="00E35F97" w:rsidRPr="005273DD">
              <w:rPr>
                <w:rFonts w:asciiTheme="majorHAnsi" w:hAnsiTheme="majorHAnsi" w:cs="Calibri"/>
                <w:b/>
              </w:rPr>
              <w:t xml:space="preserve">crammed </w:t>
            </w:r>
            <w:r w:rsidR="00E35F97" w:rsidRPr="005273DD">
              <w:rPr>
                <w:rFonts w:asciiTheme="majorHAnsi" w:hAnsiTheme="majorHAnsi" w:cs="Calibri"/>
              </w:rPr>
              <w:t>together. Chicago had been built</w:t>
            </w:r>
            <w:r w:rsidR="00E35F97">
              <w:rPr>
                <w:rFonts w:asciiTheme="majorHAnsi" w:hAnsiTheme="majorHAnsi" w:cs="Calibri"/>
              </w:rPr>
              <w:t xml:space="preserve"> </w:t>
            </w:r>
            <w:r w:rsidR="00E35F97" w:rsidRPr="005273DD">
              <w:rPr>
                <w:rFonts w:asciiTheme="majorHAnsi" w:hAnsiTheme="majorHAnsi" w:cs="Calibri"/>
              </w:rPr>
              <w:t xml:space="preserve">largely on </w:t>
            </w:r>
            <w:r w:rsidR="00E35F97" w:rsidRPr="005273DD">
              <w:rPr>
                <w:rFonts w:asciiTheme="majorHAnsi" w:hAnsiTheme="majorHAnsi" w:cs="Calibri"/>
                <w:b/>
              </w:rPr>
              <w:t>soggy marshland</w:t>
            </w:r>
            <w:r w:rsidR="00E35F97" w:rsidRPr="005273DD">
              <w:rPr>
                <w:rFonts w:asciiTheme="majorHAnsi" w:hAnsiTheme="majorHAnsi" w:cs="Calibri"/>
              </w:rPr>
              <w:t xml:space="preserve"> that flooded every time it rained.  As the years passed and the town developed, a quick solution to the water and mud problem was needed.  The answer was to make the roads and sidewalks out of wood and </w:t>
            </w:r>
            <w:r w:rsidR="00E35F97" w:rsidRPr="005273DD">
              <w:rPr>
                <w:rFonts w:asciiTheme="majorHAnsi" w:hAnsiTheme="majorHAnsi" w:cs="Calibri"/>
                <w:b/>
              </w:rPr>
              <w:t>elevate</w:t>
            </w:r>
            <w:r w:rsidR="00E35F97" w:rsidRPr="005273DD">
              <w:rPr>
                <w:rFonts w:asciiTheme="majorHAnsi" w:hAnsiTheme="majorHAnsi" w:cs="Calibri"/>
              </w:rPr>
              <w:t xml:space="preserve"> them above the waterline, in some places by several feet.  On the day the fire started, over 55 miles of pine-block streets and 600 miles of wooden sidewalks </w:t>
            </w:r>
            <w:r w:rsidR="00E35F97" w:rsidRPr="005273DD">
              <w:rPr>
                <w:rFonts w:asciiTheme="majorHAnsi" w:hAnsiTheme="majorHAnsi" w:cs="Calibri"/>
                <w:b/>
              </w:rPr>
              <w:t>bound</w:t>
            </w:r>
            <w:r w:rsidR="00E35F97" w:rsidRPr="005273DD">
              <w:rPr>
                <w:rFonts w:asciiTheme="majorHAnsi" w:hAnsiTheme="majorHAnsi" w:cs="Calibri"/>
              </w:rPr>
              <w:t xml:space="preserve"> the 23,000 acres of the city in a </w:t>
            </w:r>
            <w:r w:rsidR="00E35F97" w:rsidRPr="005273DD">
              <w:rPr>
                <w:rFonts w:asciiTheme="majorHAnsi" w:hAnsiTheme="majorHAnsi" w:cs="Calibri"/>
                <w:b/>
              </w:rPr>
              <w:t>highly combustible knot</w:t>
            </w:r>
            <w:r w:rsidR="00E35F97" w:rsidRPr="005273DD">
              <w:rPr>
                <w:rFonts w:asciiTheme="majorHAnsi" w:hAnsiTheme="majorHAnsi" w:cs="Calibri"/>
              </w:rPr>
              <w:t>.</w:t>
            </w:r>
          </w:p>
          <w:p w14:paraId="4B8C04C1" w14:textId="77777777" w:rsidR="00E35F97" w:rsidRDefault="00E35F97" w:rsidP="00E35F97">
            <w:pPr>
              <w:autoSpaceDE w:val="0"/>
              <w:autoSpaceDN w:val="0"/>
              <w:adjustRightInd w:val="0"/>
              <w:ind w:left="180"/>
            </w:pPr>
          </w:p>
        </w:tc>
        <w:tc>
          <w:tcPr>
            <w:tcW w:w="6588" w:type="dxa"/>
          </w:tcPr>
          <w:p w14:paraId="559F2AF7" w14:textId="77777777" w:rsidR="0002382C" w:rsidRPr="00371702" w:rsidRDefault="00E35F97" w:rsidP="00E35F97">
            <w:pPr>
              <w:pStyle w:val="ListParagraph"/>
              <w:numPr>
                <w:ilvl w:val="0"/>
                <w:numId w:val="8"/>
              </w:numPr>
              <w:autoSpaceDE w:val="0"/>
              <w:autoSpaceDN w:val="0"/>
              <w:adjustRightInd w:val="0"/>
              <w:ind w:left="252" w:firstLine="18"/>
              <w:rPr>
                <w:rFonts w:asciiTheme="majorHAnsi" w:hAnsiTheme="majorHAnsi" w:cs="Calibri"/>
                <w:b/>
              </w:rPr>
            </w:pPr>
            <w:r w:rsidRPr="00371702">
              <w:rPr>
                <w:rFonts w:asciiTheme="majorHAnsi" w:hAnsiTheme="majorHAnsi" w:cs="Calibri"/>
                <w:b/>
              </w:rPr>
              <w:t>Coal and kindling wood are both used to start and stoke fires because they burn so quickly and easily. What detail in paragraph 9 reinforces the tremendous intensity that these two substances add to the fire?</w:t>
            </w:r>
          </w:p>
          <w:p w14:paraId="5640312D" w14:textId="77777777" w:rsidR="0002382C" w:rsidRPr="0002382C" w:rsidRDefault="0002382C" w:rsidP="0002382C">
            <w:pPr>
              <w:autoSpaceDE w:val="0"/>
              <w:autoSpaceDN w:val="0"/>
              <w:adjustRightInd w:val="0"/>
              <w:ind w:left="252"/>
              <w:rPr>
                <w:rFonts w:asciiTheme="majorHAnsi" w:hAnsiTheme="majorHAnsi" w:cs="Calibri"/>
              </w:rPr>
            </w:pPr>
          </w:p>
          <w:p w14:paraId="77AB7751" w14:textId="77777777" w:rsidR="00E35F97" w:rsidRPr="00371702" w:rsidRDefault="00E35F97" w:rsidP="0002382C">
            <w:pPr>
              <w:autoSpaceDE w:val="0"/>
              <w:autoSpaceDN w:val="0"/>
              <w:adjustRightInd w:val="0"/>
              <w:ind w:left="252"/>
              <w:rPr>
                <w:rFonts w:asciiTheme="majorHAnsi" w:hAnsiTheme="majorHAnsi" w:cs="Calibri"/>
                <w:i/>
              </w:rPr>
            </w:pPr>
            <w:r w:rsidRPr="00371702">
              <w:rPr>
                <w:rFonts w:asciiTheme="majorHAnsi" w:hAnsiTheme="majorHAnsi" w:cs="Calibri"/>
                <w:i/>
              </w:rPr>
              <w:t>“The O’Leary house, forty feet away, began to smolder.”</w:t>
            </w:r>
          </w:p>
          <w:p w14:paraId="080D54D1" w14:textId="77777777" w:rsidR="00E35F97" w:rsidRPr="00371702" w:rsidRDefault="00E35F97" w:rsidP="00E35F97">
            <w:pPr>
              <w:pStyle w:val="ListParagraph"/>
              <w:autoSpaceDE w:val="0"/>
              <w:autoSpaceDN w:val="0"/>
              <w:adjustRightInd w:val="0"/>
              <w:ind w:left="252" w:firstLine="18"/>
              <w:rPr>
                <w:rFonts w:asciiTheme="majorHAnsi" w:hAnsiTheme="majorHAnsi" w:cs="Calibri"/>
                <w:b/>
              </w:rPr>
            </w:pPr>
          </w:p>
          <w:p w14:paraId="027B891B" w14:textId="77777777" w:rsidR="00E35F97" w:rsidRPr="00371702" w:rsidRDefault="00E35F97" w:rsidP="00E35F97">
            <w:pPr>
              <w:pStyle w:val="ListParagraph"/>
              <w:numPr>
                <w:ilvl w:val="0"/>
                <w:numId w:val="8"/>
              </w:numPr>
              <w:autoSpaceDE w:val="0"/>
              <w:autoSpaceDN w:val="0"/>
              <w:adjustRightInd w:val="0"/>
              <w:ind w:left="252" w:firstLine="18"/>
              <w:rPr>
                <w:rFonts w:asciiTheme="majorHAnsi" w:hAnsiTheme="majorHAnsi" w:cs="Calibri"/>
                <w:b/>
              </w:rPr>
            </w:pPr>
            <w:r w:rsidRPr="00371702">
              <w:rPr>
                <w:rFonts w:asciiTheme="majorHAnsi" w:hAnsiTheme="majorHAnsi" w:cs="Calibri"/>
                <w:b/>
              </w:rPr>
              <w:t>What evidence does the author give to back up his argument that Chicago is a city “ready to burn?”</w:t>
            </w:r>
          </w:p>
          <w:p w14:paraId="5847869B" w14:textId="77777777" w:rsidR="00371702" w:rsidRPr="00371702" w:rsidRDefault="00371702" w:rsidP="00371702">
            <w:pPr>
              <w:autoSpaceDE w:val="0"/>
              <w:autoSpaceDN w:val="0"/>
              <w:adjustRightInd w:val="0"/>
              <w:ind w:left="252"/>
              <w:rPr>
                <w:rFonts w:asciiTheme="majorHAnsi" w:hAnsiTheme="majorHAnsi" w:cs="Calibri"/>
              </w:rPr>
            </w:pPr>
          </w:p>
          <w:p w14:paraId="4B03D22F" w14:textId="77777777" w:rsidR="00E35F97" w:rsidRPr="00371702" w:rsidRDefault="00E35F97" w:rsidP="00E35F97">
            <w:pPr>
              <w:pStyle w:val="ListParagraph"/>
              <w:autoSpaceDE w:val="0"/>
              <w:autoSpaceDN w:val="0"/>
              <w:adjustRightInd w:val="0"/>
              <w:ind w:left="252" w:firstLine="18"/>
              <w:rPr>
                <w:rFonts w:asciiTheme="majorHAnsi" w:hAnsiTheme="majorHAnsi" w:cs="Calibri"/>
                <w:i/>
              </w:rPr>
            </w:pPr>
            <w:r w:rsidRPr="00371702">
              <w:rPr>
                <w:rFonts w:asciiTheme="majorHAnsi" w:hAnsiTheme="majorHAnsi" w:cs="Calibri"/>
                <w:i/>
              </w:rPr>
              <w:t>In paragraph 10, Murphy discusses the use (or overuse) of wood as a building material in 187</w:t>
            </w:r>
            <w:r w:rsidR="00371702">
              <w:rPr>
                <w:rFonts w:asciiTheme="majorHAnsi" w:hAnsiTheme="majorHAnsi" w:cs="Calibri"/>
                <w:i/>
              </w:rPr>
              <w:t>0’</w:t>
            </w:r>
            <w:r w:rsidRPr="00371702">
              <w:rPr>
                <w:rFonts w:asciiTheme="majorHAnsi" w:hAnsiTheme="majorHAnsi" w:cs="Calibri"/>
                <w:i/>
              </w:rPr>
              <w:t>s Chicago.</w:t>
            </w:r>
          </w:p>
          <w:p w14:paraId="6CA338CD" w14:textId="77777777" w:rsidR="00E35F97" w:rsidRPr="0002382C" w:rsidRDefault="00E35F97" w:rsidP="00E35F97">
            <w:pPr>
              <w:pStyle w:val="ListParagraph"/>
              <w:autoSpaceDE w:val="0"/>
              <w:autoSpaceDN w:val="0"/>
              <w:adjustRightInd w:val="0"/>
              <w:ind w:left="252" w:firstLine="18"/>
              <w:rPr>
                <w:rFonts w:asciiTheme="majorHAnsi" w:hAnsiTheme="majorHAnsi" w:cs="Calibri"/>
              </w:rPr>
            </w:pPr>
          </w:p>
          <w:p w14:paraId="4CC7079C" w14:textId="77777777" w:rsidR="00E35F97" w:rsidRPr="00371702" w:rsidRDefault="00E35F97" w:rsidP="00E35F97">
            <w:pPr>
              <w:pStyle w:val="ListParagraph"/>
              <w:numPr>
                <w:ilvl w:val="0"/>
                <w:numId w:val="8"/>
              </w:numPr>
              <w:autoSpaceDE w:val="0"/>
              <w:autoSpaceDN w:val="0"/>
              <w:adjustRightInd w:val="0"/>
              <w:ind w:left="252" w:firstLine="18"/>
              <w:rPr>
                <w:rFonts w:asciiTheme="majorHAnsi" w:hAnsiTheme="majorHAnsi" w:cs="Calibri"/>
                <w:b/>
              </w:rPr>
            </w:pPr>
            <w:r w:rsidRPr="00371702">
              <w:rPr>
                <w:rFonts w:asciiTheme="majorHAnsi" w:hAnsiTheme="majorHAnsi" w:cs="Calibri"/>
                <w:b/>
              </w:rPr>
              <w:t>The author includes a list of businesses in paragraph 11. How do these businesses contribute to the idea that Chicago is “ready to burn?” How do the locations of these businesses increase the human element of the tragedy?</w:t>
            </w:r>
          </w:p>
          <w:p w14:paraId="0A7BBE52" w14:textId="77777777" w:rsidR="00371702" w:rsidRPr="00371702" w:rsidRDefault="00371702" w:rsidP="00371702">
            <w:pPr>
              <w:autoSpaceDE w:val="0"/>
              <w:autoSpaceDN w:val="0"/>
              <w:adjustRightInd w:val="0"/>
              <w:rPr>
                <w:rFonts w:asciiTheme="majorHAnsi" w:hAnsiTheme="majorHAnsi" w:cs="Calibri"/>
              </w:rPr>
            </w:pPr>
          </w:p>
          <w:p w14:paraId="484110AD" w14:textId="77777777" w:rsidR="00E35F97" w:rsidRPr="00371702" w:rsidRDefault="00E35F97" w:rsidP="00E35F97">
            <w:pPr>
              <w:pStyle w:val="ListParagraph"/>
              <w:autoSpaceDE w:val="0"/>
              <w:autoSpaceDN w:val="0"/>
              <w:adjustRightInd w:val="0"/>
              <w:ind w:left="252" w:firstLine="18"/>
              <w:rPr>
                <w:rFonts w:asciiTheme="majorHAnsi" w:hAnsiTheme="majorHAnsi" w:cs="Calibri"/>
                <w:i/>
              </w:rPr>
            </w:pPr>
            <w:r w:rsidRPr="00371702">
              <w:rPr>
                <w:rFonts w:asciiTheme="majorHAnsi" w:hAnsiTheme="majorHAnsi" w:cs="Calibri"/>
                <w:i/>
              </w:rPr>
              <w:t>All of these businesses are “fire hazards” and burn both quickly and dangerously.  Lumber, gas, furniture, and coal are all primary sources of fuel for a fire.  Flour burns, paint gives off fumes as it burns, and warehouses might have more flammable material in them. The businesses are mixed into the same area with houses where middle-class and poor people live and sleep.</w:t>
            </w:r>
          </w:p>
          <w:p w14:paraId="0329A23B" w14:textId="77777777" w:rsidR="00E35F97" w:rsidRPr="0002382C" w:rsidRDefault="00E35F97" w:rsidP="00E35F97">
            <w:pPr>
              <w:pStyle w:val="ListParagraph"/>
              <w:autoSpaceDE w:val="0"/>
              <w:autoSpaceDN w:val="0"/>
              <w:adjustRightInd w:val="0"/>
              <w:ind w:left="252" w:firstLine="18"/>
              <w:rPr>
                <w:rFonts w:asciiTheme="majorHAnsi" w:hAnsiTheme="majorHAnsi" w:cs="Calibri"/>
              </w:rPr>
            </w:pPr>
          </w:p>
          <w:p w14:paraId="6F415BB1" w14:textId="77777777" w:rsidR="00E35F97" w:rsidRPr="00371702" w:rsidRDefault="00E35F97" w:rsidP="00E35F97">
            <w:pPr>
              <w:pStyle w:val="ListParagraph"/>
              <w:numPr>
                <w:ilvl w:val="0"/>
                <w:numId w:val="8"/>
              </w:numPr>
              <w:autoSpaceDE w:val="0"/>
              <w:autoSpaceDN w:val="0"/>
              <w:adjustRightInd w:val="0"/>
              <w:ind w:left="252" w:firstLine="18"/>
              <w:rPr>
                <w:rFonts w:asciiTheme="majorHAnsi" w:hAnsiTheme="majorHAnsi" w:cs="Calibri"/>
                <w:b/>
              </w:rPr>
            </w:pPr>
            <w:r w:rsidRPr="00371702">
              <w:rPr>
                <w:rFonts w:asciiTheme="majorHAnsi" w:hAnsiTheme="majorHAnsi" w:cs="Calibri"/>
                <w:b/>
              </w:rPr>
              <w:t>How are the dangers in the wealthier neighborhoods different or similar to the fire risks for those who lived in poorer areas?</w:t>
            </w:r>
          </w:p>
          <w:p w14:paraId="3967803A" w14:textId="77777777" w:rsidR="00371702" w:rsidRPr="00371702" w:rsidRDefault="00371702" w:rsidP="00371702">
            <w:pPr>
              <w:autoSpaceDE w:val="0"/>
              <w:autoSpaceDN w:val="0"/>
              <w:adjustRightInd w:val="0"/>
              <w:rPr>
                <w:rFonts w:asciiTheme="majorHAnsi" w:hAnsiTheme="majorHAnsi" w:cs="Calibri"/>
              </w:rPr>
            </w:pPr>
          </w:p>
          <w:p w14:paraId="52AF0344" w14:textId="77777777" w:rsidR="00E35F97" w:rsidRPr="00371702" w:rsidRDefault="00E35F97" w:rsidP="00E35F97">
            <w:pPr>
              <w:pStyle w:val="ListParagraph"/>
              <w:autoSpaceDE w:val="0"/>
              <w:autoSpaceDN w:val="0"/>
              <w:adjustRightInd w:val="0"/>
              <w:ind w:left="252" w:firstLine="18"/>
              <w:rPr>
                <w:rFonts w:asciiTheme="majorHAnsi" w:hAnsiTheme="majorHAnsi" w:cs="Calibri"/>
                <w:i/>
              </w:rPr>
            </w:pPr>
            <w:r w:rsidRPr="00371702">
              <w:rPr>
                <w:rFonts w:asciiTheme="majorHAnsi" w:hAnsiTheme="majorHAnsi" w:cs="Calibri"/>
                <w:i/>
              </w:rPr>
              <w:t xml:space="preserve">The wealthy areas did not have dangerous businesses, and the buildings were more likely to be built out of stone or brick.  However, buildings still had wood interiors, are still standing close together and are surrounded by other flammable structures. </w:t>
            </w:r>
          </w:p>
          <w:p w14:paraId="1F1D2B83" w14:textId="77777777" w:rsidR="001031AF" w:rsidRPr="0002382C" w:rsidRDefault="001031AF" w:rsidP="00E35F97">
            <w:pPr>
              <w:pStyle w:val="ListParagraph"/>
              <w:autoSpaceDE w:val="0"/>
              <w:autoSpaceDN w:val="0"/>
              <w:adjustRightInd w:val="0"/>
              <w:ind w:left="252" w:firstLine="18"/>
              <w:rPr>
                <w:rFonts w:asciiTheme="majorHAnsi" w:hAnsiTheme="majorHAnsi" w:cs="Calibri"/>
              </w:rPr>
            </w:pPr>
          </w:p>
          <w:p w14:paraId="3D1AF1F8" w14:textId="77777777" w:rsidR="00E35F97" w:rsidRPr="00371702" w:rsidRDefault="00E35F97" w:rsidP="00E35F97">
            <w:pPr>
              <w:pStyle w:val="ListParagraph"/>
              <w:autoSpaceDE w:val="0"/>
              <w:autoSpaceDN w:val="0"/>
              <w:adjustRightInd w:val="0"/>
              <w:ind w:left="252" w:firstLine="18"/>
              <w:rPr>
                <w:rFonts w:asciiTheme="majorHAnsi" w:hAnsiTheme="majorHAnsi" w:cs="Calibri"/>
                <w:b/>
              </w:rPr>
            </w:pPr>
          </w:p>
          <w:p w14:paraId="4DC18578" w14:textId="77777777" w:rsidR="00E35F97" w:rsidRPr="00371702" w:rsidRDefault="00E35F97" w:rsidP="00E35F97">
            <w:pPr>
              <w:pStyle w:val="ListParagraph"/>
              <w:numPr>
                <w:ilvl w:val="0"/>
                <w:numId w:val="8"/>
              </w:numPr>
              <w:autoSpaceDE w:val="0"/>
              <w:autoSpaceDN w:val="0"/>
              <w:adjustRightInd w:val="0"/>
              <w:ind w:left="252" w:firstLine="18"/>
              <w:rPr>
                <w:rFonts w:asciiTheme="majorHAnsi" w:hAnsiTheme="majorHAnsi" w:cs="Calibri"/>
                <w:b/>
              </w:rPr>
            </w:pPr>
            <w:r w:rsidRPr="00371702">
              <w:rPr>
                <w:rFonts w:asciiTheme="majorHAnsi" w:hAnsiTheme="majorHAnsi" w:cs="Calibri"/>
                <w:b/>
              </w:rPr>
              <w:t>A metaphor is a form of figurative language used to compare two things that are not literally related. Murphy calls Chicago a “highly combustible knot.” Why does he make this comparison? What is he specifically referring to?</w:t>
            </w:r>
          </w:p>
          <w:p w14:paraId="142A2649" w14:textId="77777777" w:rsidR="00371702" w:rsidRPr="00371702" w:rsidRDefault="00371702" w:rsidP="00371702">
            <w:pPr>
              <w:autoSpaceDE w:val="0"/>
              <w:autoSpaceDN w:val="0"/>
              <w:adjustRightInd w:val="0"/>
              <w:rPr>
                <w:rFonts w:asciiTheme="majorHAnsi" w:hAnsiTheme="majorHAnsi" w:cs="Calibri"/>
              </w:rPr>
            </w:pPr>
          </w:p>
          <w:p w14:paraId="300B8242" w14:textId="77777777" w:rsidR="00E35F97" w:rsidRPr="00371702" w:rsidRDefault="00E35F97" w:rsidP="0009560E">
            <w:pPr>
              <w:pStyle w:val="ListParagraph"/>
              <w:ind w:left="252"/>
              <w:rPr>
                <w:rFonts w:asciiTheme="majorHAnsi" w:hAnsiTheme="majorHAnsi"/>
                <w:i/>
              </w:rPr>
            </w:pPr>
            <w:r w:rsidRPr="00371702">
              <w:rPr>
                <w:rFonts w:asciiTheme="majorHAnsi" w:hAnsiTheme="majorHAnsi"/>
                <w:i/>
              </w:rPr>
              <w:t>The metaphor refers to the effect of city planners creating roads and streets out of wood to keep the city above the soggy marsh on which it was built. Roads and sidewalks, like the strings of a knot, twist and turn through each other creating a tangled mess of pathways for fire</w:t>
            </w:r>
            <w:r w:rsidR="00371702">
              <w:rPr>
                <w:rFonts w:asciiTheme="majorHAnsi" w:hAnsiTheme="majorHAnsi"/>
                <w:i/>
              </w:rPr>
              <w:t>.</w:t>
            </w:r>
          </w:p>
        </w:tc>
      </w:tr>
    </w:tbl>
    <w:p w14:paraId="03EB135E" w14:textId="77777777" w:rsidR="003F22D1" w:rsidRPr="004057C9" w:rsidRDefault="00000243" w:rsidP="004057C9">
      <w:pPr>
        <w:pStyle w:val="ListParagraph"/>
        <w:autoSpaceDE w:val="0"/>
        <w:autoSpaceDN w:val="0"/>
        <w:adjustRightInd w:val="0"/>
        <w:ind w:left="810"/>
        <w:rPr>
          <w:rFonts w:asciiTheme="majorHAnsi" w:hAnsiTheme="majorHAnsi" w:cs="Calibri"/>
          <w:sz w:val="22"/>
        </w:rPr>
        <w:sectPr w:rsidR="003F22D1" w:rsidRPr="004057C9" w:rsidSect="00E35F97">
          <w:pgSz w:w="15840" w:h="12240" w:orient="landscape"/>
          <w:pgMar w:top="1800" w:right="1440" w:bottom="1800" w:left="1440" w:header="720" w:footer="720" w:gutter="0"/>
          <w:cols w:space="720"/>
          <w:titlePg/>
          <w:docGrid w:linePitch="326"/>
        </w:sectPr>
      </w:pPr>
      <w:r>
        <w:rPr>
          <w:rFonts w:asciiTheme="majorHAnsi" w:hAnsiTheme="majorHAnsi" w:cs="Calibri"/>
          <w:noProof/>
          <w:sz w:val="22"/>
        </w:rPr>
        <mc:AlternateContent>
          <mc:Choice Requires="wps">
            <w:drawing>
              <wp:anchor distT="0" distB="0" distL="27432" distR="27432" simplePos="0" relativeHeight="251668480" behindDoc="0" locked="0" layoutInCell="1" allowOverlap="1" wp14:anchorId="1A6BBB54" wp14:editId="31FE4BF3">
                <wp:simplePos x="0" y="0"/>
                <wp:positionH relativeFrom="column">
                  <wp:posOffset>-95250</wp:posOffset>
                </wp:positionH>
                <wp:positionV relativeFrom="paragraph">
                  <wp:posOffset>215900</wp:posOffset>
                </wp:positionV>
                <wp:extent cx="8410575" cy="1595120"/>
                <wp:effectExtent l="0" t="0" r="28575" b="24130"/>
                <wp:wrapTight wrapText="bothSides">
                  <wp:wrapPolygon edited="0">
                    <wp:start x="0" y="0"/>
                    <wp:lineTo x="0" y="21669"/>
                    <wp:lineTo x="21624" y="21669"/>
                    <wp:lineTo x="21624" y="0"/>
                    <wp:lineTo x="0" y="0"/>
                  </wp:wrapPolygon>
                </wp:wrapTight>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0575" cy="1595120"/>
                        </a:xfrm>
                        <a:prstGeom prst="rect">
                          <a:avLst/>
                        </a:prstGeom>
                        <a:solidFill>
                          <a:schemeClr val="accent1">
                            <a:lumMod val="20000"/>
                            <a:lumOff val="80000"/>
                          </a:schemeClr>
                        </a:solidFill>
                        <a:ln w="19050">
                          <a:solidFill>
                            <a:schemeClr val="tx2">
                              <a:lumMod val="60000"/>
                              <a:lumOff val="40000"/>
                            </a:schemeClr>
                          </a:solidFill>
                          <a:miter lim="800000"/>
                          <a:headEnd/>
                          <a:tailEnd/>
                        </a:ln>
                      </wps:spPr>
                      <wps:txbx>
                        <w:txbxContent>
                          <w:p w14:paraId="26C9204D" w14:textId="77777777" w:rsidR="00E440E2" w:rsidRPr="00863925" w:rsidRDefault="00E440E2" w:rsidP="00863925">
                            <w:pPr>
                              <w:spacing w:after="0"/>
                              <w:ind w:left="72"/>
                              <w:contextualSpacing/>
                              <w:rPr>
                                <w:rFonts w:asciiTheme="majorHAnsi" w:eastAsia="Calibri" w:hAnsiTheme="majorHAnsi" w:cs="Calibri"/>
                                <w:b/>
                              </w:rPr>
                            </w:pPr>
                            <w:r>
                              <w:rPr>
                                <w:rFonts w:asciiTheme="majorHAnsi" w:eastAsia="Calibri" w:hAnsiTheme="majorHAnsi" w:cs="Calibri"/>
                                <w:b/>
                              </w:rPr>
                              <w:t>Sidebars for Day Two</w:t>
                            </w:r>
                          </w:p>
                          <w:p w14:paraId="0CE900D1" w14:textId="77777777" w:rsidR="00E440E2" w:rsidRDefault="00E440E2" w:rsidP="00863925">
                            <w:pPr>
                              <w:spacing w:after="0"/>
                              <w:ind w:left="72"/>
                              <w:contextualSpacing/>
                              <w:rPr>
                                <w:rFonts w:asciiTheme="majorHAnsi" w:eastAsia="Calibri" w:hAnsiTheme="majorHAnsi" w:cs="Calibri"/>
                                <w:sz w:val="20"/>
                              </w:rPr>
                            </w:pPr>
                          </w:p>
                          <w:p w14:paraId="61D11968" w14:textId="77777777" w:rsidR="00E440E2" w:rsidRDefault="00E440E2" w:rsidP="00863925">
                            <w:pPr>
                              <w:spacing w:after="0"/>
                              <w:ind w:left="72" w:right="-1121"/>
                              <w:contextualSpacing/>
                              <w:rPr>
                                <w:rFonts w:asciiTheme="majorHAnsi" w:eastAsia="Calibri" w:hAnsiTheme="majorHAnsi" w:cs="Calibri"/>
                                <w:sz w:val="20"/>
                              </w:rPr>
                            </w:pPr>
                            <w:r w:rsidRPr="00863925">
                              <w:rPr>
                                <w:rFonts w:asciiTheme="majorHAnsi" w:eastAsia="Calibri" w:hAnsiTheme="majorHAnsi" w:cs="Calibri"/>
                                <w:sz w:val="20"/>
                              </w:rPr>
                              <w:t xml:space="preserve">If students are intrigued to see what Chicago looked like at the time of the fire, teachers can direct </w:t>
                            </w:r>
                            <w:r>
                              <w:rPr>
                                <w:rFonts w:asciiTheme="majorHAnsi" w:eastAsia="Calibri" w:hAnsiTheme="majorHAnsi" w:cs="Calibri"/>
                                <w:sz w:val="20"/>
                              </w:rPr>
                              <w:t xml:space="preserve"> </w:t>
                            </w:r>
                            <w:r w:rsidRPr="00863925">
                              <w:rPr>
                                <w:rFonts w:asciiTheme="majorHAnsi" w:eastAsia="Calibri" w:hAnsiTheme="majorHAnsi" w:cs="Calibri"/>
                                <w:sz w:val="20"/>
                              </w:rPr>
                              <w:t xml:space="preserve">them to Appendix A and/or </w:t>
                            </w:r>
                            <w:r>
                              <w:rPr>
                                <w:rFonts w:asciiTheme="majorHAnsi" w:eastAsia="Calibri" w:hAnsiTheme="majorHAnsi" w:cs="Calibri"/>
                                <w:sz w:val="20"/>
                              </w:rPr>
                              <w:t>this image from the</w:t>
                            </w:r>
                          </w:p>
                          <w:p w14:paraId="2DC88F90" w14:textId="77777777" w:rsidR="00E440E2" w:rsidRDefault="00EF23BA" w:rsidP="00863925">
                            <w:pPr>
                              <w:spacing w:after="0"/>
                              <w:ind w:left="72" w:right="-1121"/>
                              <w:contextualSpacing/>
                              <w:rPr>
                                <w:rFonts w:asciiTheme="majorHAnsi" w:eastAsia="Calibri" w:hAnsiTheme="majorHAnsi" w:cs="Calibri"/>
                                <w:sz w:val="20"/>
                              </w:rPr>
                            </w:pPr>
                            <w:hyperlink r:id="rId20" w:history="1">
                              <w:r w:rsidR="00E440E2" w:rsidRPr="00863925">
                                <w:rPr>
                                  <w:rStyle w:val="Hyperlink"/>
                                  <w:rFonts w:asciiTheme="majorHAnsi" w:eastAsia="Calibri" w:hAnsiTheme="majorHAnsi" w:cs="Calibri"/>
                                  <w:sz w:val="20"/>
                                </w:rPr>
                                <w:t>University of Chicago</w:t>
                              </w:r>
                            </w:hyperlink>
                            <w:r w:rsidR="00E440E2">
                              <w:rPr>
                                <w:rFonts w:asciiTheme="majorHAnsi" w:eastAsia="Calibri" w:hAnsiTheme="majorHAnsi" w:cs="Calibri"/>
                                <w:sz w:val="20"/>
                              </w:rPr>
                              <w:t xml:space="preserve">. </w:t>
                            </w:r>
                          </w:p>
                          <w:p w14:paraId="0238468E" w14:textId="77777777" w:rsidR="00E440E2" w:rsidRDefault="00E440E2" w:rsidP="00863925">
                            <w:pPr>
                              <w:spacing w:after="0"/>
                              <w:ind w:left="72" w:right="-1121"/>
                              <w:contextualSpacing/>
                              <w:rPr>
                                <w:rFonts w:asciiTheme="majorHAnsi" w:eastAsia="Calibri" w:hAnsiTheme="majorHAnsi" w:cs="Calibri"/>
                                <w:sz w:val="20"/>
                              </w:rPr>
                            </w:pPr>
                          </w:p>
                          <w:p w14:paraId="43F774C0" w14:textId="77777777" w:rsidR="00E440E2" w:rsidRDefault="00E440E2" w:rsidP="00863925">
                            <w:pPr>
                              <w:spacing w:after="0"/>
                              <w:ind w:left="72" w:right="-1121"/>
                              <w:contextualSpacing/>
                              <w:rPr>
                                <w:rFonts w:ascii="Calibri" w:eastAsia="Calibri" w:hAnsi="Calibri" w:cs="Calibri"/>
                                <w:sz w:val="20"/>
                                <w:szCs w:val="20"/>
                              </w:rPr>
                            </w:pPr>
                            <w:r w:rsidRPr="00863925">
                              <w:rPr>
                                <w:rFonts w:ascii="Calibri" w:eastAsia="Calibri" w:hAnsi="Calibri" w:cs="Calibri"/>
                                <w:sz w:val="20"/>
                                <w:szCs w:val="20"/>
                              </w:rPr>
                              <w:t xml:space="preserve">Students often disregard numbers or have no way to understand them in their own context. Teachers </w:t>
                            </w:r>
                            <w:r>
                              <w:rPr>
                                <w:rFonts w:ascii="Calibri" w:eastAsia="Calibri" w:hAnsi="Calibri" w:cs="Calibri"/>
                                <w:sz w:val="20"/>
                                <w:szCs w:val="20"/>
                              </w:rPr>
                              <w:t>might consider translating the</w:t>
                            </w:r>
                            <w:r w:rsidRPr="00863925">
                              <w:rPr>
                                <w:rFonts w:ascii="Calibri" w:eastAsia="Calibri" w:hAnsi="Calibri" w:cs="Calibri"/>
                                <w:sz w:val="20"/>
                                <w:szCs w:val="20"/>
                              </w:rPr>
                              <w:t xml:space="preserve"> numbers</w:t>
                            </w:r>
                            <w:r>
                              <w:rPr>
                                <w:rFonts w:ascii="Calibri" w:eastAsia="Calibri" w:hAnsi="Calibri" w:cs="Calibri"/>
                                <w:sz w:val="20"/>
                                <w:szCs w:val="20"/>
                              </w:rPr>
                              <w:t xml:space="preserve"> in </w:t>
                            </w:r>
                          </w:p>
                          <w:p w14:paraId="0746C851" w14:textId="77777777" w:rsidR="00E440E2" w:rsidRPr="00000243" w:rsidRDefault="00E440E2" w:rsidP="00000243">
                            <w:pPr>
                              <w:spacing w:after="0"/>
                              <w:ind w:left="72" w:right="-1121"/>
                              <w:contextualSpacing/>
                              <w:rPr>
                                <w:rFonts w:ascii="Calibri" w:eastAsia="Calibri" w:hAnsi="Calibri" w:cs="Calibri"/>
                                <w:sz w:val="20"/>
                                <w:szCs w:val="20"/>
                              </w:rPr>
                            </w:pPr>
                            <w:r>
                              <w:rPr>
                                <w:rFonts w:ascii="Calibri" w:eastAsia="Calibri" w:hAnsi="Calibri" w:cs="Calibri"/>
                                <w:sz w:val="20"/>
                                <w:szCs w:val="20"/>
                              </w:rPr>
                              <w:t>paragraph 13</w:t>
                            </w:r>
                            <w:r w:rsidRPr="00863925">
                              <w:rPr>
                                <w:rFonts w:ascii="Calibri" w:eastAsia="Calibri" w:hAnsi="Calibri" w:cs="Calibri"/>
                                <w:sz w:val="20"/>
                                <w:szCs w:val="20"/>
                              </w:rPr>
                              <w:t xml:space="preserve"> into easily understood references to local landmarks.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BB54" id="Text Box 86" o:spid="_x0000_s1031" type="#_x0000_t202" style="position:absolute;left:0;text-align:left;margin-left:-7.5pt;margin-top:17pt;width:662.25pt;height:125.6pt;z-index:251668480;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" fillcolor="#dbe5f1 [660]" strokecolor="#548dd4 [1951]" strokeweight="1.5pt">
                <v:textbox inset=",7.2pt,,7.2pt">
                  <w:txbxContent>
                    <w:p w14:paraId="26C9204D" w14:textId="77777777" w:rsidR="00E440E2" w:rsidRPr="00863925" w:rsidRDefault="00E440E2" w:rsidP="00863925">
                      <w:pPr>
                        <w:spacing w:after="0"/>
                        <w:ind w:left="72"/>
                        <w:contextualSpacing/>
                        <w:rPr>
                          <w:rFonts w:asciiTheme="majorHAnsi" w:eastAsia="Calibri" w:hAnsiTheme="majorHAnsi" w:cs="Calibri"/>
                          <w:b/>
                        </w:rPr>
                      </w:pPr>
                      <w:r>
                        <w:rPr>
                          <w:rFonts w:asciiTheme="majorHAnsi" w:eastAsia="Calibri" w:hAnsiTheme="majorHAnsi" w:cs="Calibri"/>
                          <w:b/>
                        </w:rPr>
                        <w:t>Sidebars for Day Two</w:t>
                      </w:r>
                    </w:p>
                    <w:p w14:paraId="0CE900D1" w14:textId="77777777" w:rsidR="00E440E2" w:rsidRDefault="00E440E2" w:rsidP="00863925">
                      <w:pPr>
                        <w:spacing w:after="0"/>
                        <w:ind w:left="72"/>
                        <w:contextualSpacing/>
                        <w:rPr>
                          <w:rFonts w:asciiTheme="majorHAnsi" w:eastAsia="Calibri" w:hAnsiTheme="majorHAnsi" w:cs="Calibri"/>
                          <w:sz w:val="20"/>
                        </w:rPr>
                      </w:pPr>
                    </w:p>
                    <w:p w14:paraId="61D11968" w14:textId="77777777" w:rsidR="00E440E2" w:rsidRDefault="00E440E2" w:rsidP="00863925">
                      <w:pPr>
                        <w:spacing w:after="0"/>
                        <w:ind w:left="72" w:right="-1121"/>
                        <w:contextualSpacing/>
                        <w:rPr>
                          <w:rFonts w:asciiTheme="majorHAnsi" w:eastAsia="Calibri" w:hAnsiTheme="majorHAnsi" w:cs="Calibri"/>
                          <w:sz w:val="20"/>
                        </w:rPr>
                      </w:pPr>
                      <w:r w:rsidRPr="00863925">
                        <w:rPr>
                          <w:rFonts w:asciiTheme="majorHAnsi" w:eastAsia="Calibri" w:hAnsiTheme="majorHAnsi" w:cs="Calibri"/>
                          <w:sz w:val="20"/>
                        </w:rPr>
                        <w:t xml:space="preserve">If students are intrigued to see what Chicago looked like at the time of the fire, teachers can direct </w:t>
                      </w:r>
                      <w:r>
                        <w:rPr>
                          <w:rFonts w:asciiTheme="majorHAnsi" w:eastAsia="Calibri" w:hAnsiTheme="majorHAnsi" w:cs="Calibri"/>
                          <w:sz w:val="20"/>
                        </w:rPr>
                        <w:t xml:space="preserve"> </w:t>
                      </w:r>
                      <w:r w:rsidRPr="00863925">
                        <w:rPr>
                          <w:rFonts w:asciiTheme="majorHAnsi" w:eastAsia="Calibri" w:hAnsiTheme="majorHAnsi" w:cs="Calibri"/>
                          <w:sz w:val="20"/>
                        </w:rPr>
                        <w:t xml:space="preserve">them to Appendix A and/or </w:t>
                      </w:r>
                      <w:r>
                        <w:rPr>
                          <w:rFonts w:asciiTheme="majorHAnsi" w:eastAsia="Calibri" w:hAnsiTheme="majorHAnsi" w:cs="Calibri"/>
                          <w:sz w:val="20"/>
                        </w:rPr>
                        <w:t>this image from the</w:t>
                      </w:r>
                    </w:p>
                    <w:p w14:paraId="2DC88F90" w14:textId="77777777" w:rsidR="00E440E2" w:rsidRDefault="00FE6B91" w:rsidP="00863925">
                      <w:pPr>
                        <w:spacing w:after="0"/>
                        <w:ind w:left="72" w:right="-1121"/>
                        <w:contextualSpacing/>
                        <w:rPr>
                          <w:rFonts w:asciiTheme="majorHAnsi" w:eastAsia="Calibri" w:hAnsiTheme="majorHAnsi" w:cs="Calibri"/>
                          <w:sz w:val="20"/>
                        </w:rPr>
                      </w:pPr>
                      <w:hyperlink r:id="rId21" w:history="1">
                        <w:r w:rsidR="00E440E2" w:rsidRPr="00863925">
                          <w:rPr>
                            <w:rStyle w:val="Hyperlink"/>
                            <w:rFonts w:asciiTheme="majorHAnsi" w:eastAsia="Calibri" w:hAnsiTheme="majorHAnsi" w:cs="Calibri"/>
                            <w:sz w:val="20"/>
                          </w:rPr>
                          <w:t>University of Chicago</w:t>
                        </w:r>
                      </w:hyperlink>
                      <w:r w:rsidR="00E440E2">
                        <w:rPr>
                          <w:rFonts w:asciiTheme="majorHAnsi" w:eastAsia="Calibri" w:hAnsiTheme="majorHAnsi" w:cs="Calibri"/>
                          <w:sz w:val="20"/>
                        </w:rPr>
                        <w:t xml:space="preserve">. </w:t>
                      </w:r>
                    </w:p>
                    <w:p w14:paraId="0238468E" w14:textId="77777777" w:rsidR="00E440E2" w:rsidRDefault="00E440E2" w:rsidP="00863925">
                      <w:pPr>
                        <w:spacing w:after="0"/>
                        <w:ind w:left="72" w:right="-1121"/>
                        <w:contextualSpacing/>
                        <w:rPr>
                          <w:rFonts w:asciiTheme="majorHAnsi" w:eastAsia="Calibri" w:hAnsiTheme="majorHAnsi" w:cs="Calibri"/>
                          <w:sz w:val="20"/>
                        </w:rPr>
                      </w:pPr>
                    </w:p>
                    <w:p w14:paraId="43F774C0" w14:textId="77777777" w:rsidR="00E440E2" w:rsidRDefault="00E440E2" w:rsidP="00863925">
                      <w:pPr>
                        <w:spacing w:after="0"/>
                        <w:ind w:left="72" w:right="-1121"/>
                        <w:contextualSpacing/>
                        <w:rPr>
                          <w:rFonts w:ascii="Calibri" w:eastAsia="Calibri" w:hAnsi="Calibri" w:cs="Calibri"/>
                          <w:sz w:val="20"/>
                          <w:szCs w:val="20"/>
                        </w:rPr>
                      </w:pPr>
                      <w:r w:rsidRPr="00863925">
                        <w:rPr>
                          <w:rFonts w:ascii="Calibri" w:eastAsia="Calibri" w:hAnsi="Calibri" w:cs="Calibri"/>
                          <w:sz w:val="20"/>
                          <w:szCs w:val="20"/>
                        </w:rPr>
                        <w:t xml:space="preserve">Students often disregard numbers or have no way to understand them in their own context. Teachers </w:t>
                      </w:r>
                      <w:r>
                        <w:rPr>
                          <w:rFonts w:ascii="Calibri" w:eastAsia="Calibri" w:hAnsi="Calibri" w:cs="Calibri"/>
                          <w:sz w:val="20"/>
                          <w:szCs w:val="20"/>
                        </w:rPr>
                        <w:t>might consider translating the</w:t>
                      </w:r>
                      <w:r w:rsidRPr="00863925">
                        <w:rPr>
                          <w:rFonts w:ascii="Calibri" w:eastAsia="Calibri" w:hAnsi="Calibri" w:cs="Calibri"/>
                          <w:sz w:val="20"/>
                          <w:szCs w:val="20"/>
                        </w:rPr>
                        <w:t xml:space="preserve"> numbers</w:t>
                      </w:r>
                      <w:r>
                        <w:rPr>
                          <w:rFonts w:ascii="Calibri" w:eastAsia="Calibri" w:hAnsi="Calibri" w:cs="Calibri"/>
                          <w:sz w:val="20"/>
                          <w:szCs w:val="20"/>
                        </w:rPr>
                        <w:t xml:space="preserve"> in </w:t>
                      </w:r>
                    </w:p>
                    <w:p w14:paraId="0746C851" w14:textId="77777777" w:rsidR="00E440E2" w:rsidRPr="00000243" w:rsidRDefault="00E440E2" w:rsidP="00000243">
                      <w:pPr>
                        <w:spacing w:after="0"/>
                        <w:ind w:left="72" w:right="-1121"/>
                        <w:contextualSpacing/>
                        <w:rPr>
                          <w:rFonts w:ascii="Calibri" w:eastAsia="Calibri" w:hAnsi="Calibri" w:cs="Calibri"/>
                          <w:sz w:val="20"/>
                          <w:szCs w:val="20"/>
                        </w:rPr>
                      </w:pPr>
                      <w:r>
                        <w:rPr>
                          <w:rFonts w:ascii="Calibri" w:eastAsia="Calibri" w:hAnsi="Calibri" w:cs="Calibri"/>
                          <w:sz w:val="20"/>
                          <w:szCs w:val="20"/>
                        </w:rPr>
                        <w:t>paragraph 13</w:t>
                      </w:r>
                      <w:r w:rsidRPr="00863925">
                        <w:rPr>
                          <w:rFonts w:ascii="Calibri" w:eastAsia="Calibri" w:hAnsi="Calibri" w:cs="Calibri"/>
                          <w:sz w:val="20"/>
                          <w:szCs w:val="20"/>
                        </w:rPr>
                        <w:t xml:space="preserve"> into easily understood references to local landmarks.</w:t>
                      </w:r>
                    </w:p>
                  </w:txbxContent>
                </v:textbox>
                <w10:wrap type="tight"/>
              </v:shape>
            </w:pict>
          </mc:Fallback>
        </mc:AlternateContent>
      </w:r>
      <w:r w:rsidR="00572B20">
        <w:rPr>
          <w:rFonts w:asciiTheme="majorHAnsi" w:hAnsiTheme="majorHAnsi" w:cs="Calibri"/>
          <w:sz w:val="22"/>
        </w:rPr>
        <w:t>.</w:t>
      </w:r>
    </w:p>
    <w:p w14:paraId="6C52A994" w14:textId="77777777" w:rsidR="003F22D1" w:rsidRDefault="003F22D1" w:rsidP="006673DB">
      <w:pPr>
        <w:pStyle w:val="Heading1"/>
      </w:pPr>
      <w:bookmarkStart w:id="38" w:name="_Toc53145638"/>
      <w:r>
        <w:t>Day Thr</w:t>
      </w:r>
      <w:r w:rsidR="00DE1AF3">
        <w:t>ee: Annotated Lesson Plan – The</w:t>
      </w:r>
      <w:r>
        <w:t xml:space="preserve"> Fire Spreads</w:t>
      </w:r>
      <w:bookmarkEnd w:id="38"/>
    </w:p>
    <w:p w14:paraId="3A4087F4" w14:textId="77777777" w:rsidR="003F22D1" w:rsidRPr="00000243" w:rsidRDefault="009055BE" w:rsidP="00000243">
      <w:pPr>
        <w:rPr>
          <w:rFonts w:ascii="Calibri" w:hAnsi="Calibri"/>
          <w:i/>
          <w:sz w:val="28"/>
        </w:rPr>
      </w:pPr>
      <w:r>
        <w:rPr>
          <w:rFonts w:ascii="Calibri" w:hAnsi="Calibri"/>
          <w:i/>
          <w:sz w:val="28"/>
        </w:rPr>
        <w:t>Close study of p</w:t>
      </w:r>
      <w:r w:rsidR="003F22D1" w:rsidRPr="00081585">
        <w:rPr>
          <w:rFonts w:ascii="Calibri" w:hAnsi="Calibri"/>
          <w:i/>
          <w:sz w:val="28"/>
        </w:rPr>
        <w:t xml:space="preserve">aragraphs </w:t>
      </w:r>
      <w:r w:rsidR="003F22D1">
        <w:rPr>
          <w:rFonts w:ascii="Calibri" w:hAnsi="Calibri"/>
          <w:i/>
          <w:sz w:val="28"/>
        </w:rPr>
        <w:t>1</w:t>
      </w:r>
      <w:r w:rsidR="007E4CFF">
        <w:rPr>
          <w:rFonts w:ascii="Calibri" w:hAnsi="Calibri"/>
          <w:i/>
          <w:sz w:val="28"/>
        </w:rPr>
        <w:t>4</w:t>
      </w:r>
      <w:r w:rsidR="003F22D1" w:rsidRPr="00081585">
        <w:rPr>
          <w:rFonts w:ascii="Calibri" w:hAnsi="Calibri"/>
          <w:i/>
          <w:sz w:val="28"/>
        </w:rPr>
        <w:t>-1</w:t>
      </w:r>
      <w:r w:rsidR="007E4CFF">
        <w:rPr>
          <w:rFonts w:ascii="Calibri" w:hAnsi="Calibri"/>
          <w:i/>
          <w:sz w:val="28"/>
        </w:rPr>
        <w:t>5</w:t>
      </w:r>
    </w:p>
    <w:p w14:paraId="58AC78C6" w14:textId="77777777" w:rsidR="003F22D1" w:rsidRPr="00081585" w:rsidRDefault="003F22D1" w:rsidP="003F22D1">
      <w:pPr>
        <w:pStyle w:val="Heading2"/>
      </w:pPr>
      <w:bookmarkStart w:id="39" w:name="_Toc361337414"/>
      <w:bookmarkStart w:id="40" w:name="_Toc361422705"/>
      <w:bookmarkStart w:id="41" w:name="_Toc361437482"/>
      <w:r w:rsidRPr="00081585">
        <w:t>Summary of Activities</w:t>
      </w:r>
      <w:bookmarkEnd w:id="39"/>
      <w:bookmarkEnd w:id="40"/>
      <w:bookmarkEnd w:id="41"/>
    </w:p>
    <w:p w14:paraId="6BA23BAA" w14:textId="77777777" w:rsidR="003F22D1" w:rsidRPr="002E4DD1" w:rsidRDefault="00572B20" w:rsidP="002B2C37">
      <w:pPr>
        <w:numPr>
          <w:ilvl w:val="0"/>
          <w:numId w:val="9"/>
        </w:numPr>
        <w:autoSpaceDE w:val="0"/>
        <w:autoSpaceDN w:val="0"/>
        <w:adjustRightInd w:val="0"/>
        <w:spacing w:after="0"/>
        <w:ind w:left="360"/>
        <w:contextualSpacing/>
        <w:rPr>
          <w:rFonts w:ascii="Calibri" w:eastAsia="Calibri" w:hAnsi="Calibri" w:cs="Calibri"/>
          <w:sz w:val="22"/>
          <w:szCs w:val="22"/>
        </w:rPr>
      </w:pPr>
      <w:r w:rsidRPr="002E4DD1">
        <w:rPr>
          <w:rFonts w:ascii="Calibri" w:eastAsia="Calibri" w:hAnsi="Calibri" w:cs="Calibri"/>
          <w:sz w:val="22"/>
          <w:szCs w:val="22"/>
        </w:rPr>
        <w:t xml:space="preserve">Teacher indicates the texts section under discussion today, and </w:t>
      </w:r>
      <w:r w:rsidRPr="002E4DD1">
        <w:rPr>
          <w:rFonts w:ascii="Calibri" w:eastAsia="Calibri" w:hAnsi="Calibri" w:cs="Calibri"/>
          <w:b/>
          <w:sz w:val="22"/>
          <w:szCs w:val="22"/>
        </w:rPr>
        <w:t xml:space="preserve">students </w:t>
      </w:r>
      <w:r w:rsidR="006E5AD8">
        <w:rPr>
          <w:rFonts w:ascii="Calibri" w:eastAsia="Calibri" w:hAnsi="Calibri" w:cs="Calibri"/>
          <w:b/>
          <w:sz w:val="22"/>
          <w:szCs w:val="22"/>
        </w:rPr>
        <w:t>reread</w:t>
      </w:r>
      <w:r w:rsidRPr="002E4DD1">
        <w:rPr>
          <w:rFonts w:ascii="Calibri" w:eastAsia="Calibri" w:hAnsi="Calibri" w:cs="Calibri"/>
          <w:sz w:val="22"/>
          <w:szCs w:val="22"/>
        </w:rPr>
        <w:t xml:space="preserve"> it silently or in groups </w:t>
      </w:r>
      <w:r w:rsidR="003F22D1" w:rsidRPr="002E4DD1">
        <w:rPr>
          <w:rFonts w:ascii="Calibri" w:eastAsia="Calibri" w:hAnsi="Calibri" w:cs="Calibri"/>
          <w:sz w:val="22"/>
          <w:szCs w:val="22"/>
        </w:rPr>
        <w:t>(5 minutes)</w:t>
      </w:r>
      <w:r w:rsidR="00EB6114" w:rsidRPr="00EB6114">
        <w:rPr>
          <w:rStyle w:val="FootnoteReference"/>
          <w:rFonts w:ascii="Calibri" w:eastAsia="Calibri" w:hAnsi="Calibri" w:cs="Calibri"/>
          <w:b/>
          <w:sz w:val="22"/>
          <w:szCs w:val="22"/>
        </w:rPr>
        <w:t xml:space="preserve"> </w:t>
      </w:r>
      <w:r w:rsidR="00EB6114">
        <w:rPr>
          <w:rStyle w:val="FootnoteReference"/>
          <w:rFonts w:ascii="Calibri" w:eastAsia="Calibri" w:hAnsi="Calibri" w:cs="Calibri"/>
          <w:b/>
          <w:sz w:val="22"/>
          <w:szCs w:val="22"/>
        </w:rPr>
        <w:footnoteReference w:id="8"/>
      </w:r>
    </w:p>
    <w:p w14:paraId="49D7CCA3" w14:textId="77777777" w:rsidR="003F22D1" w:rsidRPr="002E4DD1" w:rsidRDefault="003F22D1" w:rsidP="002B2C37">
      <w:pPr>
        <w:numPr>
          <w:ilvl w:val="0"/>
          <w:numId w:val="9"/>
        </w:numPr>
        <w:autoSpaceDE w:val="0"/>
        <w:autoSpaceDN w:val="0"/>
        <w:adjustRightInd w:val="0"/>
        <w:spacing w:after="0"/>
        <w:ind w:left="360"/>
        <w:contextualSpacing/>
        <w:rPr>
          <w:rFonts w:ascii="Calibri" w:eastAsia="Calibri" w:hAnsi="Calibri" w:cs="Calibri"/>
          <w:sz w:val="22"/>
          <w:szCs w:val="22"/>
        </w:rPr>
      </w:pPr>
      <w:r w:rsidRPr="002E4DD1">
        <w:rPr>
          <w:rFonts w:ascii="Calibri" w:eastAsia="Calibri" w:hAnsi="Calibri" w:cs="Calibri"/>
          <w:sz w:val="22"/>
          <w:szCs w:val="22"/>
        </w:rPr>
        <w:t>Teacher or a skillf</w:t>
      </w:r>
      <w:r w:rsidR="00572B20" w:rsidRPr="002E4DD1">
        <w:rPr>
          <w:rFonts w:ascii="Calibri" w:eastAsia="Calibri" w:hAnsi="Calibri" w:cs="Calibri"/>
          <w:sz w:val="22"/>
          <w:szCs w:val="22"/>
        </w:rPr>
        <w:t xml:space="preserve">ul reader then </w:t>
      </w:r>
      <w:r w:rsidR="00572B20" w:rsidRPr="002E4DD1">
        <w:rPr>
          <w:rFonts w:ascii="Calibri" w:eastAsia="Calibri" w:hAnsi="Calibri" w:cs="Calibri"/>
          <w:b/>
          <w:sz w:val="22"/>
          <w:szCs w:val="22"/>
        </w:rPr>
        <w:t>reads the subsection</w:t>
      </w:r>
      <w:r w:rsidRPr="002E4DD1">
        <w:rPr>
          <w:rFonts w:ascii="Calibri" w:eastAsia="Calibri" w:hAnsi="Calibri" w:cs="Calibri"/>
          <w:b/>
          <w:sz w:val="22"/>
          <w:szCs w:val="22"/>
        </w:rPr>
        <w:t xml:space="preserve"> out loud</w:t>
      </w:r>
      <w:r w:rsidRPr="002E4DD1">
        <w:rPr>
          <w:rFonts w:ascii="Calibri" w:eastAsia="Calibri" w:hAnsi="Calibri" w:cs="Calibri"/>
          <w:sz w:val="22"/>
          <w:szCs w:val="22"/>
        </w:rPr>
        <w:t xml:space="preserve"> to the class as students follow along in the text</w:t>
      </w:r>
      <w:r w:rsidR="009F4545">
        <w:rPr>
          <w:rFonts w:ascii="Calibri" w:eastAsia="Calibri" w:hAnsi="Calibri" w:cs="Calibri"/>
          <w:sz w:val="22"/>
          <w:szCs w:val="22"/>
        </w:rPr>
        <w:t>. More vocabulary may be discussed during this reading.</w:t>
      </w:r>
      <w:r w:rsidR="009F4545" w:rsidRPr="002E4DD1">
        <w:rPr>
          <w:rFonts w:ascii="Calibri" w:eastAsia="Calibri" w:hAnsi="Calibri" w:cs="Calibri"/>
          <w:sz w:val="22"/>
          <w:szCs w:val="22"/>
        </w:rPr>
        <w:t xml:space="preserve"> (5</w:t>
      </w:r>
      <w:r w:rsidR="009F4545">
        <w:rPr>
          <w:rFonts w:ascii="Calibri" w:eastAsia="Calibri" w:hAnsi="Calibri" w:cs="Calibri"/>
          <w:sz w:val="22"/>
          <w:szCs w:val="22"/>
        </w:rPr>
        <w:t xml:space="preserve"> – 10</w:t>
      </w:r>
      <w:r w:rsidR="009F4545" w:rsidRPr="002E4DD1">
        <w:rPr>
          <w:rFonts w:ascii="Calibri" w:eastAsia="Calibri" w:hAnsi="Calibri" w:cs="Calibri"/>
          <w:sz w:val="22"/>
          <w:szCs w:val="22"/>
        </w:rPr>
        <w:t xml:space="preserve"> minutes)</w:t>
      </w:r>
      <w:r w:rsidR="009F4545">
        <w:rPr>
          <w:rStyle w:val="FootnoteReference"/>
          <w:rFonts w:ascii="Calibri" w:eastAsia="Calibri" w:hAnsi="Calibri" w:cs="Calibri"/>
          <w:sz w:val="22"/>
          <w:szCs w:val="22"/>
        </w:rPr>
        <w:footnoteReference w:id="9"/>
      </w:r>
    </w:p>
    <w:p w14:paraId="76D267FF" w14:textId="77777777" w:rsidR="003F22D1" w:rsidRDefault="003F22D1" w:rsidP="002B2C37">
      <w:pPr>
        <w:numPr>
          <w:ilvl w:val="0"/>
          <w:numId w:val="9"/>
        </w:numPr>
        <w:autoSpaceDE w:val="0"/>
        <w:autoSpaceDN w:val="0"/>
        <w:adjustRightInd w:val="0"/>
        <w:spacing w:after="0"/>
        <w:ind w:left="360"/>
        <w:contextualSpacing/>
        <w:rPr>
          <w:rFonts w:ascii="Calibri" w:eastAsia="Calibri" w:hAnsi="Calibri" w:cs="Calibri"/>
          <w:sz w:val="22"/>
          <w:szCs w:val="22"/>
        </w:rPr>
      </w:pPr>
      <w:r w:rsidRPr="002E4DD1">
        <w:rPr>
          <w:rFonts w:ascii="Calibri" w:eastAsia="Calibri" w:hAnsi="Calibri" w:cs="Calibri"/>
          <w:sz w:val="22"/>
          <w:szCs w:val="22"/>
        </w:rPr>
        <w:t xml:space="preserve">Teacher asks the class to </w:t>
      </w:r>
      <w:r w:rsidRPr="002E4DD1">
        <w:rPr>
          <w:rFonts w:ascii="Calibri" w:eastAsia="Calibri" w:hAnsi="Calibri" w:cs="Calibri"/>
          <w:b/>
          <w:sz w:val="22"/>
          <w:szCs w:val="22"/>
        </w:rPr>
        <w:t>discuss text-dependent questions</w:t>
      </w:r>
      <w:r w:rsidRPr="002E4DD1">
        <w:rPr>
          <w:rFonts w:ascii="Calibri" w:eastAsia="Calibri" w:hAnsi="Calibri" w:cs="Calibri"/>
          <w:sz w:val="22"/>
          <w:szCs w:val="22"/>
        </w:rPr>
        <w:t xml:space="preserve"> and perform targeted tasks about the passage, with answers in the form of notes, annotations to the text, or more formal response</w:t>
      </w:r>
      <w:r w:rsidR="007D7076" w:rsidRPr="002E4DD1">
        <w:rPr>
          <w:rFonts w:ascii="Calibri" w:eastAsia="Calibri" w:hAnsi="Calibri" w:cs="Calibri"/>
          <w:sz w:val="22"/>
          <w:szCs w:val="22"/>
        </w:rPr>
        <w:t>s as appropriate (</w:t>
      </w:r>
      <w:r w:rsidR="006F08EA">
        <w:rPr>
          <w:rFonts w:ascii="Calibri" w:eastAsia="Calibri" w:hAnsi="Calibri" w:cs="Calibri"/>
          <w:sz w:val="22"/>
          <w:szCs w:val="22"/>
        </w:rPr>
        <w:t>30</w:t>
      </w:r>
      <w:r w:rsidR="00F62F97">
        <w:rPr>
          <w:rFonts w:ascii="Calibri" w:eastAsia="Calibri" w:hAnsi="Calibri" w:cs="Calibri"/>
          <w:sz w:val="22"/>
          <w:szCs w:val="22"/>
        </w:rPr>
        <w:t xml:space="preserve"> - </w:t>
      </w:r>
      <w:r w:rsidR="006F08EA">
        <w:rPr>
          <w:rFonts w:ascii="Calibri" w:eastAsia="Calibri" w:hAnsi="Calibri" w:cs="Calibri"/>
          <w:sz w:val="22"/>
          <w:szCs w:val="22"/>
        </w:rPr>
        <w:t>35</w:t>
      </w:r>
      <w:r w:rsidR="00C61B44" w:rsidRPr="002E4DD1">
        <w:rPr>
          <w:rFonts w:ascii="Calibri" w:eastAsia="Calibri" w:hAnsi="Calibri" w:cs="Calibri"/>
          <w:sz w:val="22"/>
          <w:szCs w:val="22"/>
        </w:rPr>
        <w:t xml:space="preserve"> minutes</w:t>
      </w:r>
      <w:r w:rsidRPr="002E4DD1">
        <w:rPr>
          <w:rFonts w:ascii="Calibri" w:eastAsia="Calibri" w:hAnsi="Calibri" w:cs="Calibri"/>
          <w:sz w:val="22"/>
          <w:szCs w:val="22"/>
        </w:rPr>
        <w:t>)</w:t>
      </w:r>
    </w:p>
    <w:p w14:paraId="00EC993A" w14:textId="77777777" w:rsidR="00C9719E" w:rsidRDefault="00C9719E" w:rsidP="002B2C37">
      <w:pPr>
        <w:numPr>
          <w:ilvl w:val="0"/>
          <w:numId w:val="9"/>
        </w:numPr>
        <w:autoSpaceDE w:val="0"/>
        <w:autoSpaceDN w:val="0"/>
        <w:adjustRightInd w:val="0"/>
        <w:spacing w:after="0"/>
        <w:ind w:left="360"/>
        <w:contextualSpacing/>
        <w:rPr>
          <w:rFonts w:ascii="Calibri" w:eastAsia="Calibri" w:hAnsi="Calibri" w:cs="Calibri"/>
        </w:rPr>
        <w:sectPr w:rsidR="00C9719E" w:rsidSect="004134D9">
          <w:headerReference w:type="default" r:id="rId22"/>
          <w:headerReference w:type="first" r:id="rId23"/>
          <w:pgSz w:w="12240" w:h="15840"/>
          <w:pgMar w:top="1440" w:right="1440" w:bottom="1440" w:left="1440" w:header="720" w:footer="720" w:gutter="0"/>
          <w:cols w:space="720"/>
          <w:docGrid w:linePitch="326"/>
        </w:sectPr>
      </w:pPr>
    </w:p>
    <w:tbl>
      <w:tblPr>
        <w:tblStyle w:val="TableGrid"/>
        <w:tblW w:w="0" w:type="auto"/>
        <w:tblLook w:val="04A0" w:firstRow="1" w:lastRow="0" w:firstColumn="1" w:lastColumn="0" w:noHBand="0" w:noVBand="1"/>
      </w:tblPr>
      <w:tblGrid>
        <w:gridCol w:w="6474"/>
        <w:gridCol w:w="6476"/>
      </w:tblGrid>
      <w:tr w:rsidR="00C9719E" w14:paraId="362960FC" w14:textId="77777777" w:rsidTr="001E77F9">
        <w:tc>
          <w:tcPr>
            <w:tcW w:w="6588" w:type="dxa"/>
          </w:tcPr>
          <w:p w14:paraId="0FBEF5A7" w14:textId="77777777" w:rsidR="00C9719E" w:rsidRPr="00E35F97" w:rsidRDefault="00C9719E" w:rsidP="001E77F9">
            <w:pPr>
              <w:pStyle w:val="Heading2"/>
              <w:jc w:val="center"/>
              <w:outlineLvl w:val="1"/>
              <w:rPr>
                <w:rStyle w:val="Emphasis"/>
                <w:rFonts w:cstheme="majorBidi"/>
                <w:i w:val="0"/>
                <w:iCs w:val="0"/>
              </w:rPr>
            </w:pPr>
            <w:bookmarkStart w:id="42" w:name="_Toc361337415"/>
            <w:bookmarkStart w:id="43" w:name="_Toc361422706"/>
            <w:bookmarkStart w:id="44" w:name="_Toc361437483"/>
            <w:r w:rsidRPr="00E35F97">
              <w:rPr>
                <w:rStyle w:val="Emphasis"/>
                <w:rFonts w:cstheme="majorBidi"/>
                <w:i w:val="0"/>
                <w:iCs w:val="0"/>
              </w:rPr>
              <w:t>Text Under Discussion</w:t>
            </w:r>
            <w:bookmarkEnd w:id="42"/>
            <w:bookmarkEnd w:id="43"/>
            <w:bookmarkEnd w:id="44"/>
          </w:p>
        </w:tc>
        <w:tc>
          <w:tcPr>
            <w:tcW w:w="6588" w:type="dxa"/>
          </w:tcPr>
          <w:p w14:paraId="2BE2C842" w14:textId="77777777" w:rsidR="00C9719E" w:rsidRPr="00E35F97" w:rsidRDefault="00C9719E" w:rsidP="00C9719E">
            <w:pPr>
              <w:pStyle w:val="Heading2"/>
              <w:ind w:left="252"/>
              <w:jc w:val="center"/>
              <w:outlineLvl w:val="1"/>
              <w:rPr>
                <w:rStyle w:val="Emphasis"/>
                <w:rFonts w:cstheme="majorBidi"/>
                <w:i w:val="0"/>
                <w:iCs w:val="0"/>
              </w:rPr>
            </w:pPr>
            <w:bookmarkStart w:id="45" w:name="_Toc361337416"/>
            <w:bookmarkStart w:id="46" w:name="_Toc361422707"/>
            <w:bookmarkStart w:id="47" w:name="_Toc361437484"/>
            <w:r w:rsidRPr="00E35F97">
              <w:rPr>
                <w:rStyle w:val="Emphasis"/>
                <w:rFonts w:cstheme="majorBidi"/>
                <w:i w:val="0"/>
                <w:iCs w:val="0"/>
              </w:rPr>
              <w:t>Guiding Questions for Students</w:t>
            </w:r>
            <w:bookmarkEnd w:id="45"/>
            <w:bookmarkEnd w:id="46"/>
            <w:bookmarkEnd w:id="47"/>
          </w:p>
        </w:tc>
      </w:tr>
      <w:tr w:rsidR="00C9719E" w14:paraId="7C4FF367" w14:textId="77777777" w:rsidTr="001E77F9">
        <w:tc>
          <w:tcPr>
            <w:tcW w:w="6588" w:type="dxa"/>
          </w:tcPr>
          <w:p w14:paraId="6C7A6CF0" w14:textId="77777777" w:rsidR="00C9719E" w:rsidRPr="00AC73B4" w:rsidRDefault="00247713" w:rsidP="00C9719E">
            <w:pPr>
              <w:pStyle w:val="ListParagraph"/>
              <w:ind w:left="180"/>
              <w:rPr>
                <w:rFonts w:asciiTheme="majorHAnsi" w:hAnsiTheme="majorHAnsi" w:cs="Calibri"/>
              </w:rPr>
            </w:pPr>
            <w:r>
              <w:rPr>
                <w:rFonts w:ascii="Calibri" w:hAnsi="Calibri" w:cs="Calibri"/>
              </w:rPr>
              <w:t xml:space="preserve">(14) </w:t>
            </w:r>
            <w:r w:rsidR="00C9719E" w:rsidRPr="00AC73B4">
              <w:rPr>
                <w:rFonts w:ascii="Calibri" w:hAnsi="Calibri" w:cs="Calibri"/>
              </w:rPr>
              <w:t xml:space="preserve">Fires were common in all cities back then, and Chicago was no </w:t>
            </w:r>
            <w:r w:rsidR="00C9719E" w:rsidRPr="00AC73B4">
              <w:rPr>
                <w:rFonts w:ascii="Calibri" w:hAnsi="Calibri" w:cs="Calibri"/>
                <w:b/>
              </w:rPr>
              <w:t>exception</w:t>
            </w:r>
            <w:r w:rsidR="00C9719E" w:rsidRPr="00AC73B4">
              <w:rPr>
                <w:rFonts w:ascii="Calibri" w:hAnsi="Calibri" w:cs="Calibri"/>
              </w:rPr>
              <w:t xml:space="preserve">.  In 1863 there had been 186 reported fires in Chicago; the number had risen to 515 by 1868.  Records for 1870 </w:t>
            </w:r>
            <w:r w:rsidR="00C9719E" w:rsidRPr="00AC73B4">
              <w:rPr>
                <w:rFonts w:ascii="Calibri" w:hAnsi="Calibri" w:cs="Calibri"/>
                <w:b/>
              </w:rPr>
              <w:t>indicate</w:t>
            </w:r>
            <w:r w:rsidR="00C9719E" w:rsidRPr="00AC73B4">
              <w:rPr>
                <w:rFonts w:ascii="Calibri" w:hAnsi="Calibri" w:cs="Calibri"/>
              </w:rPr>
              <w:t xml:space="preserve"> that fire-fighting companies responded to nearly 600 alarms.  The next year saw even more fires spring up, mainly because the summer had been </w:t>
            </w:r>
            <w:r w:rsidR="00C9719E" w:rsidRPr="00AC73B4">
              <w:rPr>
                <w:rFonts w:ascii="Calibri" w:hAnsi="Calibri" w:cs="Calibri"/>
                <w:b/>
              </w:rPr>
              <w:t xml:space="preserve">unusually </w:t>
            </w:r>
            <w:r w:rsidR="00C9719E" w:rsidRPr="00AC73B4">
              <w:rPr>
                <w:rFonts w:ascii="Calibri" w:hAnsi="Calibri" w:cs="Calibri"/>
              </w:rPr>
              <w:t xml:space="preserve">dry.  Between July and October only a few scattered showers had taken place and these did not produce much water at all.  Trees </w:t>
            </w:r>
            <w:r w:rsidR="00C9719E" w:rsidRPr="00AC73B4">
              <w:rPr>
                <w:rFonts w:ascii="Calibri" w:hAnsi="Calibri" w:cs="Calibri"/>
                <w:b/>
              </w:rPr>
              <w:t>drooped</w:t>
            </w:r>
            <w:r w:rsidR="00C9719E" w:rsidRPr="00AC73B4">
              <w:rPr>
                <w:rFonts w:ascii="Calibri" w:hAnsi="Calibri" w:cs="Calibri"/>
              </w:rPr>
              <w:t xml:space="preserve"> in the </w:t>
            </w:r>
            <w:r w:rsidR="00C9719E" w:rsidRPr="00AC73B4">
              <w:rPr>
                <w:rFonts w:ascii="Calibri" w:hAnsi="Calibri" w:cs="Calibri"/>
                <w:b/>
              </w:rPr>
              <w:t>unrelenting</w:t>
            </w:r>
            <w:r w:rsidR="00C9719E" w:rsidRPr="00AC73B4">
              <w:rPr>
                <w:rFonts w:ascii="Calibri" w:hAnsi="Calibri" w:cs="Calibri"/>
              </w:rPr>
              <w:t xml:space="preserve"> summer sun; grass and leaves dried out.  By October, as many as six fires were breaking out every day.  On Saturday the seventh, the night before the Great Fire, a </w:t>
            </w:r>
            <w:r w:rsidR="00C9719E" w:rsidRPr="00AC73B4">
              <w:rPr>
                <w:rFonts w:ascii="Calibri" w:hAnsi="Calibri" w:cs="Calibri"/>
                <w:b/>
              </w:rPr>
              <w:t>blaze</w:t>
            </w:r>
            <w:r w:rsidR="00C9719E" w:rsidRPr="00AC73B4">
              <w:rPr>
                <w:rFonts w:ascii="Calibri" w:hAnsi="Calibri" w:cs="Calibri"/>
              </w:rPr>
              <w:t xml:space="preserve"> destroyed four blocks and took over sixteen hours to control.  What made Sunday the eighth different and particularly dangerous was the </w:t>
            </w:r>
            <w:r w:rsidR="00C9719E" w:rsidRPr="00AC73B4">
              <w:rPr>
                <w:rFonts w:ascii="Calibri" w:hAnsi="Calibri" w:cs="Calibri"/>
                <w:b/>
              </w:rPr>
              <w:t>steady</w:t>
            </w:r>
            <w:r w:rsidR="00C9719E" w:rsidRPr="00AC73B4">
              <w:rPr>
                <w:rFonts w:ascii="Calibri" w:hAnsi="Calibri" w:cs="Calibri"/>
              </w:rPr>
              <w:t xml:space="preserve"> wind blowing in from the southwest.</w:t>
            </w:r>
          </w:p>
          <w:p w14:paraId="2FB21CFD" w14:textId="77777777" w:rsidR="00C9719E" w:rsidRDefault="00C9719E" w:rsidP="00C9719E">
            <w:pPr>
              <w:pStyle w:val="ListParagraph"/>
              <w:ind w:left="180"/>
              <w:rPr>
                <w:rFonts w:ascii="Calibri" w:hAnsi="Calibri" w:cs="Calibri"/>
              </w:rPr>
            </w:pPr>
          </w:p>
          <w:p w14:paraId="5F0EDBAB" w14:textId="77777777" w:rsidR="00C9719E" w:rsidRDefault="00247713" w:rsidP="00C9719E">
            <w:pPr>
              <w:pStyle w:val="ListParagraph"/>
              <w:ind w:left="180"/>
              <w:rPr>
                <w:rFonts w:ascii="Calibri" w:hAnsi="Calibri" w:cs="Calibri"/>
              </w:rPr>
            </w:pPr>
            <w:r>
              <w:rPr>
                <w:rFonts w:ascii="Calibri" w:hAnsi="Calibri" w:cs="Calibri"/>
              </w:rPr>
              <w:t xml:space="preserve">(15) </w:t>
            </w:r>
            <w:r w:rsidR="00C9719E" w:rsidRPr="00757E67">
              <w:rPr>
                <w:rFonts w:ascii="Calibri" w:hAnsi="Calibri" w:cs="Calibri"/>
              </w:rPr>
              <w:t xml:space="preserve">It was this </w:t>
            </w:r>
            <w:r w:rsidR="00C9719E" w:rsidRPr="00757E67">
              <w:rPr>
                <w:rFonts w:ascii="Calibri" w:hAnsi="Calibri" w:cs="Calibri"/>
                <w:b/>
              </w:rPr>
              <w:t>gusting</w:t>
            </w:r>
            <w:r w:rsidR="00C9719E" w:rsidRPr="00757E67">
              <w:rPr>
                <w:rFonts w:ascii="Calibri" w:hAnsi="Calibri" w:cs="Calibri"/>
              </w:rPr>
              <w:t xml:space="preserve">, </w:t>
            </w:r>
            <w:r w:rsidR="00C9719E" w:rsidRPr="00757E67">
              <w:rPr>
                <w:rFonts w:ascii="Calibri" w:hAnsi="Calibri" w:cs="Calibri"/>
                <w:b/>
              </w:rPr>
              <w:t xml:space="preserve">swirling </w:t>
            </w:r>
            <w:r w:rsidR="00C9719E" w:rsidRPr="00757E67">
              <w:rPr>
                <w:rFonts w:ascii="Calibri" w:hAnsi="Calibri" w:cs="Calibri"/>
              </w:rPr>
              <w:t xml:space="preserve">wind that </w:t>
            </w:r>
            <w:r w:rsidR="00C9719E" w:rsidRPr="00757E67">
              <w:rPr>
                <w:rFonts w:ascii="Calibri" w:hAnsi="Calibri" w:cs="Calibri"/>
                <w:b/>
              </w:rPr>
              <w:t xml:space="preserve">drove </w:t>
            </w:r>
            <w:r w:rsidR="00C9719E" w:rsidRPr="00757E67">
              <w:rPr>
                <w:rFonts w:ascii="Calibri" w:hAnsi="Calibri" w:cs="Calibri"/>
              </w:rPr>
              <w:t xml:space="preserve">the flames from the </w:t>
            </w:r>
            <w:proofErr w:type="spellStart"/>
            <w:r w:rsidR="00C9719E" w:rsidRPr="00757E67">
              <w:rPr>
                <w:rFonts w:ascii="Calibri" w:hAnsi="Calibri" w:cs="Calibri"/>
              </w:rPr>
              <w:t>O’Learys</w:t>
            </w:r>
            <w:proofErr w:type="spellEnd"/>
            <w:r w:rsidR="00C9719E" w:rsidRPr="00757E67">
              <w:rPr>
                <w:rFonts w:ascii="Calibri" w:hAnsi="Calibri" w:cs="Calibri"/>
              </w:rPr>
              <w:t xml:space="preserve">’ barn into neighboring yards.  To the east, a fence and shed of </w:t>
            </w:r>
            <w:r w:rsidR="008C161D">
              <w:rPr>
                <w:rFonts w:ascii="Calibri" w:hAnsi="Calibri" w:cs="Calibri"/>
              </w:rPr>
              <w:t>Jim</w:t>
            </w:r>
            <w:r w:rsidR="00C9719E" w:rsidRPr="00757E67">
              <w:rPr>
                <w:rFonts w:ascii="Calibri" w:hAnsi="Calibri" w:cs="Calibri"/>
              </w:rPr>
              <w:t xml:space="preserve"> Dalton’s went up in flames; to the west, a barn </w:t>
            </w:r>
            <w:r w:rsidR="00C9719E" w:rsidRPr="00757E67">
              <w:rPr>
                <w:rFonts w:ascii="Calibri" w:hAnsi="Calibri" w:cs="Calibri"/>
                <w:b/>
              </w:rPr>
              <w:t>smoldered</w:t>
            </w:r>
            <w:r w:rsidR="00C9719E" w:rsidRPr="00757E67">
              <w:rPr>
                <w:rFonts w:ascii="Calibri" w:hAnsi="Calibri" w:cs="Calibri"/>
              </w:rPr>
              <w:t xml:space="preserve"> for a few minutes, then</w:t>
            </w:r>
            <w:r w:rsidR="00C9719E" w:rsidRPr="00757E67">
              <w:rPr>
                <w:rFonts w:ascii="Calibri" w:hAnsi="Calibri" w:cs="Calibri"/>
                <w:b/>
              </w:rPr>
              <w:t xml:space="preserve"> flared</w:t>
            </w:r>
            <w:r w:rsidR="00C9719E" w:rsidRPr="00757E67">
              <w:rPr>
                <w:rFonts w:ascii="Calibri" w:hAnsi="Calibri" w:cs="Calibri"/>
              </w:rPr>
              <w:t xml:space="preserve"> up into a thousand yellow-orange fingers.  Dennis Rogan had heard Sullivan’s </w:t>
            </w:r>
            <w:r w:rsidR="00C9719E" w:rsidRPr="00757E67">
              <w:rPr>
                <w:rFonts w:ascii="Calibri" w:hAnsi="Calibri" w:cs="Calibri"/>
                <w:b/>
              </w:rPr>
              <w:t>initial</w:t>
            </w:r>
            <w:r w:rsidR="00C9719E" w:rsidRPr="00757E67">
              <w:rPr>
                <w:rFonts w:ascii="Calibri" w:hAnsi="Calibri" w:cs="Calibri"/>
              </w:rPr>
              <w:t xml:space="preserve"> shouts about a fire and returned.  He forced open the door to the </w:t>
            </w:r>
            <w:proofErr w:type="spellStart"/>
            <w:r w:rsidR="00C9719E" w:rsidRPr="00757E67">
              <w:rPr>
                <w:rFonts w:ascii="Calibri" w:hAnsi="Calibri" w:cs="Calibri"/>
              </w:rPr>
              <w:t>O’Learys</w:t>
            </w:r>
            <w:proofErr w:type="spellEnd"/>
            <w:r w:rsidR="00C9719E" w:rsidRPr="00757E67">
              <w:rPr>
                <w:rFonts w:ascii="Calibri" w:hAnsi="Calibri" w:cs="Calibri"/>
              </w:rPr>
              <w:t xml:space="preserve">’ house and called for them to wake up. </w:t>
            </w:r>
          </w:p>
          <w:p w14:paraId="580E0D14" w14:textId="77777777" w:rsidR="00C9719E" w:rsidRDefault="00C9719E" w:rsidP="00C9719E">
            <w:pPr>
              <w:pStyle w:val="ListParagraph"/>
              <w:ind w:left="360"/>
            </w:pPr>
          </w:p>
          <w:p w14:paraId="2E18AFED" w14:textId="77777777" w:rsidR="00104428" w:rsidRDefault="00104428" w:rsidP="00C9719E">
            <w:pPr>
              <w:pStyle w:val="ListParagraph"/>
              <w:ind w:left="360"/>
            </w:pPr>
          </w:p>
          <w:p w14:paraId="0421F403" w14:textId="77777777" w:rsidR="00104428" w:rsidRDefault="00104428" w:rsidP="00C9719E">
            <w:pPr>
              <w:pStyle w:val="ListParagraph"/>
              <w:ind w:left="360"/>
            </w:pPr>
          </w:p>
          <w:p w14:paraId="259AD38F" w14:textId="77777777" w:rsidR="00104428" w:rsidRDefault="00104428" w:rsidP="00C9719E">
            <w:pPr>
              <w:pStyle w:val="ListParagraph"/>
              <w:ind w:left="360"/>
            </w:pPr>
          </w:p>
          <w:p w14:paraId="3FB2DED4" w14:textId="77777777" w:rsidR="00104428" w:rsidRDefault="00104428" w:rsidP="00C9719E">
            <w:pPr>
              <w:pStyle w:val="ListParagraph"/>
              <w:ind w:left="360"/>
            </w:pPr>
          </w:p>
          <w:p w14:paraId="4C1B489A" w14:textId="77777777" w:rsidR="00104428" w:rsidRDefault="00104428" w:rsidP="00C9719E">
            <w:pPr>
              <w:pStyle w:val="ListParagraph"/>
              <w:ind w:left="360"/>
            </w:pPr>
          </w:p>
          <w:p w14:paraId="4DBD10C3" w14:textId="77777777" w:rsidR="00104428" w:rsidRDefault="00104428" w:rsidP="00C9719E">
            <w:pPr>
              <w:pStyle w:val="ListParagraph"/>
              <w:ind w:left="360"/>
            </w:pPr>
          </w:p>
          <w:p w14:paraId="6938FA5B" w14:textId="77777777" w:rsidR="00104428" w:rsidRDefault="00104428" w:rsidP="00C9719E">
            <w:pPr>
              <w:pStyle w:val="ListParagraph"/>
              <w:ind w:left="360"/>
            </w:pPr>
          </w:p>
          <w:p w14:paraId="49E95604" w14:textId="77777777" w:rsidR="00104428" w:rsidRDefault="00104428" w:rsidP="00C9719E">
            <w:pPr>
              <w:pStyle w:val="ListParagraph"/>
              <w:ind w:left="360"/>
            </w:pPr>
          </w:p>
          <w:p w14:paraId="1795B2F2" w14:textId="77777777" w:rsidR="00104428" w:rsidRDefault="00104428" w:rsidP="00C9719E">
            <w:pPr>
              <w:pStyle w:val="ListParagraph"/>
              <w:ind w:left="360"/>
            </w:pPr>
          </w:p>
          <w:p w14:paraId="64FE9912" w14:textId="77777777" w:rsidR="00104428" w:rsidRDefault="00104428" w:rsidP="00C9719E">
            <w:pPr>
              <w:pStyle w:val="ListParagraph"/>
              <w:ind w:left="360"/>
            </w:pPr>
          </w:p>
          <w:p w14:paraId="1643395C" w14:textId="77777777" w:rsidR="00104428" w:rsidRDefault="00104428" w:rsidP="00C9719E">
            <w:pPr>
              <w:pStyle w:val="ListParagraph"/>
              <w:ind w:left="360"/>
            </w:pPr>
          </w:p>
          <w:p w14:paraId="2BFC2E87" w14:textId="77777777" w:rsidR="00104428" w:rsidRDefault="00104428" w:rsidP="00C9719E">
            <w:pPr>
              <w:pStyle w:val="ListParagraph"/>
              <w:ind w:left="360"/>
            </w:pPr>
          </w:p>
          <w:p w14:paraId="0491BC0D" w14:textId="77777777" w:rsidR="00104428" w:rsidRPr="00104428" w:rsidRDefault="00104428" w:rsidP="00BE4A1F">
            <w:pPr>
              <w:pStyle w:val="ListParagraph"/>
              <w:ind w:left="360"/>
              <w:rPr>
                <w:rFonts w:asciiTheme="majorHAnsi" w:hAnsiTheme="majorHAnsi"/>
                <w:b/>
              </w:rPr>
            </w:pPr>
            <w:r w:rsidRPr="00104428">
              <w:rPr>
                <w:rFonts w:asciiTheme="majorHAnsi" w:hAnsiTheme="majorHAnsi"/>
                <w:b/>
                <w:noProof/>
              </w:rPr>
              <w:drawing>
                <wp:anchor distT="0" distB="0" distL="114300" distR="114300" simplePos="0" relativeHeight="251752448" behindDoc="0" locked="0" layoutInCell="1" allowOverlap="1" wp14:anchorId="03B4793B" wp14:editId="3D9B78A4">
                  <wp:simplePos x="0" y="0"/>
                  <wp:positionH relativeFrom="column">
                    <wp:posOffset>-47625</wp:posOffset>
                  </wp:positionH>
                  <wp:positionV relativeFrom="paragraph">
                    <wp:posOffset>307975</wp:posOffset>
                  </wp:positionV>
                  <wp:extent cx="4148773" cy="2781300"/>
                  <wp:effectExtent l="0" t="0" r="4445" b="0"/>
                  <wp:wrapNone/>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8773" cy="2781300"/>
                          </a:xfrm>
                          <a:prstGeom prst="rect">
                            <a:avLst/>
                          </a:prstGeom>
                          <a:noFill/>
                        </pic:spPr>
                      </pic:pic>
                    </a:graphicData>
                  </a:graphic>
                  <wp14:sizeRelH relativeFrom="margin">
                    <wp14:pctWidth>0</wp14:pctWidth>
                  </wp14:sizeRelH>
                  <wp14:sizeRelV relativeFrom="margin">
                    <wp14:pctHeight>0</wp14:pctHeight>
                  </wp14:sizeRelV>
                </wp:anchor>
              </w:drawing>
            </w:r>
            <w:r w:rsidRPr="00104428">
              <w:rPr>
                <w:rFonts w:asciiTheme="majorHAnsi" w:hAnsiTheme="majorHAnsi"/>
                <w:b/>
              </w:rPr>
              <w:t xml:space="preserve">Street Map of the </w:t>
            </w:r>
            <w:r w:rsidR="00BE4A1F">
              <w:rPr>
                <w:rFonts w:asciiTheme="majorHAnsi" w:hAnsiTheme="majorHAnsi"/>
                <w:b/>
              </w:rPr>
              <w:t>S</w:t>
            </w:r>
            <w:r w:rsidRPr="00104428">
              <w:rPr>
                <w:rFonts w:asciiTheme="majorHAnsi" w:hAnsiTheme="majorHAnsi"/>
                <w:b/>
              </w:rPr>
              <w:t xml:space="preserve">ections of Chicago </w:t>
            </w:r>
            <w:r w:rsidR="00BE4A1F">
              <w:rPr>
                <w:rFonts w:asciiTheme="majorHAnsi" w:hAnsiTheme="majorHAnsi"/>
                <w:b/>
              </w:rPr>
              <w:t>D</w:t>
            </w:r>
            <w:r w:rsidRPr="00104428">
              <w:rPr>
                <w:rFonts w:asciiTheme="majorHAnsi" w:hAnsiTheme="majorHAnsi"/>
                <w:b/>
              </w:rPr>
              <w:t xml:space="preserve">estroyed by the </w:t>
            </w:r>
            <w:r w:rsidR="00BE4A1F">
              <w:rPr>
                <w:rFonts w:asciiTheme="majorHAnsi" w:hAnsiTheme="majorHAnsi"/>
                <w:b/>
              </w:rPr>
              <w:t>F</w:t>
            </w:r>
            <w:r w:rsidRPr="00104428">
              <w:rPr>
                <w:rFonts w:asciiTheme="majorHAnsi" w:hAnsiTheme="majorHAnsi"/>
                <w:b/>
              </w:rPr>
              <w:t>ire</w:t>
            </w:r>
            <w:r w:rsidRPr="00104428">
              <w:rPr>
                <w:rFonts w:asciiTheme="majorHAnsi" w:hAnsiTheme="majorHAnsi"/>
                <w:b/>
                <w:noProof/>
              </w:rPr>
              <w:t xml:space="preserve"> </w:t>
            </w:r>
          </w:p>
        </w:tc>
        <w:tc>
          <w:tcPr>
            <w:tcW w:w="6588" w:type="dxa"/>
          </w:tcPr>
          <w:p w14:paraId="65E7EB61" w14:textId="77777777" w:rsidR="00C9719E" w:rsidRPr="00371702" w:rsidRDefault="00C9719E" w:rsidP="00C9719E">
            <w:pPr>
              <w:pStyle w:val="ListParagraph"/>
              <w:numPr>
                <w:ilvl w:val="0"/>
                <w:numId w:val="11"/>
              </w:numPr>
              <w:autoSpaceDE w:val="0"/>
              <w:autoSpaceDN w:val="0"/>
              <w:adjustRightInd w:val="0"/>
              <w:ind w:left="252" w:firstLine="0"/>
              <w:rPr>
                <w:rFonts w:asciiTheme="majorHAnsi" w:hAnsiTheme="majorHAnsi" w:cs="Calibri"/>
                <w:b/>
              </w:rPr>
            </w:pPr>
            <w:r w:rsidRPr="00371702">
              <w:rPr>
                <w:rFonts w:asciiTheme="majorHAnsi" w:hAnsiTheme="majorHAnsi" w:cs="Calibri"/>
                <w:b/>
              </w:rPr>
              <w:t>What pattern emerges when you look at how many fires break out each year from 1863 to 1870? What does this suggest about what people should have known in 1871?</w:t>
            </w:r>
          </w:p>
          <w:p w14:paraId="0D3DCBF9" w14:textId="77777777" w:rsidR="00104428" w:rsidRDefault="00104428" w:rsidP="00104428">
            <w:pPr>
              <w:pStyle w:val="ListParagraph"/>
              <w:autoSpaceDE w:val="0"/>
              <w:autoSpaceDN w:val="0"/>
              <w:adjustRightInd w:val="0"/>
              <w:ind w:left="252"/>
              <w:rPr>
                <w:rFonts w:asciiTheme="majorHAnsi" w:hAnsiTheme="majorHAnsi" w:cs="Calibri"/>
                <w:i/>
              </w:rPr>
            </w:pPr>
          </w:p>
          <w:p w14:paraId="16C6B9DF" w14:textId="77777777" w:rsidR="00104428" w:rsidRPr="008B0271" w:rsidRDefault="00104428" w:rsidP="00104428">
            <w:pPr>
              <w:pStyle w:val="ListParagraph"/>
              <w:autoSpaceDE w:val="0"/>
              <w:autoSpaceDN w:val="0"/>
              <w:adjustRightInd w:val="0"/>
              <w:ind w:left="252"/>
              <w:rPr>
                <w:rFonts w:asciiTheme="majorHAnsi" w:hAnsiTheme="majorHAnsi" w:cs="Calibri"/>
                <w:i/>
              </w:rPr>
            </w:pPr>
            <w:r w:rsidRPr="008B0271">
              <w:rPr>
                <w:rFonts w:asciiTheme="majorHAnsi" w:hAnsiTheme="majorHAnsi" w:cs="Calibri"/>
                <w:i/>
              </w:rPr>
              <w:t xml:space="preserve">The number of fires is growing at an alarming rate.  The people in the city should have seen that with the number of fires growing so fast that the chances of a truly large fire were growing every day.  Teachers might want to share the graph below </w:t>
            </w:r>
            <w:r w:rsidR="0020405E">
              <w:rPr>
                <w:rFonts w:asciiTheme="majorHAnsi" w:hAnsiTheme="majorHAnsi" w:cs="Calibri"/>
                <w:i/>
              </w:rPr>
              <w:t xml:space="preserve">(see Sidebar for Day Three) </w:t>
            </w:r>
            <w:r w:rsidRPr="008B0271">
              <w:rPr>
                <w:rFonts w:asciiTheme="majorHAnsi" w:hAnsiTheme="majorHAnsi" w:cs="Calibri"/>
                <w:i/>
              </w:rPr>
              <w:t>with students to help them grasp the pattern between 1863 and 1871.</w:t>
            </w:r>
          </w:p>
          <w:p w14:paraId="60D54C25" w14:textId="77777777" w:rsidR="00C9719E" w:rsidRDefault="00C9719E" w:rsidP="00C9719E">
            <w:pPr>
              <w:pStyle w:val="ListParagraph"/>
              <w:autoSpaceDE w:val="0"/>
              <w:autoSpaceDN w:val="0"/>
              <w:adjustRightInd w:val="0"/>
              <w:ind w:left="252"/>
              <w:rPr>
                <w:rFonts w:asciiTheme="majorHAnsi" w:hAnsiTheme="majorHAnsi" w:cs="Calibri"/>
              </w:rPr>
            </w:pPr>
          </w:p>
          <w:p w14:paraId="71D700C1" w14:textId="77777777" w:rsidR="00DA6413" w:rsidRDefault="00DA6413" w:rsidP="00C9719E">
            <w:pPr>
              <w:pStyle w:val="ListParagraph"/>
              <w:autoSpaceDE w:val="0"/>
              <w:autoSpaceDN w:val="0"/>
              <w:adjustRightInd w:val="0"/>
              <w:ind w:left="252"/>
              <w:rPr>
                <w:rFonts w:asciiTheme="majorHAnsi" w:hAnsiTheme="majorHAnsi" w:cs="Calibri"/>
              </w:rPr>
            </w:pPr>
          </w:p>
          <w:p w14:paraId="6044D9BB" w14:textId="77777777" w:rsidR="00DA6413" w:rsidRPr="00371702" w:rsidRDefault="00DA6413" w:rsidP="00C9719E">
            <w:pPr>
              <w:pStyle w:val="ListParagraph"/>
              <w:autoSpaceDE w:val="0"/>
              <w:autoSpaceDN w:val="0"/>
              <w:adjustRightInd w:val="0"/>
              <w:ind w:left="252"/>
              <w:rPr>
                <w:rFonts w:asciiTheme="majorHAnsi" w:hAnsiTheme="majorHAnsi" w:cs="Calibri"/>
              </w:rPr>
            </w:pPr>
          </w:p>
          <w:p w14:paraId="4C61D13F" w14:textId="77777777" w:rsidR="008B0271" w:rsidRPr="008B0271" w:rsidRDefault="008B0271" w:rsidP="008B0271">
            <w:pPr>
              <w:autoSpaceDE w:val="0"/>
              <w:autoSpaceDN w:val="0"/>
              <w:adjustRightInd w:val="0"/>
              <w:rPr>
                <w:rFonts w:asciiTheme="majorHAnsi" w:hAnsiTheme="majorHAnsi" w:cs="Calibri"/>
              </w:rPr>
            </w:pPr>
          </w:p>
          <w:p w14:paraId="5FA53075" w14:textId="77777777" w:rsidR="00C9719E" w:rsidRPr="00371702" w:rsidRDefault="00C9719E" w:rsidP="00C9719E">
            <w:pPr>
              <w:pStyle w:val="ListParagraph"/>
              <w:autoSpaceDE w:val="0"/>
              <w:autoSpaceDN w:val="0"/>
              <w:adjustRightInd w:val="0"/>
              <w:ind w:left="252"/>
              <w:rPr>
                <w:rFonts w:asciiTheme="majorHAnsi" w:hAnsiTheme="majorHAnsi" w:cs="Calibri"/>
              </w:rPr>
            </w:pPr>
          </w:p>
          <w:p w14:paraId="5F40D8C9" w14:textId="77777777" w:rsidR="008B0271" w:rsidRPr="008B0271" w:rsidRDefault="00C9719E" w:rsidP="00C9719E">
            <w:pPr>
              <w:pStyle w:val="ListParagraph"/>
              <w:numPr>
                <w:ilvl w:val="0"/>
                <w:numId w:val="11"/>
              </w:numPr>
              <w:autoSpaceDE w:val="0"/>
              <w:autoSpaceDN w:val="0"/>
              <w:adjustRightInd w:val="0"/>
              <w:ind w:left="252" w:firstLine="0"/>
              <w:rPr>
                <w:rFonts w:ascii="Calibri" w:eastAsia="Calibri" w:hAnsi="Calibri" w:cs="Calibri"/>
              </w:rPr>
            </w:pPr>
            <w:r w:rsidRPr="008B0271">
              <w:rPr>
                <w:rFonts w:asciiTheme="majorHAnsi" w:hAnsiTheme="majorHAnsi" w:cs="Calibri"/>
                <w:b/>
              </w:rPr>
              <w:t>The author previously had personified the fire, describing it as “struggling to break free” and “greet[</w:t>
            </w:r>
            <w:proofErr w:type="spellStart"/>
            <w:r w:rsidRPr="008B0271">
              <w:rPr>
                <w:rFonts w:asciiTheme="majorHAnsi" w:hAnsiTheme="majorHAnsi" w:cs="Calibri"/>
                <w:b/>
              </w:rPr>
              <w:t>ing</w:t>
            </w:r>
            <w:proofErr w:type="spellEnd"/>
            <w:r w:rsidRPr="008B0271">
              <w:rPr>
                <w:rFonts w:asciiTheme="majorHAnsi" w:hAnsiTheme="majorHAnsi" w:cs="Calibri"/>
                <w:b/>
              </w:rPr>
              <w:t>] Sullivan”, and now as having “a thousand yellow-orange fingers.” What is the author’s purpose in using this language</w:t>
            </w:r>
            <w:r w:rsidR="008B0271" w:rsidRPr="008B0271">
              <w:rPr>
                <w:rFonts w:asciiTheme="majorHAnsi" w:hAnsiTheme="majorHAnsi" w:cs="Calibri"/>
                <w:b/>
              </w:rPr>
              <w:t>?</w:t>
            </w:r>
          </w:p>
          <w:p w14:paraId="55C98084" w14:textId="77777777" w:rsidR="008B0271" w:rsidRDefault="008B0271" w:rsidP="008B0271">
            <w:pPr>
              <w:autoSpaceDE w:val="0"/>
              <w:autoSpaceDN w:val="0"/>
              <w:adjustRightInd w:val="0"/>
              <w:ind w:left="252"/>
              <w:rPr>
                <w:rFonts w:ascii="Calibri" w:eastAsia="Calibri" w:hAnsi="Calibri" w:cs="Calibri"/>
                <w:i/>
              </w:rPr>
            </w:pPr>
          </w:p>
          <w:p w14:paraId="2E543E91" w14:textId="77777777" w:rsidR="008B0271" w:rsidRDefault="00C9719E" w:rsidP="008B0271">
            <w:pPr>
              <w:autoSpaceDE w:val="0"/>
              <w:autoSpaceDN w:val="0"/>
              <w:adjustRightInd w:val="0"/>
              <w:ind w:left="252"/>
              <w:rPr>
                <w:rFonts w:ascii="Calibri" w:hAnsi="Calibri" w:cs="Calibri"/>
                <w:i/>
              </w:rPr>
            </w:pPr>
            <w:r w:rsidRPr="008B0271">
              <w:rPr>
                <w:rFonts w:ascii="Calibri" w:eastAsia="Calibri" w:hAnsi="Calibri" w:cs="Calibri"/>
                <w:i/>
              </w:rPr>
              <w:t>The author wants to suggest that the fire has a life of its own, and the people caught in the fire feel almost as if the fire is chasing them.  The fire has become not just a physical force but an enemy to fight.</w:t>
            </w:r>
          </w:p>
          <w:p w14:paraId="70F108C1" w14:textId="77777777" w:rsidR="008B0271" w:rsidRDefault="008B0271" w:rsidP="008B0271">
            <w:pPr>
              <w:autoSpaceDE w:val="0"/>
              <w:autoSpaceDN w:val="0"/>
              <w:adjustRightInd w:val="0"/>
              <w:ind w:left="252"/>
              <w:rPr>
                <w:rFonts w:ascii="Calibri" w:hAnsi="Calibri" w:cs="Calibri"/>
                <w:i/>
              </w:rPr>
            </w:pPr>
          </w:p>
          <w:p w14:paraId="69E9CA46" w14:textId="77777777" w:rsidR="008B0271" w:rsidRPr="008B0271" w:rsidRDefault="00C9719E" w:rsidP="008B0271">
            <w:pPr>
              <w:autoSpaceDE w:val="0"/>
              <w:autoSpaceDN w:val="0"/>
              <w:adjustRightInd w:val="0"/>
              <w:ind w:left="252"/>
              <w:rPr>
                <w:rFonts w:ascii="Calibri" w:hAnsi="Calibri" w:cs="Calibri"/>
                <w:i/>
              </w:rPr>
            </w:pPr>
            <w:r w:rsidRPr="008B0271">
              <w:rPr>
                <w:rFonts w:ascii="Calibri" w:hAnsi="Calibri" w:cs="Calibri"/>
              </w:rPr>
              <w:t>If students struggle, the teacher mi</w:t>
            </w:r>
            <w:r w:rsidR="008B0271" w:rsidRPr="008B0271">
              <w:rPr>
                <w:rFonts w:ascii="Calibri" w:hAnsi="Calibri" w:cs="Calibri"/>
              </w:rPr>
              <w:t xml:space="preserve">ght ask more guided questions: </w:t>
            </w:r>
            <w:r w:rsidRPr="008B0271">
              <w:rPr>
                <w:rFonts w:ascii="Calibri" w:hAnsi="Calibri" w:cs="Calibri"/>
                <w:b/>
              </w:rPr>
              <w:t xml:space="preserve">What human trait or traits might the fire have?  </w:t>
            </w:r>
            <w:r w:rsidRPr="008B0271">
              <w:rPr>
                <w:rFonts w:ascii="Calibri" w:hAnsi="Calibri" w:cs="Calibri"/>
              </w:rPr>
              <w:t>Or, for students who continue to struggle, the question could be this explicit:</w:t>
            </w:r>
            <w:r w:rsidRPr="008B0271">
              <w:rPr>
                <w:rFonts w:ascii="Calibri" w:hAnsi="Calibri" w:cs="Calibri"/>
                <w:b/>
              </w:rPr>
              <w:t xml:space="preserve"> Does the fire have the personality of a human, the power of a human or the shape of a human?  Why do you say that</w:t>
            </w:r>
            <w:r w:rsidR="008B0271" w:rsidRPr="008B0271">
              <w:rPr>
                <w:rFonts w:ascii="Calibri" w:hAnsi="Calibri" w:cs="Calibri"/>
                <w:b/>
              </w:rPr>
              <w:t>?</w:t>
            </w:r>
            <w:r w:rsidRPr="008B0271">
              <w:rPr>
                <w:rFonts w:ascii="Calibri" w:hAnsi="Calibri" w:cs="Calibri"/>
                <w:b/>
              </w:rPr>
              <w:t xml:space="preserve"> </w:t>
            </w:r>
            <w:r w:rsidR="008B0271" w:rsidRPr="008B0271">
              <w:rPr>
                <w:rFonts w:ascii="Calibri" w:hAnsi="Calibri" w:cs="Calibri"/>
                <w:b/>
              </w:rPr>
              <w:t>W</w:t>
            </w:r>
            <w:r w:rsidRPr="008B0271">
              <w:rPr>
                <w:rFonts w:ascii="Calibri" w:hAnsi="Calibri" w:cs="Calibri"/>
                <w:b/>
              </w:rPr>
              <w:t>hat text supports your answer?</w:t>
            </w:r>
            <w:r w:rsidR="008B0271" w:rsidRPr="008B0271">
              <w:rPr>
                <w:rFonts w:ascii="Calibri" w:hAnsi="Calibri" w:cs="Calibri"/>
                <w:b/>
              </w:rPr>
              <w:t xml:space="preserve"> </w:t>
            </w:r>
          </w:p>
          <w:p w14:paraId="4901CA81" w14:textId="77777777" w:rsidR="008B0271" w:rsidRDefault="008B0271" w:rsidP="008B0271">
            <w:pPr>
              <w:autoSpaceDE w:val="0"/>
              <w:autoSpaceDN w:val="0"/>
              <w:adjustRightInd w:val="0"/>
              <w:ind w:left="252"/>
              <w:rPr>
                <w:rFonts w:ascii="Calibri" w:eastAsia="Calibri" w:hAnsi="Calibri" w:cs="Calibri"/>
              </w:rPr>
            </w:pPr>
          </w:p>
          <w:p w14:paraId="64C27FFE" w14:textId="77777777" w:rsidR="00DA6413" w:rsidRDefault="00DA6413" w:rsidP="008B0271">
            <w:pPr>
              <w:autoSpaceDE w:val="0"/>
              <w:autoSpaceDN w:val="0"/>
              <w:adjustRightInd w:val="0"/>
              <w:ind w:left="252"/>
              <w:rPr>
                <w:rFonts w:ascii="Calibri" w:eastAsia="Calibri" w:hAnsi="Calibri" w:cs="Calibri"/>
              </w:rPr>
            </w:pPr>
          </w:p>
          <w:p w14:paraId="14B517E8" w14:textId="77777777" w:rsidR="00DA6413" w:rsidRDefault="00DA6413" w:rsidP="008B0271">
            <w:pPr>
              <w:autoSpaceDE w:val="0"/>
              <w:autoSpaceDN w:val="0"/>
              <w:adjustRightInd w:val="0"/>
              <w:ind w:left="252"/>
              <w:rPr>
                <w:rFonts w:ascii="Calibri" w:eastAsia="Calibri" w:hAnsi="Calibri" w:cs="Calibri"/>
              </w:rPr>
            </w:pPr>
          </w:p>
          <w:p w14:paraId="0262D097" w14:textId="77777777" w:rsidR="00DA6413" w:rsidRPr="008B0271" w:rsidRDefault="00DA6413" w:rsidP="008B0271">
            <w:pPr>
              <w:autoSpaceDE w:val="0"/>
              <w:autoSpaceDN w:val="0"/>
              <w:adjustRightInd w:val="0"/>
              <w:ind w:left="252"/>
              <w:rPr>
                <w:rFonts w:ascii="Calibri" w:eastAsia="Calibri" w:hAnsi="Calibri" w:cs="Calibri"/>
              </w:rPr>
            </w:pPr>
          </w:p>
          <w:p w14:paraId="23E8D1E7" w14:textId="77777777" w:rsidR="008B0271" w:rsidRPr="000C3F03" w:rsidRDefault="00C9719E" w:rsidP="008B0271">
            <w:pPr>
              <w:pStyle w:val="ListParagraph"/>
              <w:numPr>
                <w:ilvl w:val="0"/>
                <w:numId w:val="11"/>
              </w:numPr>
              <w:autoSpaceDE w:val="0"/>
              <w:autoSpaceDN w:val="0"/>
              <w:adjustRightInd w:val="0"/>
              <w:ind w:left="252" w:firstLine="0"/>
              <w:rPr>
                <w:rFonts w:ascii="Calibri" w:eastAsia="Calibri" w:hAnsi="Calibri" w:cs="Calibri"/>
                <w:i/>
              </w:rPr>
            </w:pPr>
            <w:r w:rsidRPr="001E2924">
              <w:rPr>
                <w:rFonts w:ascii="Calibri" w:eastAsia="Calibri" w:hAnsi="Calibri" w:cs="Calibri"/>
                <w:b/>
              </w:rPr>
              <w:t>Ask students to note the spread of the fire from Saturday to Sunday.</w:t>
            </w:r>
            <w:r w:rsidR="008B0271" w:rsidRPr="000C3F03">
              <w:rPr>
                <w:rFonts w:ascii="Calibri" w:eastAsia="Calibri" w:hAnsi="Calibri" w:cs="Calibri"/>
                <w:i/>
              </w:rPr>
              <w:t xml:space="preserve"> </w:t>
            </w:r>
            <w:r w:rsidRPr="000C3F03">
              <w:rPr>
                <w:rFonts w:ascii="Calibri" w:eastAsia="Calibri" w:hAnsi="Calibri" w:cs="Calibri"/>
                <w:i/>
              </w:rPr>
              <w:t xml:space="preserve">The area destroyed from Saturday’s fire is already shaded on the map.  On Sunday the fire spread east to Michigan Avenue and north to Fullerton Avenue, but not west of Jefferson Street or south of </w:t>
            </w:r>
            <w:proofErr w:type="spellStart"/>
            <w:r w:rsidRPr="000C3F03">
              <w:rPr>
                <w:rFonts w:ascii="Calibri" w:eastAsia="Calibri" w:hAnsi="Calibri" w:cs="Calibri"/>
                <w:i/>
              </w:rPr>
              <w:t>DeKoven</w:t>
            </w:r>
            <w:proofErr w:type="spellEnd"/>
            <w:r w:rsidRPr="000C3F03">
              <w:rPr>
                <w:rFonts w:ascii="Calibri" w:eastAsia="Calibri" w:hAnsi="Calibri" w:cs="Calibri"/>
                <w:i/>
              </w:rPr>
              <w:t xml:space="preserve">.  </w:t>
            </w:r>
            <w:r w:rsidRPr="001E2924">
              <w:rPr>
                <w:rFonts w:ascii="Calibri" w:eastAsia="Calibri" w:hAnsi="Calibri" w:cs="Calibri"/>
                <w:b/>
              </w:rPr>
              <w:t>Ask students to mark the extent of the Great Fire on the map using a highlighter or colored pencil.</w:t>
            </w:r>
          </w:p>
          <w:p w14:paraId="35C9425E" w14:textId="77777777" w:rsidR="008B0271" w:rsidRDefault="008B0271" w:rsidP="008B0271">
            <w:pPr>
              <w:pStyle w:val="ListParagraph"/>
              <w:autoSpaceDE w:val="0"/>
              <w:autoSpaceDN w:val="0"/>
              <w:adjustRightInd w:val="0"/>
              <w:ind w:left="252"/>
              <w:rPr>
                <w:rFonts w:ascii="Calibri" w:eastAsia="Calibri" w:hAnsi="Calibri" w:cs="Calibri"/>
                <w:b/>
              </w:rPr>
            </w:pPr>
          </w:p>
          <w:p w14:paraId="0503EA84" w14:textId="77777777" w:rsidR="008B0271" w:rsidRPr="008B0271" w:rsidRDefault="00C9719E" w:rsidP="008B0271">
            <w:pPr>
              <w:pStyle w:val="ListParagraph"/>
              <w:autoSpaceDE w:val="0"/>
              <w:autoSpaceDN w:val="0"/>
              <w:adjustRightInd w:val="0"/>
              <w:ind w:left="252"/>
              <w:rPr>
                <w:rFonts w:ascii="Calibri" w:eastAsia="Calibri" w:hAnsi="Calibri" w:cs="Calibri"/>
                <w:b/>
              </w:rPr>
            </w:pPr>
            <w:r w:rsidRPr="008B0271">
              <w:rPr>
                <w:rFonts w:asciiTheme="majorHAnsi" w:hAnsiTheme="majorHAnsi" w:cs="Calibri"/>
                <w:b/>
              </w:rPr>
              <w:t xml:space="preserve">Looking at the map and reading the text, what conditions and geographic limitations prevented the fire from spreading farther than it did?  If the wind had been blowing off of Lake Michigan rather than towards it, what would have been the effect of the fire? </w:t>
            </w:r>
          </w:p>
          <w:p w14:paraId="02487FAE" w14:textId="77777777" w:rsidR="00C9719E" w:rsidRPr="008B0271" w:rsidRDefault="00C9719E" w:rsidP="008B0271">
            <w:pPr>
              <w:autoSpaceDE w:val="0"/>
              <w:autoSpaceDN w:val="0"/>
              <w:adjustRightInd w:val="0"/>
              <w:rPr>
                <w:rFonts w:asciiTheme="majorHAnsi" w:hAnsiTheme="majorHAnsi" w:cs="Calibri"/>
              </w:rPr>
            </w:pPr>
            <w:r w:rsidRPr="008B0271">
              <w:rPr>
                <w:rFonts w:asciiTheme="majorHAnsi" w:hAnsiTheme="majorHAnsi" w:cs="Calibri"/>
              </w:rPr>
              <w:t xml:space="preserve"> </w:t>
            </w:r>
          </w:p>
          <w:p w14:paraId="3256F2C1" w14:textId="77777777" w:rsidR="00C9719E" w:rsidRPr="00F661E6" w:rsidRDefault="00C9719E" w:rsidP="00C9719E">
            <w:pPr>
              <w:pStyle w:val="ListParagraph"/>
              <w:autoSpaceDE w:val="0"/>
              <w:autoSpaceDN w:val="0"/>
              <w:adjustRightInd w:val="0"/>
              <w:ind w:left="252"/>
              <w:rPr>
                <w:rFonts w:asciiTheme="majorHAnsi" w:hAnsiTheme="majorHAnsi" w:cs="Calibri"/>
                <w:i/>
              </w:rPr>
            </w:pPr>
            <w:r w:rsidRPr="00F661E6">
              <w:rPr>
                <w:rFonts w:asciiTheme="majorHAnsi" w:hAnsiTheme="majorHAnsi" w:cs="Calibri"/>
                <w:i/>
              </w:rPr>
              <w:t>The wind coming from the southwest pushed the fire toward Lake Michigan, so south and west were largely protected by the winds, and the fire was stopped on the east by the lake itself.  If the wind had changed direction and pushed the fire west, there wouldn’t have been a lake to help contain the flames.</w:t>
            </w:r>
          </w:p>
          <w:p w14:paraId="4CABA6F6" w14:textId="77777777" w:rsidR="00C9719E" w:rsidRPr="00371702" w:rsidRDefault="00C9719E" w:rsidP="00C9719E">
            <w:pPr>
              <w:pStyle w:val="ListParagraph"/>
              <w:autoSpaceDE w:val="0"/>
              <w:autoSpaceDN w:val="0"/>
              <w:adjustRightInd w:val="0"/>
              <w:ind w:left="252"/>
              <w:rPr>
                <w:rFonts w:asciiTheme="majorHAnsi" w:hAnsiTheme="majorHAnsi" w:cs="Calibri"/>
              </w:rPr>
            </w:pPr>
          </w:p>
          <w:p w14:paraId="70311BD5" w14:textId="77777777" w:rsidR="00C9719E" w:rsidRPr="00F661E6" w:rsidRDefault="00C9719E" w:rsidP="00C9719E">
            <w:pPr>
              <w:pStyle w:val="ListParagraph"/>
              <w:numPr>
                <w:ilvl w:val="0"/>
                <w:numId w:val="11"/>
              </w:numPr>
              <w:autoSpaceDE w:val="0"/>
              <w:autoSpaceDN w:val="0"/>
              <w:adjustRightInd w:val="0"/>
              <w:ind w:left="252" w:firstLine="0"/>
              <w:rPr>
                <w:rFonts w:asciiTheme="majorHAnsi" w:hAnsiTheme="majorHAnsi" w:cs="Calibri"/>
                <w:b/>
              </w:rPr>
            </w:pPr>
            <w:r w:rsidRPr="00F661E6">
              <w:rPr>
                <w:rFonts w:asciiTheme="majorHAnsi" w:hAnsiTheme="majorHAnsi" w:cs="Calibri"/>
                <w:b/>
              </w:rPr>
              <w:t xml:space="preserve">Despite the fact that it was in the middle of the fire, Lincoln Park never burned.  Using the map and reading the text, what inferences can you draw as to reasons why a park might not have burned?  </w:t>
            </w:r>
          </w:p>
          <w:p w14:paraId="2705ACDF" w14:textId="77777777" w:rsidR="00F661E6" w:rsidRDefault="00F661E6" w:rsidP="00C9719E">
            <w:pPr>
              <w:pStyle w:val="ListParagraph"/>
              <w:autoSpaceDE w:val="0"/>
              <w:autoSpaceDN w:val="0"/>
              <w:adjustRightInd w:val="0"/>
              <w:ind w:left="252"/>
              <w:rPr>
                <w:rFonts w:asciiTheme="majorHAnsi" w:hAnsiTheme="majorHAnsi" w:cs="Calibri"/>
              </w:rPr>
            </w:pPr>
          </w:p>
          <w:p w14:paraId="1FC5AF78" w14:textId="77777777" w:rsidR="00C9719E" w:rsidRPr="00F661E6" w:rsidRDefault="00C9719E" w:rsidP="00C9719E">
            <w:pPr>
              <w:pStyle w:val="ListParagraph"/>
              <w:autoSpaceDE w:val="0"/>
              <w:autoSpaceDN w:val="0"/>
              <w:adjustRightInd w:val="0"/>
              <w:ind w:left="252"/>
              <w:rPr>
                <w:rFonts w:asciiTheme="majorHAnsi" w:hAnsiTheme="majorHAnsi" w:cs="Calibri"/>
                <w:i/>
              </w:rPr>
            </w:pPr>
            <w:r w:rsidRPr="00F661E6">
              <w:rPr>
                <w:rFonts w:asciiTheme="majorHAnsi" w:hAnsiTheme="majorHAnsi" w:cs="Calibri"/>
                <w:i/>
              </w:rPr>
              <w:t>The city burned because streets and houses were pushed close together.  Looking at the map, few streets exist in the park.  The park also would have lacked the houses and sheds that made the rest of the city burn so quickly.</w:t>
            </w:r>
          </w:p>
          <w:p w14:paraId="7DE95ADE" w14:textId="77777777" w:rsidR="00C9719E" w:rsidRDefault="00C9719E" w:rsidP="00C9719E">
            <w:pPr>
              <w:ind w:left="252"/>
            </w:pPr>
          </w:p>
        </w:tc>
      </w:tr>
    </w:tbl>
    <w:p w14:paraId="2239A0E5" w14:textId="77777777" w:rsidR="003F22D1" w:rsidRPr="00293D95" w:rsidRDefault="003F22D1" w:rsidP="00293D95">
      <w:pPr>
        <w:autoSpaceDE w:val="0"/>
        <w:autoSpaceDN w:val="0"/>
        <w:adjustRightInd w:val="0"/>
        <w:rPr>
          <w:rFonts w:asciiTheme="majorHAnsi" w:hAnsiTheme="majorHAnsi" w:cs="Calibri"/>
          <w:sz w:val="22"/>
        </w:rPr>
      </w:pPr>
    </w:p>
    <w:p w14:paraId="17DE2904" w14:textId="77777777" w:rsidR="00C9719E" w:rsidRDefault="00015AB5" w:rsidP="00015AB5">
      <w:pPr>
        <w:rPr>
          <w:rFonts w:ascii="Calibri" w:hAnsi="Calibri" w:cs="Calibri"/>
          <w:i/>
          <w:sz w:val="22"/>
          <w:szCs w:val="28"/>
        </w:rPr>
        <w:sectPr w:rsidR="00C9719E" w:rsidSect="00104428">
          <w:pgSz w:w="15840" w:h="12240" w:orient="landscape"/>
          <w:pgMar w:top="1440" w:right="1440" w:bottom="1440" w:left="1440" w:header="720" w:footer="720" w:gutter="0"/>
          <w:cols w:space="720"/>
          <w:docGrid w:linePitch="326"/>
        </w:sectPr>
      </w:pPr>
      <w:r>
        <w:rPr>
          <w:rFonts w:ascii="Calibri" w:hAnsi="Calibri" w:cs="Calibri"/>
          <w:i/>
          <w:sz w:val="22"/>
          <w:szCs w:val="28"/>
        </w:rPr>
        <w:br w:type="page"/>
      </w:r>
    </w:p>
    <w:p w14:paraId="40D83E4B" w14:textId="77777777" w:rsidR="00015AB5" w:rsidRDefault="0080024C" w:rsidP="00000243">
      <w:pPr>
        <w:rPr>
          <w:rFonts w:ascii="Calibri" w:hAnsi="Calibri" w:cs="Calibri"/>
          <w:i/>
          <w:sz w:val="22"/>
          <w:szCs w:val="28"/>
        </w:rPr>
      </w:pPr>
      <w:r>
        <w:rPr>
          <w:rFonts w:asciiTheme="majorHAnsi" w:hAnsiTheme="majorHAnsi" w:cs="Calibri"/>
          <w:noProof/>
          <w:sz w:val="22"/>
        </w:rPr>
        <mc:AlternateContent>
          <mc:Choice Requires="wps">
            <w:drawing>
              <wp:anchor distT="0" distB="0" distL="27432" distR="27432" simplePos="0" relativeHeight="251754496" behindDoc="0" locked="0" layoutInCell="1" allowOverlap="1" wp14:anchorId="10700BDD" wp14:editId="3583E06C">
                <wp:simplePos x="0" y="0"/>
                <wp:positionH relativeFrom="column">
                  <wp:posOffset>19050</wp:posOffset>
                </wp:positionH>
                <wp:positionV relativeFrom="paragraph">
                  <wp:posOffset>29845</wp:posOffset>
                </wp:positionV>
                <wp:extent cx="5953125" cy="5848350"/>
                <wp:effectExtent l="0" t="0" r="28575" b="19050"/>
                <wp:wrapTight wrapText="bothSides">
                  <wp:wrapPolygon edited="0">
                    <wp:start x="0" y="0"/>
                    <wp:lineTo x="0" y="21600"/>
                    <wp:lineTo x="21635" y="21600"/>
                    <wp:lineTo x="21635" y="0"/>
                    <wp:lineTo x="0" y="0"/>
                  </wp:wrapPolygon>
                </wp:wrapTight>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848350"/>
                        </a:xfrm>
                        <a:prstGeom prst="rect">
                          <a:avLst/>
                        </a:prstGeom>
                        <a:solidFill>
                          <a:schemeClr val="accent1">
                            <a:lumMod val="20000"/>
                            <a:lumOff val="80000"/>
                          </a:schemeClr>
                        </a:solidFill>
                        <a:ln w="19050">
                          <a:solidFill>
                            <a:schemeClr val="tx2">
                              <a:lumMod val="60000"/>
                              <a:lumOff val="40000"/>
                            </a:schemeClr>
                          </a:solidFill>
                          <a:miter lim="800000"/>
                          <a:headEnd/>
                          <a:tailEnd/>
                        </a:ln>
                      </wps:spPr>
                      <wps:txbx>
                        <w:txbxContent>
                          <w:p w14:paraId="523A20D7" w14:textId="77777777" w:rsidR="00E440E2" w:rsidRPr="00863925" w:rsidRDefault="00E440E2" w:rsidP="00015AB5">
                            <w:pPr>
                              <w:spacing w:after="0"/>
                              <w:ind w:left="72"/>
                              <w:contextualSpacing/>
                              <w:rPr>
                                <w:rFonts w:asciiTheme="majorHAnsi" w:eastAsia="Calibri" w:hAnsiTheme="majorHAnsi" w:cs="Calibri"/>
                                <w:b/>
                              </w:rPr>
                            </w:pPr>
                            <w:r>
                              <w:rPr>
                                <w:rFonts w:asciiTheme="majorHAnsi" w:eastAsia="Calibri" w:hAnsiTheme="majorHAnsi" w:cs="Calibri"/>
                                <w:b/>
                              </w:rPr>
                              <w:t>Sidebar for Day Three</w:t>
                            </w:r>
                          </w:p>
                          <w:p w14:paraId="1B0ABEC3" w14:textId="77777777" w:rsidR="00E440E2" w:rsidRDefault="00E440E2" w:rsidP="00015AB5">
                            <w:pPr>
                              <w:spacing w:after="0"/>
                              <w:ind w:left="72"/>
                              <w:contextualSpacing/>
                              <w:rPr>
                                <w:rFonts w:asciiTheme="majorHAnsi" w:eastAsia="Calibri" w:hAnsiTheme="majorHAnsi" w:cs="Calibri"/>
                                <w:sz w:val="20"/>
                              </w:rPr>
                            </w:pPr>
                          </w:p>
                          <w:p w14:paraId="0644EC7A" w14:textId="77777777" w:rsidR="00E440E2" w:rsidRDefault="00E440E2" w:rsidP="00015AB5">
                            <w:pPr>
                              <w:spacing w:after="0"/>
                              <w:ind w:left="72" w:right="-1121"/>
                              <w:contextualSpacing/>
                              <w:rPr>
                                <w:rFonts w:asciiTheme="majorHAnsi" w:eastAsia="Calibri" w:hAnsiTheme="majorHAnsi" w:cs="Calibri"/>
                                <w:sz w:val="20"/>
                              </w:rPr>
                            </w:pPr>
                            <w:r w:rsidRPr="003F22D1">
                              <w:rPr>
                                <w:rFonts w:asciiTheme="majorHAnsi" w:eastAsia="Calibri" w:hAnsiTheme="majorHAnsi" w:cs="Calibri"/>
                                <w:sz w:val="20"/>
                              </w:rPr>
                              <w:t xml:space="preserve">Today’s text contains numbers which students may ignore, particularly if they are inexperienced </w:t>
                            </w:r>
                          </w:p>
                          <w:p w14:paraId="1D30A930" w14:textId="77777777" w:rsidR="00E440E2" w:rsidRDefault="00E440E2" w:rsidP="00015AB5">
                            <w:pPr>
                              <w:spacing w:after="0"/>
                              <w:ind w:left="72" w:right="-1121"/>
                              <w:contextualSpacing/>
                              <w:rPr>
                                <w:rFonts w:asciiTheme="majorHAnsi" w:eastAsia="Calibri" w:hAnsiTheme="majorHAnsi" w:cs="Calibri"/>
                                <w:sz w:val="20"/>
                              </w:rPr>
                            </w:pPr>
                            <w:r w:rsidRPr="003F22D1">
                              <w:rPr>
                                <w:rFonts w:asciiTheme="majorHAnsi" w:eastAsia="Calibri" w:hAnsiTheme="majorHAnsi" w:cs="Calibri"/>
                                <w:sz w:val="20"/>
                              </w:rPr>
                              <w:t xml:space="preserve">readers who fail to understand the importance of numbers to scientific and historical texts.   </w:t>
                            </w:r>
                          </w:p>
                          <w:p w14:paraId="6ED757FF" w14:textId="77777777" w:rsidR="00E440E2" w:rsidRDefault="00E440E2" w:rsidP="00015AB5">
                            <w:pPr>
                              <w:spacing w:after="0"/>
                              <w:ind w:left="72" w:right="-1121"/>
                              <w:contextualSpacing/>
                              <w:rPr>
                                <w:rFonts w:asciiTheme="majorHAnsi" w:eastAsia="Calibri" w:hAnsiTheme="majorHAnsi" w:cs="Calibri"/>
                                <w:sz w:val="20"/>
                              </w:rPr>
                            </w:pPr>
                            <w:r>
                              <w:rPr>
                                <w:rFonts w:asciiTheme="majorHAnsi" w:eastAsia="Calibri" w:hAnsiTheme="majorHAnsi" w:cs="Calibri"/>
                                <w:sz w:val="20"/>
                              </w:rPr>
                              <w:t>The</w:t>
                            </w:r>
                            <w:r w:rsidRPr="003F22D1">
                              <w:rPr>
                                <w:rFonts w:asciiTheme="majorHAnsi" w:eastAsia="Calibri" w:hAnsiTheme="majorHAnsi" w:cs="Calibri"/>
                                <w:sz w:val="20"/>
                              </w:rPr>
                              <w:t xml:space="preserve"> graph </w:t>
                            </w:r>
                            <w:r>
                              <w:rPr>
                                <w:rFonts w:asciiTheme="majorHAnsi" w:eastAsia="Calibri" w:hAnsiTheme="majorHAnsi" w:cs="Calibri"/>
                                <w:sz w:val="20"/>
                              </w:rPr>
                              <w:t>below, based on information in paragraph 14, gives an example of way to help students</w:t>
                            </w:r>
                          </w:p>
                          <w:p w14:paraId="5657CF5E" w14:textId="77777777" w:rsidR="00E440E2" w:rsidRDefault="00E440E2" w:rsidP="00015AB5">
                            <w:pPr>
                              <w:spacing w:after="0"/>
                              <w:ind w:left="72" w:right="-1121"/>
                              <w:contextualSpacing/>
                              <w:rPr>
                                <w:rFonts w:asciiTheme="majorHAnsi" w:eastAsia="Calibri" w:hAnsiTheme="majorHAnsi" w:cs="Calibri"/>
                                <w:sz w:val="20"/>
                              </w:rPr>
                            </w:pPr>
                            <w:r>
                              <w:rPr>
                                <w:rFonts w:asciiTheme="majorHAnsi" w:eastAsia="Calibri" w:hAnsiTheme="majorHAnsi" w:cs="Calibri"/>
                                <w:sz w:val="20"/>
                              </w:rPr>
                              <w:t>more</w:t>
                            </w:r>
                            <w:r w:rsidRPr="003F22D1">
                              <w:rPr>
                                <w:rFonts w:asciiTheme="majorHAnsi" w:eastAsia="Calibri" w:hAnsiTheme="majorHAnsi" w:cs="Calibri"/>
                                <w:sz w:val="20"/>
                              </w:rPr>
                              <w:t xml:space="preserve"> quickly identify the pattern.</w:t>
                            </w:r>
                          </w:p>
                          <w:p w14:paraId="01BB1B33" w14:textId="77777777" w:rsidR="00E440E2" w:rsidRDefault="00E440E2" w:rsidP="00015AB5">
                            <w:pPr>
                              <w:spacing w:after="0"/>
                              <w:ind w:left="72" w:right="-1121"/>
                              <w:contextualSpacing/>
                              <w:rPr>
                                <w:rFonts w:asciiTheme="majorHAnsi" w:eastAsia="Calibri" w:hAnsiTheme="majorHAnsi" w:cs="Calibri"/>
                                <w:sz w:val="20"/>
                              </w:rPr>
                            </w:pPr>
                          </w:p>
                          <w:p w14:paraId="020F2309" w14:textId="77777777" w:rsidR="00E440E2" w:rsidRPr="00863925" w:rsidRDefault="00E440E2" w:rsidP="00015AB5">
                            <w:pPr>
                              <w:spacing w:after="0"/>
                              <w:ind w:left="72" w:right="-1121"/>
                              <w:contextualSpacing/>
                              <w:rPr>
                                <w:rFonts w:ascii="Calibri" w:eastAsia="Calibri" w:hAnsi="Calibri" w:cs="Calibri"/>
                                <w:sz w:val="20"/>
                              </w:rPr>
                            </w:pPr>
                            <w:r w:rsidRPr="00D8153B">
                              <w:rPr>
                                <w:rFonts w:asciiTheme="majorHAnsi" w:eastAsia="Calibri" w:hAnsiTheme="majorHAnsi" w:cs="Calibri"/>
                                <w:noProof/>
                                <w:sz w:val="20"/>
                              </w:rPr>
                              <w:drawing>
                                <wp:inline distT="0" distB="0" distL="0" distR="0" wp14:anchorId="3FBFEAA6" wp14:editId="4099AC69">
                                  <wp:extent cx="5372100" cy="4180623"/>
                                  <wp:effectExtent l="0" t="0" r="19050" b="10795"/>
                                  <wp:docPr id="1" name="C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0BDD" id="Text Box 88" o:spid="_x0000_s1032" type="#_x0000_t202" style="position:absolute;margin-left:1.5pt;margin-top:2.35pt;width:468.75pt;height:460.5pt;z-index:251754496;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" fillcolor="#dbe5f1 [660]" strokecolor="#548dd4 [1951]" strokeweight="1.5pt">
                <v:textbox inset=",7.2pt,,7.2pt">
                  <w:txbxContent>
                    <w:p w14:paraId="523A20D7" w14:textId="77777777" w:rsidR="00E440E2" w:rsidRPr="00863925" w:rsidRDefault="00E440E2" w:rsidP="00015AB5">
                      <w:pPr>
                        <w:spacing w:after="0"/>
                        <w:ind w:left="72"/>
                        <w:contextualSpacing/>
                        <w:rPr>
                          <w:rFonts w:asciiTheme="majorHAnsi" w:eastAsia="Calibri" w:hAnsiTheme="majorHAnsi" w:cs="Calibri"/>
                          <w:b/>
                        </w:rPr>
                      </w:pPr>
                      <w:r>
                        <w:rPr>
                          <w:rFonts w:asciiTheme="majorHAnsi" w:eastAsia="Calibri" w:hAnsiTheme="majorHAnsi" w:cs="Calibri"/>
                          <w:b/>
                        </w:rPr>
                        <w:t>Sidebar for Day Three</w:t>
                      </w:r>
                    </w:p>
                    <w:p w14:paraId="1B0ABEC3" w14:textId="77777777" w:rsidR="00E440E2" w:rsidRDefault="00E440E2" w:rsidP="00015AB5">
                      <w:pPr>
                        <w:spacing w:after="0"/>
                        <w:ind w:left="72"/>
                        <w:contextualSpacing/>
                        <w:rPr>
                          <w:rFonts w:asciiTheme="majorHAnsi" w:eastAsia="Calibri" w:hAnsiTheme="majorHAnsi" w:cs="Calibri"/>
                          <w:sz w:val="20"/>
                        </w:rPr>
                      </w:pPr>
                    </w:p>
                    <w:p w14:paraId="0644EC7A" w14:textId="77777777" w:rsidR="00E440E2" w:rsidRDefault="00E440E2" w:rsidP="00015AB5">
                      <w:pPr>
                        <w:spacing w:after="0"/>
                        <w:ind w:left="72" w:right="-1121"/>
                        <w:contextualSpacing/>
                        <w:rPr>
                          <w:rFonts w:asciiTheme="majorHAnsi" w:eastAsia="Calibri" w:hAnsiTheme="majorHAnsi" w:cs="Calibri"/>
                          <w:sz w:val="20"/>
                        </w:rPr>
                      </w:pPr>
                      <w:r w:rsidRPr="003F22D1">
                        <w:rPr>
                          <w:rFonts w:asciiTheme="majorHAnsi" w:eastAsia="Calibri" w:hAnsiTheme="majorHAnsi" w:cs="Calibri"/>
                          <w:sz w:val="20"/>
                        </w:rPr>
                        <w:t xml:space="preserve">Today’s text contains numbers which students may ignore, particularly if they are inexperienced </w:t>
                      </w:r>
                    </w:p>
                    <w:p w14:paraId="1D30A930" w14:textId="77777777" w:rsidR="00E440E2" w:rsidRDefault="00E440E2" w:rsidP="00015AB5">
                      <w:pPr>
                        <w:spacing w:after="0"/>
                        <w:ind w:left="72" w:right="-1121"/>
                        <w:contextualSpacing/>
                        <w:rPr>
                          <w:rFonts w:asciiTheme="majorHAnsi" w:eastAsia="Calibri" w:hAnsiTheme="majorHAnsi" w:cs="Calibri"/>
                          <w:sz w:val="20"/>
                        </w:rPr>
                      </w:pPr>
                      <w:r w:rsidRPr="003F22D1">
                        <w:rPr>
                          <w:rFonts w:asciiTheme="majorHAnsi" w:eastAsia="Calibri" w:hAnsiTheme="majorHAnsi" w:cs="Calibri"/>
                          <w:sz w:val="20"/>
                        </w:rPr>
                        <w:t xml:space="preserve">readers who fail to understand the importance of numbers to scientific and historical texts.   </w:t>
                      </w:r>
                    </w:p>
                    <w:p w14:paraId="6ED757FF" w14:textId="77777777" w:rsidR="00E440E2" w:rsidRDefault="00E440E2" w:rsidP="00015AB5">
                      <w:pPr>
                        <w:spacing w:after="0"/>
                        <w:ind w:left="72" w:right="-1121"/>
                        <w:contextualSpacing/>
                        <w:rPr>
                          <w:rFonts w:asciiTheme="majorHAnsi" w:eastAsia="Calibri" w:hAnsiTheme="majorHAnsi" w:cs="Calibri"/>
                          <w:sz w:val="20"/>
                        </w:rPr>
                      </w:pPr>
                      <w:r>
                        <w:rPr>
                          <w:rFonts w:asciiTheme="majorHAnsi" w:eastAsia="Calibri" w:hAnsiTheme="majorHAnsi" w:cs="Calibri"/>
                          <w:sz w:val="20"/>
                        </w:rPr>
                        <w:t>The</w:t>
                      </w:r>
                      <w:r w:rsidRPr="003F22D1">
                        <w:rPr>
                          <w:rFonts w:asciiTheme="majorHAnsi" w:eastAsia="Calibri" w:hAnsiTheme="majorHAnsi" w:cs="Calibri"/>
                          <w:sz w:val="20"/>
                        </w:rPr>
                        <w:t xml:space="preserve"> graph </w:t>
                      </w:r>
                      <w:r>
                        <w:rPr>
                          <w:rFonts w:asciiTheme="majorHAnsi" w:eastAsia="Calibri" w:hAnsiTheme="majorHAnsi" w:cs="Calibri"/>
                          <w:sz w:val="20"/>
                        </w:rPr>
                        <w:t>below, based on information in paragraph 14, gives an example of way to help students</w:t>
                      </w:r>
                    </w:p>
                    <w:p w14:paraId="5657CF5E" w14:textId="77777777" w:rsidR="00E440E2" w:rsidRDefault="00E440E2" w:rsidP="00015AB5">
                      <w:pPr>
                        <w:spacing w:after="0"/>
                        <w:ind w:left="72" w:right="-1121"/>
                        <w:contextualSpacing/>
                        <w:rPr>
                          <w:rFonts w:asciiTheme="majorHAnsi" w:eastAsia="Calibri" w:hAnsiTheme="majorHAnsi" w:cs="Calibri"/>
                          <w:sz w:val="20"/>
                        </w:rPr>
                      </w:pPr>
                      <w:r>
                        <w:rPr>
                          <w:rFonts w:asciiTheme="majorHAnsi" w:eastAsia="Calibri" w:hAnsiTheme="majorHAnsi" w:cs="Calibri"/>
                          <w:sz w:val="20"/>
                        </w:rPr>
                        <w:t>more</w:t>
                      </w:r>
                      <w:r w:rsidRPr="003F22D1">
                        <w:rPr>
                          <w:rFonts w:asciiTheme="majorHAnsi" w:eastAsia="Calibri" w:hAnsiTheme="majorHAnsi" w:cs="Calibri"/>
                          <w:sz w:val="20"/>
                        </w:rPr>
                        <w:t xml:space="preserve"> quickly identify the pattern.</w:t>
                      </w:r>
                    </w:p>
                    <w:p w14:paraId="01BB1B33" w14:textId="77777777" w:rsidR="00E440E2" w:rsidRDefault="00E440E2" w:rsidP="00015AB5">
                      <w:pPr>
                        <w:spacing w:after="0"/>
                        <w:ind w:left="72" w:right="-1121"/>
                        <w:contextualSpacing/>
                        <w:rPr>
                          <w:rFonts w:asciiTheme="majorHAnsi" w:eastAsia="Calibri" w:hAnsiTheme="majorHAnsi" w:cs="Calibri"/>
                          <w:sz w:val="20"/>
                        </w:rPr>
                      </w:pPr>
                    </w:p>
                    <w:p w14:paraId="020F2309" w14:textId="77777777" w:rsidR="00E440E2" w:rsidRPr="00863925" w:rsidRDefault="00E440E2" w:rsidP="00015AB5">
                      <w:pPr>
                        <w:spacing w:after="0"/>
                        <w:ind w:left="72" w:right="-1121"/>
                        <w:contextualSpacing/>
                        <w:rPr>
                          <w:rFonts w:ascii="Calibri" w:eastAsia="Calibri" w:hAnsi="Calibri" w:cs="Calibri"/>
                          <w:sz w:val="20"/>
                        </w:rPr>
                      </w:pPr>
                      <w:r w:rsidRPr="00D8153B">
                        <w:rPr>
                          <w:rFonts w:asciiTheme="majorHAnsi" w:eastAsia="Calibri" w:hAnsiTheme="majorHAnsi" w:cs="Calibri"/>
                          <w:noProof/>
                          <w:sz w:val="20"/>
                        </w:rPr>
                        <w:drawing>
                          <wp:inline distT="0" distB="0" distL="0" distR="0" wp14:anchorId="3FBFEAA6" wp14:editId="4099AC69">
                            <wp:extent cx="5372100" cy="4180623"/>
                            <wp:effectExtent l="0" t="0" r="19050" b="10795"/>
                            <wp:docPr id="1" name="C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type="tight"/>
              </v:shape>
            </w:pict>
          </mc:Fallback>
        </mc:AlternateContent>
      </w:r>
    </w:p>
    <w:p w14:paraId="42DA93CB" w14:textId="77777777" w:rsidR="0080024C" w:rsidRDefault="0080024C" w:rsidP="00000243">
      <w:pPr>
        <w:rPr>
          <w:rFonts w:ascii="Calibri" w:hAnsi="Calibri" w:cs="Calibri"/>
          <w:i/>
          <w:sz w:val="22"/>
          <w:szCs w:val="28"/>
        </w:rPr>
      </w:pPr>
    </w:p>
    <w:p w14:paraId="5664B6B3" w14:textId="77777777" w:rsidR="0080024C" w:rsidRDefault="0080024C" w:rsidP="00000243">
      <w:pPr>
        <w:rPr>
          <w:rFonts w:ascii="Calibri" w:hAnsi="Calibri" w:cs="Calibri"/>
          <w:i/>
          <w:sz w:val="22"/>
          <w:szCs w:val="28"/>
        </w:rPr>
      </w:pPr>
    </w:p>
    <w:p w14:paraId="70C1D6B4" w14:textId="77777777" w:rsidR="0080024C" w:rsidRDefault="0080024C" w:rsidP="00000243">
      <w:pPr>
        <w:rPr>
          <w:rFonts w:ascii="Calibri" w:hAnsi="Calibri" w:cs="Calibri"/>
          <w:i/>
          <w:sz w:val="22"/>
          <w:szCs w:val="28"/>
        </w:rPr>
      </w:pPr>
    </w:p>
    <w:p w14:paraId="5756A3E3" w14:textId="77777777" w:rsidR="0080024C" w:rsidRDefault="0080024C" w:rsidP="00000243">
      <w:pPr>
        <w:rPr>
          <w:rFonts w:ascii="Calibri" w:hAnsi="Calibri" w:cs="Calibri"/>
          <w:i/>
          <w:sz w:val="22"/>
          <w:szCs w:val="28"/>
        </w:rPr>
      </w:pPr>
    </w:p>
    <w:p w14:paraId="31DA15E8" w14:textId="77777777" w:rsidR="0080024C" w:rsidRDefault="0080024C" w:rsidP="00000243">
      <w:pPr>
        <w:rPr>
          <w:rFonts w:ascii="Calibri" w:hAnsi="Calibri" w:cs="Calibri"/>
          <w:i/>
          <w:sz w:val="22"/>
          <w:szCs w:val="28"/>
        </w:rPr>
      </w:pPr>
    </w:p>
    <w:p w14:paraId="168721FA" w14:textId="77777777" w:rsidR="0080024C" w:rsidRDefault="0080024C" w:rsidP="00000243">
      <w:pPr>
        <w:rPr>
          <w:rFonts w:ascii="Calibri" w:hAnsi="Calibri" w:cs="Calibri"/>
          <w:i/>
          <w:sz w:val="22"/>
          <w:szCs w:val="28"/>
        </w:rPr>
      </w:pPr>
    </w:p>
    <w:p w14:paraId="592F2C3D" w14:textId="77777777" w:rsidR="0080024C" w:rsidRDefault="0080024C" w:rsidP="00000243">
      <w:pPr>
        <w:rPr>
          <w:rFonts w:ascii="Calibri" w:hAnsi="Calibri" w:cs="Calibri"/>
          <w:i/>
          <w:sz w:val="22"/>
          <w:szCs w:val="28"/>
        </w:rPr>
      </w:pPr>
    </w:p>
    <w:p w14:paraId="01C117C0" w14:textId="77777777" w:rsidR="0080024C" w:rsidRDefault="0080024C" w:rsidP="00000243">
      <w:pPr>
        <w:rPr>
          <w:rFonts w:ascii="Calibri" w:hAnsi="Calibri" w:cs="Calibri"/>
          <w:i/>
          <w:sz w:val="22"/>
          <w:szCs w:val="28"/>
        </w:rPr>
      </w:pPr>
    </w:p>
    <w:p w14:paraId="67B8D054" w14:textId="77777777" w:rsidR="0080024C" w:rsidRDefault="0080024C" w:rsidP="00000243">
      <w:pPr>
        <w:rPr>
          <w:rFonts w:ascii="Calibri" w:hAnsi="Calibri" w:cs="Calibri"/>
          <w:i/>
          <w:sz w:val="22"/>
          <w:szCs w:val="28"/>
        </w:rPr>
      </w:pPr>
    </w:p>
    <w:p w14:paraId="381D0D78" w14:textId="77777777" w:rsidR="0080024C" w:rsidRDefault="0080024C" w:rsidP="00000243">
      <w:pPr>
        <w:rPr>
          <w:rFonts w:ascii="Calibri" w:hAnsi="Calibri" w:cs="Calibri"/>
          <w:i/>
          <w:sz w:val="22"/>
          <w:szCs w:val="28"/>
        </w:rPr>
      </w:pPr>
    </w:p>
    <w:p w14:paraId="4D9A951A" w14:textId="77777777" w:rsidR="0080024C" w:rsidRDefault="0080024C" w:rsidP="00000243">
      <w:pPr>
        <w:rPr>
          <w:rFonts w:ascii="Calibri" w:hAnsi="Calibri" w:cs="Calibri"/>
          <w:i/>
          <w:sz w:val="22"/>
          <w:szCs w:val="28"/>
        </w:rPr>
      </w:pPr>
    </w:p>
    <w:p w14:paraId="3E56DE7D" w14:textId="77777777" w:rsidR="0080024C" w:rsidRDefault="0080024C" w:rsidP="00000243">
      <w:pPr>
        <w:rPr>
          <w:rFonts w:ascii="Calibri" w:hAnsi="Calibri" w:cs="Calibri"/>
          <w:i/>
          <w:sz w:val="22"/>
          <w:szCs w:val="28"/>
        </w:rPr>
      </w:pPr>
    </w:p>
    <w:p w14:paraId="25A2254C" w14:textId="77777777" w:rsidR="0080024C" w:rsidRDefault="0080024C" w:rsidP="00000243">
      <w:pPr>
        <w:rPr>
          <w:rFonts w:ascii="Calibri" w:hAnsi="Calibri" w:cs="Calibri"/>
          <w:i/>
          <w:sz w:val="22"/>
          <w:szCs w:val="28"/>
        </w:rPr>
      </w:pPr>
    </w:p>
    <w:p w14:paraId="587D9DD0" w14:textId="77777777" w:rsidR="0080024C" w:rsidRDefault="0080024C" w:rsidP="00000243">
      <w:pPr>
        <w:rPr>
          <w:rFonts w:ascii="Calibri" w:hAnsi="Calibri" w:cs="Calibri"/>
          <w:i/>
          <w:sz w:val="22"/>
          <w:szCs w:val="28"/>
        </w:rPr>
      </w:pPr>
    </w:p>
    <w:p w14:paraId="661C2028" w14:textId="77777777" w:rsidR="0080024C" w:rsidRDefault="0080024C" w:rsidP="00000243">
      <w:pPr>
        <w:rPr>
          <w:rFonts w:ascii="Calibri" w:hAnsi="Calibri" w:cs="Calibri"/>
          <w:i/>
          <w:sz w:val="22"/>
          <w:szCs w:val="28"/>
        </w:rPr>
      </w:pPr>
    </w:p>
    <w:p w14:paraId="600A9870" w14:textId="77777777" w:rsidR="0080024C" w:rsidRDefault="0080024C" w:rsidP="00000243">
      <w:pPr>
        <w:rPr>
          <w:rFonts w:ascii="Calibri" w:hAnsi="Calibri" w:cs="Calibri"/>
          <w:i/>
          <w:sz w:val="22"/>
          <w:szCs w:val="28"/>
        </w:rPr>
      </w:pPr>
    </w:p>
    <w:p w14:paraId="1186EED6" w14:textId="77777777" w:rsidR="0080024C" w:rsidRDefault="0080024C" w:rsidP="00000243">
      <w:pPr>
        <w:rPr>
          <w:rFonts w:ascii="Calibri" w:hAnsi="Calibri" w:cs="Calibri"/>
          <w:i/>
          <w:sz w:val="22"/>
          <w:szCs w:val="28"/>
        </w:rPr>
      </w:pPr>
    </w:p>
    <w:p w14:paraId="00853BAC" w14:textId="77777777" w:rsidR="0080024C" w:rsidRDefault="0080024C" w:rsidP="00000243">
      <w:pPr>
        <w:rPr>
          <w:rFonts w:ascii="Calibri" w:hAnsi="Calibri" w:cs="Calibri"/>
          <w:i/>
          <w:sz w:val="22"/>
          <w:szCs w:val="28"/>
        </w:rPr>
      </w:pPr>
    </w:p>
    <w:p w14:paraId="124EE43E" w14:textId="77777777" w:rsidR="0080024C" w:rsidRDefault="0080024C" w:rsidP="00000243">
      <w:pPr>
        <w:rPr>
          <w:rFonts w:ascii="Calibri" w:hAnsi="Calibri" w:cs="Calibri"/>
          <w:i/>
          <w:sz w:val="22"/>
          <w:szCs w:val="28"/>
        </w:rPr>
      </w:pPr>
    </w:p>
    <w:p w14:paraId="7796DF2F" w14:textId="77777777" w:rsidR="0080024C" w:rsidRDefault="0080024C" w:rsidP="00000243">
      <w:pPr>
        <w:rPr>
          <w:rFonts w:ascii="Calibri" w:hAnsi="Calibri" w:cs="Calibri"/>
          <w:i/>
          <w:sz w:val="22"/>
          <w:szCs w:val="28"/>
        </w:rPr>
      </w:pPr>
    </w:p>
    <w:p w14:paraId="71FD1069" w14:textId="77777777" w:rsidR="0080024C" w:rsidRDefault="0080024C" w:rsidP="00000243">
      <w:pPr>
        <w:rPr>
          <w:rFonts w:ascii="Calibri" w:hAnsi="Calibri" w:cs="Calibri"/>
          <w:i/>
          <w:sz w:val="22"/>
          <w:szCs w:val="28"/>
        </w:rPr>
      </w:pPr>
    </w:p>
    <w:p w14:paraId="146B77D2" w14:textId="77777777" w:rsidR="0080024C" w:rsidRDefault="0080024C" w:rsidP="00000243">
      <w:pPr>
        <w:rPr>
          <w:rFonts w:ascii="Calibri" w:hAnsi="Calibri" w:cs="Calibri"/>
          <w:i/>
          <w:sz w:val="22"/>
          <w:szCs w:val="28"/>
        </w:rPr>
      </w:pPr>
    </w:p>
    <w:p w14:paraId="79E06783" w14:textId="77777777" w:rsidR="0080024C" w:rsidRDefault="0080024C" w:rsidP="00000243">
      <w:pPr>
        <w:rPr>
          <w:rFonts w:ascii="Calibri" w:hAnsi="Calibri" w:cs="Calibri"/>
          <w:i/>
          <w:sz w:val="22"/>
          <w:szCs w:val="28"/>
        </w:rPr>
      </w:pPr>
    </w:p>
    <w:p w14:paraId="30EFFD95" w14:textId="77777777" w:rsidR="0080024C" w:rsidRDefault="0080024C" w:rsidP="00000243">
      <w:pPr>
        <w:rPr>
          <w:rFonts w:ascii="Calibri" w:hAnsi="Calibri" w:cs="Calibri"/>
          <w:i/>
          <w:sz w:val="22"/>
          <w:szCs w:val="28"/>
        </w:rPr>
      </w:pPr>
    </w:p>
    <w:p w14:paraId="01E013AD" w14:textId="77777777" w:rsidR="0080024C" w:rsidRDefault="0080024C" w:rsidP="00000243">
      <w:pPr>
        <w:rPr>
          <w:rFonts w:ascii="Calibri" w:hAnsi="Calibri" w:cs="Calibri"/>
          <w:i/>
          <w:sz w:val="22"/>
          <w:szCs w:val="28"/>
        </w:rPr>
        <w:sectPr w:rsidR="0080024C" w:rsidSect="00D179D2">
          <w:pgSz w:w="12240" w:h="15840"/>
          <w:pgMar w:top="1440" w:right="1800" w:bottom="1440" w:left="630" w:header="720" w:footer="720" w:gutter="0"/>
          <w:cols w:space="720"/>
        </w:sectPr>
      </w:pPr>
    </w:p>
    <w:p w14:paraId="0C5F7F76" w14:textId="77777777" w:rsidR="0080024C" w:rsidRDefault="0080024C" w:rsidP="00000243">
      <w:pPr>
        <w:rPr>
          <w:rFonts w:ascii="Calibri" w:hAnsi="Calibri" w:cs="Calibri"/>
          <w:i/>
          <w:sz w:val="22"/>
          <w:szCs w:val="28"/>
        </w:rPr>
      </w:pPr>
    </w:p>
    <w:p w14:paraId="46A97A68" w14:textId="77777777" w:rsidR="00000243" w:rsidRDefault="00000243" w:rsidP="00000243">
      <w:pPr>
        <w:rPr>
          <w:rFonts w:ascii="Calibri" w:hAnsi="Calibri" w:cs="Calibri"/>
          <w:i/>
          <w:sz w:val="22"/>
          <w:szCs w:val="28"/>
        </w:rPr>
      </w:pPr>
      <w:r>
        <w:rPr>
          <w:rFonts w:ascii="Calibri" w:hAnsi="Calibri" w:cs="Calibri"/>
          <w:i/>
          <w:sz w:val="22"/>
          <w:szCs w:val="28"/>
        </w:rPr>
        <w:br w:type="page"/>
      </w:r>
    </w:p>
    <w:p w14:paraId="6EC9BC83" w14:textId="77777777" w:rsidR="0080024C" w:rsidRDefault="0080024C" w:rsidP="0080024C">
      <w:pPr>
        <w:pStyle w:val="Heading1"/>
      </w:pPr>
      <w:bookmarkStart w:id="48" w:name="_Toc53145639"/>
      <w:r>
        <w:t xml:space="preserve">Day Four: Annotated Lesson Plan – </w:t>
      </w:r>
      <w:r w:rsidR="003E1FEB">
        <w:t>Culminating Writing Assignment</w:t>
      </w:r>
      <w:bookmarkEnd w:id="48"/>
    </w:p>
    <w:p w14:paraId="4C51EF37" w14:textId="77777777" w:rsidR="0080024C" w:rsidRPr="00081585" w:rsidRDefault="0080024C" w:rsidP="0080024C">
      <w:pPr>
        <w:pStyle w:val="Heading2"/>
      </w:pPr>
      <w:bookmarkStart w:id="49" w:name="_Toc361437486"/>
      <w:r w:rsidRPr="00081585">
        <w:t>Summary of Activities</w:t>
      </w:r>
      <w:bookmarkEnd w:id="49"/>
    </w:p>
    <w:p w14:paraId="7E52F41B" w14:textId="77777777" w:rsidR="0080024C" w:rsidRDefault="0080024C" w:rsidP="0080024C">
      <w:pPr>
        <w:numPr>
          <w:ilvl w:val="0"/>
          <w:numId w:val="37"/>
        </w:numPr>
        <w:autoSpaceDE w:val="0"/>
        <w:autoSpaceDN w:val="0"/>
        <w:adjustRightInd w:val="0"/>
        <w:spacing w:after="0"/>
        <w:ind w:left="720"/>
        <w:contextualSpacing/>
        <w:rPr>
          <w:rFonts w:ascii="Calibri" w:eastAsia="Calibri" w:hAnsi="Calibri" w:cs="Calibri"/>
          <w:sz w:val="22"/>
          <w:szCs w:val="22"/>
        </w:rPr>
      </w:pPr>
      <w:r w:rsidRPr="002E4DD1">
        <w:rPr>
          <w:rFonts w:ascii="Calibri" w:eastAsia="Calibri" w:hAnsi="Calibri" w:cs="Calibri"/>
          <w:sz w:val="22"/>
          <w:szCs w:val="22"/>
        </w:rPr>
        <w:t xml:space="preserve">Teacher introduces and </w:t>
      </w:r>
      <w:r w:rsidRPr="00DB603E">
        <w:rPr>
          <w:rFonts w:ascii="Calibri" w:eastAsia="Calibri" w:hAnsi="Calibri" w:cs="Calibri"/>
          <w:b/>
          <w:sz w:val="22"/>
          <w:szCs w:val="22"/>
        </w:rPr>
        <w:t>explains the c</w:t>
      </w:r>
      <w:r w:rsidRPr="002E4DD1">
        <w:rPr>
          <w:rFonts w:ascii="Calibri" w:eastAsia="Calibri" w:hAnsi="Calibri" w:cs="Calibri"/>
          <w:b/>
          <w:sz w:val="22"/>
          <w:szCs w:val="22"/>
        </w:rPr>
        <w:t>ulminating writing assignment</w:t>
      </w:r>
      <w:r w:rsidRPr="002E4DD1">
        <w:rPr>
          <w:rFonts w:ascii="Calibri" w:eastAsia="Calibri" w:hAnsi="Calibri" w:cs="Calibri"/>
          <w:sz w:val="22"/>
          <w:szCs w:val="22"/>
        </w:rPr>
        <w:t>. (</w:t>
      </w:r>
      <w:r w:rsidR="004134D9">
        <w:rPr>
          <w:rFonts w:ascii="Calibri" w:eastAsia="Calibri" w:hAnsi="Calibri" w:cs="Calibri"/>
          <w:sz w:val="22"/>
          <w:szCs w:val="22"/>
        </w:rPr>
        <w:t>5</w:t>
      </w:r>
      <w:r w:rsidRPr="002E4DD1">
        <w:rPr>
          <w:rFonts w:ascii="Calibri" w:eastAsia="Calibri" w:hAnsi="Calibri" w:cs="Calibri"/>
          <w:sz w:val="22"/>
          <w:szCs w:val="22"/>
        </w:rPr>
        <w:t xml:space="preserve"> minutes)</w:t>
      </w:r>
    </w:p>
    <w:p w14:paraId="4F6BBBED" w14:textId="77777777" w:rsidR="003E1FEB" w:rsidRDefault="00527D63" w:rsidP="0080024C">
      <w:pPr>
        <w:numPr>
          <w:ilvl w:val="0"/>
          <w:numId w:val="37"/>
        </w:numPr>
        <w:autoSpaceDE w:val="0"/>
        <w:autoSpaceDN w:val="0"/>
        <w:adjustRightInd w:val="0"/>
        <w:spacing w:after="0"/>
        <w:ind w:left="720"/>
        <w:contextualSpacing/>
        <w:rPr>
          <w:rFonts w:ascii="Calibri" w:eastAsia="Calibri" w:hAnsi="Calibri" w:cs="Calibri"/>
          <w:sz w:val="22"/>
          <w:szCs w:val="22"/>
        </w:rPr>
      </w:pPr>
      <w:r>
        <w:rPr>
          <w:rFonts w:ascii="Calibri" w:eastAsia="Calibri" w:hAnsi="Calibri" w:cs="Calibri"/>
          <w:b/>
          <w:sz w:val="22"/>
          <w:szCs w:val="22"/>
        </w:rPr>
        <w:t>S</w:t>
      </w:r>
      <w:r w:rsidRPr="00527D63">
        <w:rPr>
          <w:rFonts w:ascii="Calibri" w:eastAsia="Calibri" w:hAnsi="Calibri" w:cs="Calibri"/>
          <w:b/>
          <w:sz w:val="22"/>
          <w:szCs w:val="22"/>
        </w:rPr>
        <w:t>tudents</w:t>
      </w:r>
      <w:r>
        <w:rPr>
          <w:rFonts w:ascii="Calibri" w:eastAsia="Calibri" w:hAnsi="Calibri" w:cs="Calibri"/>
          <w:sz w:val="22"/>
          <w:szCs w:val="22"/>
        </w:rPr>
        <w:t xml:space="preserve"> </w:t>
      </w:r>
      <w:r w:rsidRPr="00527D63">
        <w:rPr>
          <w:rFonts w:ascii="Calibri" w:eastAsia="Calibri" w:hAnsi="Calibri" w:cs="Calibri"/>
          <w:b/>
          <w:sz w:val="22"/>
          <w:szCs w:val="22"/>
        </w:rPr>
        <w:t>brainstorm</w:t>
      </w:r>
      <w:r>
        <w:rPr>
          <w:rFonts w:ascii="Calibri" w:eastAsia="Calibri" w:hAnsi="Calibri" w:cs="Calibri"/>
          <w:sz w:val="22"/>
          <w:szCs w:val="22"/>
        </w:rPr>
        <w:t xml:space="preserve"> ideas for the essay in s</w:t>
      </w:r>
      <w:r w:rsidRPr="00527D63">
        <w:rPr>
          <w:rFonts w:ascii="Calibri" w:eastAsia="Calibri" w:hAnsi="Calibri" w:cs="Calibri"/>
          <w:sz w:val="22"/>
          <w:szCs w:val="22"/>
        </w:rPr>
        <w:t>mall</w:t>
      </w:r>
      <w:r>
        <w:rPr>
          <w:rFonts w:ascii="Calibri" w:eastAsia="Calibri" w:hAnsi="Calibri" w:cs="Calibri"/>
          <w:sz w:val="22"/>
          <w:szCs w:val="22"/>
        </w:rPr>
        <w:t xml:space="preserve"> groups. (</w:t>
      </w:r>
      <w:r w:rsidR="00CC7030">
        <w:rPr>
          <w:rFonts w:ascii="Calibri" w:eastAsia="Calibri" w:hAnsi="Calibri" w:cs="Calibri"/>
          <w:sz w:val="22"/>
          <w:szCs w:val="22"/>
        </w:rPr>
        <w:t>10</w:t>
      </w:r>
      <w:r>
        <w:rPr>
          <w:rFonts w:ascii="Calibri" w:eastAsia="Calibri" w:hAnsi="Calibri" w:cs="Calibri"/>
          <w:sz w:val="22"/>
          <w:szCs w:val="22"/>
        </w:rPr>
        <w:t xml:space="preserve"> – 1</w:t>
      </w:r>
      <w:r w:rsidR="00CC7030">
        <w:rPr>
          <w:rFonts w:ascii="Calibri" w:eastAsia="Calibri" w:hAnsi="Calibri" w:cs="Calibri"/>
          <w:sz w:val="22"/>
          <w:szCs w:val="22"/>
        </w:rPr>
        <w:t>5</w:t>
      </w:r>
      <w:r>
        <w:rPr>
          <w:rFonts w:ascii="Calibri" w:eastAsia="Calibri" w:hAnsi="Calibri" w:cs="Calibri"/>
          <w:sz w:val="22"/>
          <w:szCs w:val="22"/>
        </w:rPr>
        <w:t xml:space="preserve"> minutes)</w:t>
      </w:r>
    </w:p>
    <w:p w14:paraId="73154059" w14:textId="77777777" w:rsidR="00DB603E" w:rsidRDefault="00DB603E" w:rsidP="00DB603E">
      <w:pPr>
        <w:numPr>
          <w:ilvl w:val="0"/>
          <w:numId w:val="37"/>
        </w:numPr>
        <w:autoSpaceDE w:val="0"/>
        <w:autoSpaceDN w:val="0"/>
        <w:adjustRightInd w:val="0"/>
        <w:spacing w:after="0"/>
        <w:ind w:left="720"/>
        <w:contextualSpacing/>
        <w:rPr>
          <w:rFonts w:ascii="Calibri" w:eastAsia="Calibri" w:hAnsi="Calibri" w:cs="Calibri"/>
          <w:sz w:val="22"/>
          <w:szCs w:val="22"/>
        </w:rPr>
      </w:pPr>
      <w:r>
        <w:rPr>
          <w:rFonts w:ascii="Calibri" w:eastAsia="Calibri" w:hAnsi="Calibri" w:cs="Calibri"/>
          <w:b/>
          <w:sz w:val="22"/>
          <w:szCs w:val="22"/>
        </w:rPr>
        <w:t xml:space="preserve">Students independently write </w:t>
      </w:r>
      <w:r>
        <w:rPr>
          <w:rFonts w:ascii="Calibri" w:eastAsia="Calibri" w:hAnsi="Calibri" w:cs="Calibri"/>
          <w:sz w:val="22"/>
          <w:szCs w:val="22"/>
        </w:rPr>
        <w:t>essays based on the final prompt. (25 – 30 minutes)</w:t>
      </w:r>
    </w:p>
    <w:p w14:paraId="11527A97" w14:textId="77777777" w:rsidR="00527D63" w:rsidRPr="00527D63" w:rsidRDefault="00527D63" w:rsidP="0080024C">
      <w:pPr>
        <w:numPr>
          <w:ilvl w:val="0"/>
          <w:numId w:val="37"/>
        </w:numPr>
        <w:autoSpaceDE w:val="0"/>
        <w:autoSpaceDN w:val="0"/>
        <w:adjustRightInd w:val="0"/>
        <w:spacing w:after="0"/>
        <w:ind w:left="720"/>
        <w:contextualSpacing/>
        <w:rPr>
          <w:rFonts w:ascii="Calibri" w:eastAsia="Calibri" w:hAnsi="Calibri" w:cs="Calibri"/>
          <w:sz w:val="22"/>
          <w:szCs w:val="22"/>
        </w:rPr>
      </w:pPr>
      <w:r w:rsidRPr="00DB603E">
        <w:rPr>
          <w:rFonts w:ascii="Calibri" w:eastAsia="Calibri" w:hAnsi="Calibri" w:cs="Calibri"/>
          <w:b/>
          <w:sz w:val="22"/>
          <w:szCs w:val="22"/>
        </w:rPr>
        <w:t>Optional</w:t>
      </w:r>
      <w:r>
        <w:rPr>
          <w:rFonts w:ascii="Calibri" w:eastAsia="Calibri" w:hAnsi="Calibri" w:cs="Calibri"/>
          <w:sz w:val="22"/>
          <w:szCs w:val="22"/>
        </w:rPr>
        <w:t xml:space="preserve">:  </w:t>
      </w:r>
      <w:r w:rsidR="00DB603E">
        <w:rPr>
          <w:rFonts w:ascii="Calibri" w:eastAsia="Calibri" w:hAnsi="Calibri" w:cs="Calibri"/>
          <w:sz w:val="22"/>
          <w:szCs w:val="22"/>
        </w:rPr>
        <w:t>Teachers may have s</w:t>
      </w:r>
      <w:r>
        <w:rPr>
          <w:rFonts w:ascii="Calibri" w:eastAsia="Calibri" w:hAnsi="Calibri" w:cs="Calibri"/>
          <w:sz w:val="22"/>
          <w:szCs w:val="22"/>
        </w:rPr>
        <w:t xml:space="preserve">tudents complete an </w:t>
      </w:r>
      <w:r w:rsidRPr="00DB603E">
        <w:rPr>
          <w:rFonts w:ascii="Calibri" w:eastAsia="Calibri" w:hAnsi="Calibri" w:cs="Calibri"/>
          <w:b/>
          <w:sz w:val="22"/>
          <w:szCs w:val="22"/>
        </w:rPr>
        <w:t>evidence collection chart</w:t>
      </w:r>
      <w:r w:rsidR="00DB603E">
        <w:rPr>
          <w:rFonts w:ascii="Calibri" w:eastAsia="Calibri" w:hAnsi="Calibri" w:cs="Calibri"/>
          <w:sz w:val="22"/>
          <w:szCs w:val="22"/>
        </w:rPr>
        <w:t>, to gather and organize evidence from the text, to use in the culminating writing assignment.</w:t>
      </w:r>
    </w:p>
    <w:p w14:paraId="2435A7D5" w14:textId="77777777" w:rsidR="00DB603E" w:rsidRPr="002E4DD1" w:rsidRDefault="00DB603E" w:rsidP="0080024C">
      <w:pPr>
        <w:numPr>
          <w:ilvl w:val="0"/>
          <w:numId w:val="37"/>
        </w:numPr>
        <w:autoSpaceDE w:val="0"/>
        <w:autoSpaceDN w:val="0"/>
        <w:adjustRightInd w:val="0"/>
        <w:spacing w:after="0"/>
        <w:ind w:left="720"/>
        <w:contextualSpacing/>
        <w:rPr>
          <w:rFonts w:ascii="Calibri" w:eastAsia="Calibri" w:hAnsi="Calibri" w:cs="Calibri"/>
          <w:sz w:val="22"/>
          <w:szCs w:val="22"/>
        </w:rPr>
      </w:pPr>
      <w:r>
        <w:rPr>
          <w:rFonts w:ascii="Calibri" w:eastAsia="Calibri" w:hAnsi="Calibri" w:cs="Calibri"/>
          <w:b/>
          <w:sz w:val="22"/>
          <w:szCs w:val="22"/>
        </w:rPr>
        <w:t>Optional:</w:t>
      </w:r>
      <w:r>
        <w:rPr>
          <w:rFonts w:ascii="Calibri" w:eastAsia="Calibri" w:hAnsi="Calibri" w:cs="Calibri"/>
          <w:sz w:val="22"/>
          <w:szCs w:val="22"/>
        </w:rPr>
        <w:t xml:space="preserve">  Teacher may assign an additional essay, either in-class or for homework.</w:t>
      </w:r>
    </w:p>
    <w:p w14:paraId="397459F7" w14:textId="77777777" w:rsidR="0080024C" w:rsidRDefault="0080024C" w:rsidP="0080024C">
      <w:pPr>
        <w:spacing w:after="0"/>
        <w:contextualSpacing/>
        <w:rPr>
          <w:rFonts w:ascii="Calibri" w:hAnsi="Calibri" w:cs="Calibri"/>
          <w:i/>
          <w:sz w:val="22"/>
          <w:szCs w:val="28"/>
          <w:u w:val="single"/>
        </w:rPr>
      </w:pPr>
    </w:p>
    <w:p w14:paraId="3FAC2C6D" w14:textId="77777777" w:rsidR="003A7E40" w:rsidRPr="00000243" w:rsidRDefault="003A7E40" w:rsidP="003A7E40">
      <w:pPr>
        <w:spacing w:after="0"/>
        <w:contextualSpacing/>
        <w:rPr>
          <w:rFonts w:ascii="Calibri" w:hAnsi="Calibri" w:cs="Calibri"/>
          <w:i/>
          <w:sz w:val="22"/>
          <w:szCs w:val="28"/>
          <w:u w:val="single"/>
        </w:rPr>
      </w:pPr>
      <w:r w:rsidRPr="00000243">
        <w:rPr>
          <w:rFonts w:ascii="Calibri" w:hAnsi="Calibri" w:cs="Calibri"/>
          <w:i/>
          <w:sz w:val="22"/>
          <w:szCs w:val="28"/>
          <w:u w:val="single"/>
        </w:rPr>
        <w:t xml:space="preserve">Rationale for Day </w:t>
      </w:r>
      <w:r w:rsidR="003E1FEB">
        <w:rPr>
          <w:rFonts w:ascii="Calibri" w:hAnsi="Calibri" w:cs="Calibri"/>
          <w:i/>
          <w:sz w:val="22"/>
          <w:szCs w:val="28"/>
          <w:u w:val="single"/>
        </w:rPr>
        <w:t>Four</w:t>
      </w:r>
      <w:r w:rsidRPr="00000243">
        <w:rPr>
          <w:rFonts w:ascii="Calibri" w:hAnsi="Calibri" w:cs="Calibri"/>
          <w:i/>
          <w:sz w:val="22"/>
          <w:szCs w:val="28"/>
          <w:u w:val="single"/>
        </w:rPr>
        <w:t xml:space="preserve"> Activities - shifting to the final writing assignment:</w:t>
      </w:r>
    </w:p>
    <w:p w14:paraId="4B312751" w14:textId="77777777" w:rsidR="003A7E40" w:rsidRPr="003A7E40" w:rsidRDefault="003A7E40" w:rsidP="003A7E40">
      <w:pPr>
        <w:spacing w:after="0"/>
        <w:contextualSpacing/>
        <w:rPr>
          <w:rFonts w:ascii="Calibri" w:hAnsi="Calibri" w:cs="Calibri"/>
          <w:sz w:val="22"/>
        </w:rPr>
      </w:pPr>
    </w:p>
    <w:p w14:paraId="37BE2079" w14:textId="77777777" w:rsidR="003A7E40" w:rsidRPr="003A7E40" w:rsidRDefault="005C2422" w:rsidP="003A7E40">
      <w:pPr>
        <w:spacing w:after="0"/>
        <w:contextualSpacing/>
        <w:rPr>
          <w:rFonts w:ascii="Calibri" w:hAnsi="Calibri" w:cs="Calibri"/>
          <w:sz w:val="22"/>
        </w:rPr>
      </w:pPr>
      <w:r>
        <w:rPr>
          <w:rFonts w:ascii="Calibri" w:hAnsi="Calibri" w:cs="Calibri"/>
          <w:sz w:val="22"/>
        </w:rPr>
        <w:t xml:space="preserve">Students have now studied the text multiple times.  Having done so, </w:t>
      </w:r>
      <w:r w:rsidR="003A7E40" w:rsidRPr="003A7E40">
        <w:rPr>
          <w:rFonts w:ascii="Calibri" w:hAnsi="Calibri" w:cs="Calibri"/>
          <w:sz w:val="22"/>
        </w:rPr>
        <w:t>they</w:t>
      </w:r>
      <w:r>
        <w:rPr>
          <w:rFonts w:ascii="Calibri" w:hAnsi="Calibri" w:cs="Calibri"/>
          <w:sz w:val="22"/>
        </w:rPr>
        <w:t xml:space="preserve"> now</w:t>
      </w:r>
      <w:r w:rsidR="003A7E40" w:rsidRPr="003A7E40">
        <w:rPr>
          <w:rFonts w:ascii="Calibri" w:hAnsi="Calibri" w:cs="Calibri"/>
          <w:sz w:val="22"/>
        </w:rPr>
        <w:t xml:space="preserve"> all share the same background information required for writing, and no students are</w:t>
      </w:r>
      <w:r>
        <w:rPr>
          <w:rFonts w:ascii="Calibri" w:hAnsi="Calibri" w:cs="Calibri"/>
          <w:sz w:val="22"/>
        </w:rPr>
        <w:t xml:space="preserve"> privileged due to </w:t>
      </w:r>
      <w:r w:rsidR="006B4068">
        <w:rPr>
          <w:rFonts w:ascii="Calibri" w:hAnsi="Calibri" w:cs="Calibri"/>
          <w:sz w:val="22"/>
        </w:rPr>
        <w:t xml:space="preserve">previously </w:t>
      </w:r>
      <w:r>
        <w:rPr>
          <w:rFonts w:ascii="Calibri" w:hAnsi="Calibri" w:cs="Calibri"/>
          <w:sz w:val="22"/>
        </w:rPr>
        <w:t xml:space="preserve">having more detailed </w:t>
      </w:r>
      <w:r w:rsidR="003A7E40" w:rsidRPr="003A7E40">
        <w:rPr>
          <w:rFonts w:ascii="Calibri" w:hAnsi="Calibri" w:cs="Calibri"/>
          <w:sz w:val="22"/>
        </w:rPr>
        <w:t>background knowledge.  Guided practi</w:t>
      </w:r>
      <w:r>
        <w:rPr>
          <w:rFonts w:ascii="Calibri" w:hAnsi="Calibri" w:cs="Calibri"/>
          <w:sz w:val="22"/>
        </w:rPr>
        <w:t xml:space="preserve">ce with a map </w:t>
      </w:r>
      <w:r w:rsidR="006B4068">
        <w:rPr>
          <w:rFonts w:ascii="Calibri" w:hAnsi="Calibri" w:cs="Calibri"/>
          <w:sz w:val="22"/>
        </w:rPr>
        <w:t>wa</w:t>
      </w:r>
      <w:r>
        <w:rPr>
          <w:rFonts w:ascii="Calibri" w:hAnsi="Calibri" w:cs="Calibri"/>
          <w:sz w:val="22"/>
        </w:rPr>
        <w:t xml:space="preserve">s provided on Day </w:t>
      </w:r>
      <w:r w:rsidR="001F2D9A">
        <w:rPr>
          <w:rFonts w:ascii="Calibri" w:hAnsi="Calibri" w:cs="Calibri"/>
          <w:sz w:val="22"/>
        </w:rPr>
        <w:t>Three</w:t>
      </w:r>
      <w:r w:rsidR="003A7E40" w:rsidRPr="003A7E40">
        <w:rPr>
          <w:rFonts w:ascii="Calibri" w:hAnsi="Calibri" w:cs="Calibri"/>
          <w:sz w:val="22"/>
        </w:rPr>
        <w:t xml:space="preserve"> for the same reason. When students are asked to write in reference to a text before they have a firm understanding of it, less fluent readers are at a disadvantage. Under those conditions, inadequate written responses may reflect a lack of </w:t>
      </w:r>
      <w:r w:rsidR="003A7E40" w:rsidRPr="003A7E40">
        <w:rPr>
          <w:rFonts w:ascii="Calibri" w:hAnsi="Calibri" w:cs="Calibri"/>
          <w:i/>
          <w:sz w:val="22"/>
        </w:rPr>
        <w:t>reading</w:t>
      </w:r>
      <w:r w:rsidR="003A7E40" w:rsidRPr="003A7E40">
        <w:rPr>
          <w:rFonts w:ascii="Calibri" w:hAnsi="Calibri" w:cs="Calibri"/>
          <w:sz w:val="22"/>
        </w:rPr>
        <w:t xml:space="preserve"> skills rather than any deficiency in </w:t>
      </w:r>
      <w:r w:rsidR="003A7E40" w:rsidRPr="003A7E40">
        <w:rPr>
          <w:rFonts w:ascii="Calibri" w:hAnsi="Calibri" w:cs="Calibri"/>
          <w:i/>
          <w:sz w:val="22"/>
        </w:rPr>
        <w:t>writing</w:t>
      </w:r>
      <w:r w:rsidR="003A7E40" w:rsidRPr="003A7E40">
        <w:rPr>
          <w:rFonts w:ascii="Calibri" w:hAnsi="Calibri" w:cs="Calibri"/>
          <w:sz w:val="22"/>
        </w:rPr>
        <w:t xml:space="preserve"> skills. </w:t>
      </w:r>
      <w:r w:rsidR="006B4068">
        <w:rPr>
          <w:rFonts w:ascii="Calibri" w:hAnsi="Calibri" w:cs="Calibri"/>
          <w:sz w:val="22"/>
        </w:rPr>
        <w:t>In such cases</w:t>
      </w:r>
      <w:r w:rsidR="003A7E40" w:rsidRPr="003A7E40">
        <w:rPr>
          <w:rFonts w:ascii="Calibri" w:hAnsi="Calibri" w:cs="Calibri"/>
          <w:sz w:val="22"/>
        </w:rPr>
        <w:t xml:space="preserve"> it would be almost impossible for a teacher to diagnose </w:t>
      </w:r>
      <w:r w:rsidR="006B4068">
        <w:rPr>
          <w:rFonts w:ascii="Calibri" w:hAnsi="Calibri" w:cs="Calibri"/>
          <w:sz w:val="22"/>
        </w:rPr>
        <w:t>the source of</w:t>
      </w:r>
      <w:r w:rsidR="003A7E40" w:rsidRPr="003A7E40">
        <w:rPr>
          <w:rFonts w:ascii="Calibri" w:hAnsi="Calibri" w:cs="Calibri"/>
          <w:sz w:val="22"/>
        </w:rPr>
        <w:t xml:space="preserve"> the problem. Students who have moved through this piece and then move on to the writing activities that follow here should have a firm grasp on the text and the ideas the author intended to communicate.</w:t>
      </w:r>
    </w:p>
    <w:p w14:paraId="13F097D4" w14:textId="77777777" w:rsidR="003A7E40" w:rsidRPr="003A7E40" w:rsidRDefault="003A7E40" w:rsidP="003A7E40">
      <w:pPr>
        <w:widowControl w:val="0"/>
        <w:autoSpaceDE w:val="0"/>
        <w:autoSpaceDN w:val="0"/>
        <w:adjustRightInd w:val="0"/>
        <w:spacing w:after="0"/>
        <w:contextualSpacing/>
        <w:rPr>
          <w:rFonts w:ascii="Calibri" w:hAnsi="Calibri" w:cs="Calibri"/>
          <w:bCs/>
          <w:w w:val="120"/>
          <w:sz w:val="22"/>
          <w:szCs w:val="28"/>
        </w:rPr>
      </w:pPr>
    </w:p>
    <w:p w14:paraId="0FFD59A4" w14:textId="77777777" w:rsidR="006B4068" w:rsidRDefault="006B4068" w:rsidP="003A7E40">
      <w:pPr>
        <w:pStyle w:val="Heading2"/>
      </w:pPr>
      <w:bookmarkStart w:id="50" w:name="_Toc361337417"/>
      <w:bookmarkStart w:id="51" w:name="_Toc361422708"/>
      <w:r>
        <w:br w:type="page"/>
      </w:r>
    </w:p>
    <w:p w14:paraId="05648FD8" w14:textId="77777777" w:rsidR="003A7E40" w:rsidRPr="003A7E40" w:rsidRDefault="003A7E40" w:rsidP="003A7E40">
      <w:pPr>
        <w:pStyle w:val="Heading2"/>
      </w:pPr>
      <w:bookmarkStart w:id="52" w:name="_Toc361437487"/>
      <w:r w:rsidRPr="003A7E40">
        <w:t>Argumentative Writing Assignment</w:t>
      </w:r>
      <w:bookmarkEnd w:id="50"/>
      <w:bookmarkEnd w:id="51"/>
      <w:bookmarkEnd w:id="52"/>
    </w:p>
    <w:p w14:paraId="7DEF0BD6" w14:textId="77777777" w:rsidR="003A7E40" w:rsidRPr="003A7E40" w:rsidRDefault="003A7E40" w:rsidP="003A7E40">
      <w:pPr>
        <w:spacing w:after="0"/>
        <w:ind w:right="72"/>
        <w:contextualSpacing/>
        <w:rPr>
          <w:rFonts w:ascii="Calibri" w:hAnsi="Calibri"/>
          <w:b/>
          <w:sz w:val="22"/>
        </w:rPr>
      </w:pPr>
    </w:p>
    <w:p w14:paraId="56A5FDB0" w14:textId="77777777" w:rsidR="00A21783" w:rsidRPr="009F4BED" w:rsidRDefault="00A21783" w:rsidP="003A7E40">
      <w:pPr>
        <w:spacing w:after="0"/>
        <w:ind w:right="72"/>
        <w:contextualSpacing/>
        <w:rPr>
          <w:rFonts w:ascii="Calibri" w:hAnsi="Calibri" w:cs="Calibri"/>
          <w:i/>
          <w:sz w:val="22"/>
          <w:u w:val="single"/>
        </w:rPr>
      </w:pPr>
      <w:r w:rsidRPr="009F4BED">
        <w:rPr>
          <w:rFonts w:ascii="Calibri" w:hAnsi="Calibri" w:cs="Calibri"/>
          <w:i/>
          <w:sz w:val="22"/>
          <w:u w:val="single"/>
        </w:rPr>
        <w:t>Instructions</w:t>
      </w:r>
      <w:r w:rsidR="00557224" w:rsidRPr="009F4BED">
        <w:rPr>
          <w:rFonts w:ascii="Calibri" w:hAnsi="Calibri" w:cs="Calibri"/>
          <w:i/>
          <w:sz w:val="22"/>
          <w:u w:val="single"/>
        </w:rPr>
        <w:t xml:space="preserve"> for Teachers</w:t>
      </w:r>
      <w:r w:rsidRPr="009F4BED">
        <w:rPr>
          <w:rFonts w:ascii="Calibri" w:hAnsi="Calibri" w:cs="Calibri"/>
          <w:i/>
          <w:sz w:val="22"/>
          <w:u w:val="single"/>
        </w:rPr>
        <w:t>:</w:t>
      </w:r>
    </w:p>
    <w:p w14:paraId="390226F9" w14:textId="77777777" w:rsidR="005C2422" w:rsidRPr="00557224" w:rsidRDefault="005C2422" w:rsidP="003A7E40">
      <w:pPr>
        <w:spacing w:after="0"/>
        <w:ind w:right="72"/>
        <w:contextualSpacing/>
        <w:rPr>
          <w:rFonts w:ascii="Calibri" w:hAnsi="Calibri" w:cs="Calibri"/>
          <w:i/>
          <w:sz w:val="22"/>
        </w:rPr>
      </w:pPr>
      <w:r w:rsidRPr="00557224">
        <w:rPr>
          <w:rFonts w:ascii="Calibri" w:hAnsi="Calibri" w:cs="Calibri"/>
          <w:i/>
          <w:sz w:val="22"/>
        </w:rPr>
        <w:t xml:space="preserve">This writing task is intended to be completed over several writing sessions. The first is a group brainstorming/note-taking session regarding the emergence and importance of fire codes (approximately </w:t>
      </w:r>
      <w:r w:rsidR="00CC7030" w:rsidRPr="00557224">
        <w:rPr>
          <w:rFonts w:ascii="Calibri" w:hAnsi="Calibri" w:cs="Calibri"/>
          <w:i/>
          <w:sz w:val="22"/>
        </w:rPr>
        <w:t xml:space="preserve">10 - </w:t>
      </w:r>
      <w:r w:rsidRPr="00557224">
        <w:rPr>
          <w:rFonts w:ascii="Calibri" w:hAnsi="Calibri" w:cs="Calibri"/>
          <w:i/>
          <w:sz w:val="22"/>
        </w:rPr>
        <w:t>15 minutes). The information for group discussion sh</w:t>
      </w:r>
      <w:r w:rsidR="001401A1" w:rsidRPr="00557224">
        <w:rPr>
          <w:rFonts w:ascii="Calibri" w:hAnsi="Calibri" w:cs="Calibri"/>
          <w:i/>
          <w:sz w:val="22"/>
        </w:rPr>
        <w:t>o</w:t>
      </w:r>
      <w:r w:rsidRPr="00557224">
        <w:rPr>
          <w:rFonts w:ascii="Calibri" w:hAnsi="Calibri" w:cs="Calibri"/>
          <w:i/>
          <w:sz w:val="22"/>
        </w:rPr>
        <w:t>uld be prominently displayed for t</w:t>
      </w:r>
      <w:r w:rsidR="00E2766A" w:rsidRPr="00557224">
        <w:rPr>
          <w:rFonts w:ascii="Calibri" w:hAnsi="Calibri" w:cs="Calibri"/>
          <w:i/>
          <w:sz w:val="22"/>
        </w:rPr>
        <w:t>he class, or included on a note-</w:t>
      </w:r>
      <w:r w:rsidRPr="00557224">
        <w:rPr>
          <w:rFonts w:ascii="Calibri" w:hAnsi="Calibri" w:cs="Calibri"/>
          <w:i/>
          <w:sz w:val="22"/>
        </w:rPr>
        <w:t xml:space="preserve">taker. The teacher should decide what will work best for each class. </w:t>
      </w:r>
      <w:r w:rsidR="00E2766A" w:rsidRPr="00557224">
        <w:rPr>
          <w:rFonts w:ascii="Calibri" w:hAnsi="Calibri" w:cs="Calibri"/>
          <w:i/>
          <w:sz w:val="22"/>
        </w:rPr>
        <w:t xml:space="preserve">Next, </w:t>
      </w:r>
      <w:r w:rsidRPr="00557224">
        <w:rPr>
          <w:rFonts w:ascii="Calibri" w:hAnsi="Calibri" w:cs="Calibri"/>
          <w:i/>
          <w:sz w:val="22"/>
        </w:rPr>
        <w:t xml:space="preserve">students will receive and read through their writing prompt and be given time to independently organize their argument through </w:t>
      </w:r>
      <w:r w:rsidR="005B462C" w:rsidRPr="00557224">
        <w:rPr>
          <w:rFonts w:ascii="Calibri" w:hAnsi="Calibri" w:cs="Calibri"/>
          <w:i/>
          <w:sz w:val="22"/>
        </w:rPr>
        <w:t>analyzing the prompt and returning to the text to gather relevant evidence</w:t>
      </w:r>
      <w:r w:rsidRPr="00557224">
        <w:rPr>
          <w:rFonts w:ascii="Calibri" w:hAnsi="Calibri" w:cs="Calibri"/>
          <w:i/>
          <w:sz w:val="22"/>
        </w:rPr>
        <w:t xml:space="preserve">. The final </w:t>
      </w:r>
      <w:r w:rsidR="002746B8">
        <w:rPr>
          <w:rFonts w:ascii="Calibri" w:hAnsi="Calibri" w:cs="Calibri"/>
          <w:i/>
          <w:sz w:val="22"/>
        </w:rPr>
        <w:t>section</w:t>
      </w:r>
      <w:r w:rsidRPr="00557224">
        <w:rPr>
          <w:rFonts w:ascii="Calibri" w:hAnsi="Calibri" w:cs="Calibri"/>
          <w:i/>
          <w:sz w:val="22"/>
        </w:rPr>
        <w:t xml:space="preserve"> will involve the actual recording of </w:t>
      </w:r>
      <w:r w:rsidR="00030BAA" w:rsidRPr="00557224">
        <w:rPr>
          <w:rFonts w:ascii="Calibri" w:hAnsi="Calibri" w:cs="Calibri"/>
          <w:i/>
          <w:sz w:val="22"/>
        </w:rPr>
        <w:t xml:space="preserve">individual </w:t>
      </w:r>
      <w:r w:rsidRPr="00557224">
        <w:rPr>
          <w:rFonts w:ascii="Calibri" w:hAnsi="Calibri" w:cs="Calibri"/>
          <w:i/>
          <w:sz w:val="22"/>
        </w:rPr>
        <w:t xml:space="preserve">student arguments in writing. Of course, teacher </w:t>
      </w:r>
      <w:r w:rsidR="00A64D3D" w:rsidRPr="00557224">
        <w:rPr>
          <w:rFonts w:ascii="Calibri" w:hAnsi="Calibri" w:cs="Calibri"/>
          <w:i/>
          <w:sz w:val="22"/>
        </w:rPr>
        <w:t>discretion is critical to deciding what, if any, other scaffolds might be needed to support learner success.</w:t>
      </w:r>
      <w:r w:rsidR="005B462C" w:rsidRPr="00557224">
        <w:rPr>
          <w:rFonts w:ascii="Calibri" w:hAnsi="Calibri" w:cs="Calibri"/>
          <w:i/>
          <w:sz w:val="22"/>
        </w:rPr>
        <w:t xml:space="preserve"> For example, students who need a great deal of support in structuring essays could use the introduction below for their own starter paragraph. </w:t>
      </w:r>
    </w:p>
    <w:p w14:paraId="229DF6BA" w14:textId="77777777" w:rsidR="005C2422" w:rsidRDefault="005C2422" w:rsidP="003A7E40">
      <w:pPr>
        <w:spacing w:after="0"/>
        <w:ind w:right="72"/>
        <w:contextualSpacing/>
        <w:rPr>
          <w:rFonts w:ascii="Calibri" w:hAnsi="Calibri" w:cs="Calibri"/>
          <w:sz w:val="22"/>
        </w:rPr>
      </w:pPr>
    </w:p>
    <w:p w14:paraId="210EF000" w14:textId="77777777" w:rsidR="00A64D3D" w:rsidRPr="00EF3586" w:rsidRDefault="00A64D3D" w:rsidP="003A7E40">
      <w:pPr>
        <w:spacing w:after="0"/>
        <w:ind w:right="72"/>
        <w:contextualSpacing/>
        <w:rPr>
          <w:rFonts w:ascii="Calibri" w:hAnsi="Calibri" w:cs="Calibri"/>
          <w:sz w:val="22"/>
          <w:u w:val="single"/>
        </w:rPr>
      </w:pPr>
      <w:r w:rsidRPr="00EF3586">
        <w:rPr>
          <w:rFonts w:ascii="Calibri" w:hAnsi="Calibri" w:cs="Calibri"/>
          <w:i/>
          <w:sz w:val="22"/>
          <w:u w:val="single"/>
        </w:rPr>
        <w:t>The Great Fire:</w:t>
      </w:r>
      <w:r w:rsidRPr="00EF3586">
        <w:rPr>
          <w:rFonts w:ascii="Calibri" w:hAnsi="Calibri" w:cs="Calibri"/>
          <w:sz w:val="22"/>
          <w:u w:val="single"/>
        </w:rPr>
        <w:t xml:space="preserve"> Group Brainstorm</w:t>
      </w:r>
    </w:p>
    <w:p w14:paraId="5519ECD7" w14:textId="77777777" w:rsidR="003A7E40" w:rsidRDefault="003A7E40" w:rsidP="003A7E40">
      <w:pPr>
        <w:spacing w:after="0"/>
        <w:ind w:right="72"/>
        <w:contextualSpacing/>
        <w:rPr>
          <w:rFonts w:ascii="Calibri" w:hAnsi="Calibri" w:cs="Calibri"/>
          <w:sz w:val="22"/>
        </w:rPr>
      </w:pPr>
      <w:r w:rsidRPr="003A7E40">
        <w:rPr>
          <w:rFonts w:ascii="Calibri" w:hAnsi="Calibri" w:cs="Calibri"/>
          <w:sz w:val="22"/>
        </w:rPr>
        <w:t>Today, citie</w:t>
      </w:r>
      <w:r w:rsidR="00A64D3D">
        <w:rPr>
          <w:rFonts w:ascii="Calibri" w:hAnsi="Calibri" w:cs="Calibri"/>
          <w:sz w:val="22"/>
        </w:rPr>
        <w:t>s have taken a number of steps</w:t>
      </w:r>
      <w:r w:rsidRPr="003A7E40">
        <w:rPr>
          <w:rFonts w:ascii="Calibri" w:hAnsi="Calibri" w:cs="Calibri"/>
          <w:sz w:val="22"/>
        </w:rPr>
        <w:t xml:space="preserve"> </w:t>
      </w:r>
      <w:r w:rsidR="00A64D3D">
        <w:rPr>
          <w:rFonts w:ascii="Calibri" w:hAnsi="Calibri" w:cs="Calibri"/>
          <w:sz w:val="22"/>
        </w:rPr>
        <w:t>to prevent fires, including implementing stricter fire</w:t>
      </w:r>
      <w:r w:rsidR="00E47209">
        <w:rPr>
          <w:rFonts w:ascii="Calibri" w:hAnsi="Calibri" w:cs="Calibri"/>
          <w:sz w:val="22"/>
        </w:rPr>
        <w:t xml:space="preserve"> codes.  Fire</w:t>
      </w:r>
      <w:r w:rsidRPr="003A7E40">
        <w:rPr>
          <w:rFonts w:ascii="Calibri" w:hAnsi="Calibri" w:cs="Calibri"/>
          <w:sz w:val="22"/>
        </w:rPr>
        <w:t xml:space="preserve"> codes </w:t>
      </w:r>
      <w:r w:rsidR="00E47209">
        <w:rPr>
          <w:rFonts w:ascii="Calibri" w:hAnsi="Calibri" w:cs="Calibri"/>
          <w:sz w:val="22"/>
        </w:rPr>
        <w:t>are local laws that require people</w:t>
      </w:r>
      <w:r w:rsidRPr="003A7E40">
        <w:rPr>
          <w:rFonts w:ascii="Calibri" w:hAnsi="Calibri" w:cs="Calibri"/>
          <w:sz w:val="22"/>
        </w:rPr>
        <w:t xml:space="preserve"> building a</w:t>
      </w:r>
      <w:r w:rsidR="00E47209">
        <w:rPr>
          <w:rFonts w:ascii="Calibri" w:hAnsi="Calibri" w:cs="Calibri"/>
          <w:sz w:val="22"/>
        </w:rPr>
        <w:t>ny kind of</w:t>
      </w:r>
      <w:r w:rsidRPr="003A7E40">
        <w:rPr>
          <w:rFonts w:ascii="Calibri" w:hAnsi="Calibri" w:cs="Calibri"/>
          <w:sz w:val="22"/>
        </w:rPr>
        <w:t xml:space="preserve"> structure </w:t>
      </w:r>
      <w:r w:rsidR="00E47209">
        <w:rPr>
          <w:rFonts w:ascii="Calibri" w:hAnsi="Calibri" w:cs="Calibri"/>
          <w:sz w:val="22"/>
        </w:rPr>
        <w:t>to follow certain procedures intended to keep fire risk low. Some examples of modern fire code requirements include using building</w:t>
      </w:r>
      <w:r w:rsidRPr="003A7E40">
        <w:rPr>
          <w:rFonts w:ascii="Calibri" w:hAnsi="Calibri" w:cs="Calibri"/>
          <w:sz w:val="22"/>
        </w:rPr>
        <w:t xml:space="preserve"> mat</w:t>
      </w:r>
      <w:r w:rsidR="00E47209">
        <w:rPr>
          <w:rFonts w:ascii="Calibri" w:hAnsi="Calibri" w:cs="Calibri"/>
          <w:sz w:val="22"/>
        </w:rPr>
        <w:t xml:space="preserve">erials that are not </w:t>
      </w:r>
      <w:r w:rsidRPr="003A7E40">
        <w:rPr>
          <w:rFonts w:ascii="Calibri" w:hAnsi="Calibri" w:cs="Calibri"/>
          <w:sz w:val="22"/>
        </w:rPr>
        <w:t>easily</w:t>
      </w:r>
      <w:r w:rsidR="00E47209">
        <w:rPr>
          <w:rFonts w:ascii="Calibri" w:hAnsi="Calibri" w:cs="Calibri"/>
          <w:sz w:val="22"/>
        </w:rPr>
        <w:t xml:space="preserve"> flammable</w:t>
      </w:r>
      <w:r w:rsidRPr="003A7E40">
        <w:rPr>
          <w:rFonts w:ascii="Calibri" w:hAnsi="Calibri" w:cs="Calibri"/>
          <w:sz w:val="22"/>
        </w:rPr>
        <w:t>,</w:t>
      </w:r>
      <w:r w:rsidR="00E47209">
        <w:rPr>
          <w:rFonts w:ascii="Calibri" w:hAnsi="Calibri" w:cs="Calibri"/>
          <w:sz w:val="22"/>
        </w:rPr>
        <w:t xml:space="preserve"> like bricks, leaving</w:t>
      </w:r>
      <w:r w:rsidRPr="003A7E40">
        <w:rPr>
          <w:rFonts w:ascii="Calibri" w:hAnsi="Calibri" w:cs="Calibri"/>
          <w:sz w:val="22"/>
        </w:rPr>
        <w:t xml:space="preserve"> </w:t>
      </w:r>
      <w:r w:rsidR="00E47209">
        <w:rPr>
          <w:rFonts w:ascii="Calibri" w:hAnsi="Calibri" w:cs="Calibri"/>
          <w:sz w:val="22"/>
        </w:rPr>
        <w:t>adequate space between buildings, having roofs that will not catch fire if sparks land on them, installing automatic, heat-triggered sprinkler systems,</w:t>
      </w:r>
      <w:r w:rsidRPr="003A7E40">
        <w:rPr>
          <w:rFonts w:ascii="Calibri" w:hAnsi="Calibri" w:cs="Calibri"/>
          <w:sz w:val="22"/>
        </w:rPr>
        <w:t xml:space="preserve"> and </w:t>
      </w:r>
      <w:r w:rsidR="00E47209">
        <w:rPr>
          <w:rFonts w:ascii="Calibri" w:hAnsi="Calibri" w:cs="Calibri"/>
          <w:sz w:val="22"/>
        </w:rPr>
        <w:t>using special walls made of concrete or cement called “fire walls” to stop the spread of fire from one section of a large building to another. Fire walls became common in the mid-1900’s as concrete became a common</w:t>
      </w:r>
      <w:r w:rsidR="008C69D4">
        <w:rPr>
          <w:rFonts w:ascii="Calibri" w:hAnsi="Calibri" w:cs="Calibri"/>
          <w:sz w:val="22"/>
        </w:rPr>
        <w:t xml:space="preserve"> and cheap</w:t>
      </w:r>
      <w:r w:rsidR="00E2766A">
        <w:rPr>
          <w:rFonts w:ascii="Calibri" w:hAnsi="Calibri" w:cs="Calibri"/>
          <w:sz w:val="22"/>
        </w:rPr>
        <w:t xml:space="preserve"> </w:t>
      </w:r>
      <w:r w:rsidR="00E47209">
        <w:rPr>
          <w:rFonts w:ascii="Calibri" w:hAnsi="Calibri" w:cs="Calibri"/>
          <w:sz w:val="22"/>
        </w:rPr>
        <w:t xml:space="preserve">building material. </w:t>
      </w:r>
    </w:p>
    <w:p w14:paraId="5E9FE0D3" w14:textId="77777777" w:rsidR="00E47209" w:rsidRDefault="00E47209" w:rsidP="003A7E40">
      <w:pPr>
        <w:spacing w:after="0"/>
        <w:ind w:right="72"/>
        <w:contextualSpacing/>
        <w:rPr>
          <w:rFonts w:ascii="Calibri" w:hAnsi="Calibri" w:cs="Calibri"/>
          <w:sz w:val="22"/>
        </w:rPr>
      </w:pPr>
    </w:p>
    <w:p w14:paraId="3680EDFF" w14:textId="77777777" w:rsidR="00E47209" w:rsidRPr="003A7E40" w:rsidRDefault="00E47209" w:rsidP="003A7E40">
      <w:pPr>
        <w:spacing w:after="0"/>
        <w:ind w:right="72"/>
        <w:contextualSpacing/>
        <w:rPr>
          <w:rFonts w:ascii="Calibri" w:hAnsi="Calibri" w:cs="Calibri"/>
          <w:sz w:val="22"/>
        </w:rPr>
      </w:pPr>
      <w:r>
        <w:rPr>
          <w:rFonts w:ascii="Calibri" w:hAnsi="Calibri" w:cs="Calibri"/>
          <w:sz w:val="22"/>
        </w:rPr>
        <w:t xml:space="preserve">In Chicago in 1871, there were only two fire codes: </w:t>
      </w:r>
      <w:r w:rsidR="008C69D4">
        <w:rPr>
          <w:rFonts w:ascii="Calibri" w:hAnsi="Calibri" w:cs="Calibri"/>
          <w:sz w:val="22"/>
        </w:rPr>
        <w:t xml:space="preserve">1) </w:t>
      </w:r>
      <w:r>
        <w:rPr>
          <w:rFonts w:ascii="Calibri" w:hAnsi="Calibri" w:cs="Calibri"/>
          <w:sz w:val="22"/>
        </w:rPr>
        <w:t>stove pipes passing through roofs needed a tin or iron shield six inches above and below the wooden roofline, and 2) each home was required to have “one good painted leather fire bucket for each fireplace or stove in the building.” (Chicago Fire Bucket Ordinance, 1835).</w:t>
      </w:r>
    </w:p>
    <w:p w14:paraId="0B372655" w14:textId="77777777" w:rsidR="003A7E40" w:rsidRPr="003A7E40" w:rsidRDefault="003A7E40" w:rsidP="003A7E40">
      <w:pPr>
        <w:spacing w:after="0"/>
        <w:ind w:right="72"/>
        <w:contextualSpacing/>
        <w:rPr>
          <w:rFonts w:ascii="Calibri" w:hAnsi="Calibri" w:cs="Calibri"/>
          <w:sz w:val="22"/>
        </w:rPr>
      </w:pPr>
    </w:p>
    <w:p w14:paraId="5DC6446C" w14:textId="77777777" w:rsidR="003A7E40" w:rsidRDefault="00E47209" w:rsidP="003A7E40">
      <w:pPr>
        <w:spacing w:after="0"/>
        <w:ind w:right="72"/>
        <w:contextualSpacing/>
        <w:rPr>
          <w:rFonts w:ascii="Calibri" w:hAnsi="Calibri" w:cs="Calibri"/>
          <w:sz w:val="22"/>
        </w:rPr>
      </w:pPr>
      <w:r>
        <w:rPr>
          <w:rFonts w:ascii="Calibri" w:hAnsi="Calibri" w:cs="Calibri"/>
          <w:sz w:val="22"/>
        </w:rPr>
        <w:t>Take a few minutes with your group to brainstorm answe</w:t>
      </w:r>
      <w:r w:rsidR="002F76C1">
        <w:rPr>
          <w:rFonts w:ascii="Calibri" w:hAnsi="Calibri" w:cs="Calibri"/>
          <w:sz w:val="22"/>
        </w:rPr>
        <w:t xml:space="preserve">rs to the following questions: </w:t>
      </w:r>
    </w:p>
    <w:p w14:paraId="1A3BD042" w14:textId="77777777" w:rsidR="002F76C1" w:rsidRDefault="002F76C1" w:rsidP="003A7E40">
      <w:pPr>
        <w:spacing w:after="0"/>
        <w:ind w:right="72"/>
        <w:contextualSpacing/>
        <w:rPr>
          <w:rFonts w:ascii="Calibri" w:hAnsi="Calibri" w:cs="Calibri"/>
          <w:sz w:val="22"/>
        </w:rPr>
      </w:pPr>
    </w:p>
    <w:p w14:paraId="03B13279" w14:textId="77777777" w:rsidR="001401A1" w:rsidRPr="001401A1" w:rsidRDefault="002F76C1" w:rsidP="001401A1">
      <w:pPr>
        <w:pStyle w:val="ListParagraph"/>
        <w:numPr>
          <w:ilvl w:val="0"/>
          <w:numId w:val="30"/>
        </w:numPr>
        <w:spacing w:after="0"/>
        <w:ind w:right="72"/>
        <w:rPr>
          <w:rFonts w:ascii="Calibri" w:hAnsi="Calibri" w:cs="Calibri"/>
          <w:sz w:val="22"/>
        </w:rPr>
      </w:pPr>
      <w:r w:rsidRPr="001401A1">
        <w:rPr>
          <w:rFonts w:ascii="Calibri" w:hAnsi="Calibri" w:cs="Calibri"/>
          <w:sz w:val="22"/>
        </w:rPr>
        <w:t xml:space="preserve">Which modern fire codes would have been </w:t>
      </w:r>
      <w:r w:rsidR="005C08E0">
        <w:rPr>
          <w:rFonts w:ascii="Calibri" w:hAnsi="Calibri" w:cs="Calibri"/>
          <w:sz w:val="22"/>
        </w:rPr>
        <w:t xml:space="preserve">physically </w:t>
      </w:r>
      <w:r w:rsidRPr="001401A1">
        <w:rPr>
          <w:rFonts w:ascii="Calibri" w:hAnsi="Calibri" w:cs="Calibri"/>
          <w:sz w:val="22"/>
        </w:rPr>
        <w:t>possible</w:t>
      </w:r>
      <w:r w:rsidR="005C08E0">
        <w:rPr>
          <w:rFonts w:ascii="Calibri" w:hAnsi="Calibri" w:cs="Calibri"/>
          <w:sz w:val="22"/>
        </w:rPr>
        <w:t xml:space="preserve"> to require</w:t>
      </w:r>
      <w:r w:rsidRPr="001401A1">
        <w:rPr>
          <w:rFonts w:ascii="Calibri" w:hAnsi="Calibri" w:cs="Calibri"/>
          <w:sz w:val="22"/>
        </w:rPr>
        <w:t xml:space="preserve"> </w:t>
      </w:r>
      <w:r w:rsidR="00930633">
        <w:rPr>
          <w:rFonts w:ascii="Calibri" w:hAnsi="Calibri" w:cs="Calibri"/>
          <w:sz w:val="22"/>
        </w:rPr>
        <w:t xml:space="preserve">in 1871 in </w:t>
      </w:r>
      <w:r w:rsidRPr="001401A1">
        <w:rPr>
          <w:rFonts w:ascii="Calibri" w:hAnsi="Calibri" w:cs="Calibri"/>
          <w:sz w:val="22"/>
        </w:rPr>
        <w:t>Chicago?</w:t>
      </w:r>
      <w:r w:rsidR="005C08E0">
        <w:rPr>
          <w:rFonts w:ascii="Calibri" w:hAnsi="Calibri" w:cs="Calibri"/>
          <w:sz w:val="22"/>
        </w:rPr>
        <w:t xml:space="preserve">  </w:t>
      </w:r>
      <w:r w:rsidRPr="001401A1">
        <w:rPr>
          <w:rFonts w:ascii="Calibri" w:hAnsi="Calibri" w:cs="Calibri"/>
          <w:sz w:val="22"/>
        </w:rPr>
        <w:t xml:space="preserve"> </w:t>
      </w:r>
    </w:p>
    <w:p w14:paraId="3FE9EBCD" w14:textId="77777777" w:rsidR="001401A1" w:rsidRPr="001401A1" w:rsidRDefault="002F76C1" w:rsidP="001401A1">
      <w:pPr>
        <w:pStyle w:val="ListParagraph"/>
        <w:numPr>
          <w:ilvl w:val="0"/>
          <w:numId w:val="30"/>
        </w:numPr>
        <w:spacing w:after="0"/>
        <w:ind w:right="72"/>
        <w:rPr>
          <w:rFonts w:ascii="Calibri" w:hAnsi="Calibri" w:cs="Calibri"/>
          <w:sz w:val="22"/>
        </w:rPr>
      </w:pPr>
      <w:r w:rsidRPr="001401A1">
        <w:rPr>
          <w:rFonts w:ascii="Calibri" w:hAnsi="Calibri" w:cs="Calibri"/>
          <w:sz w:val="22"/>
        </w:rPr>
        <w:t xml:space="preserve">How would laws </w:t>
      </w:r>
      <w:r w:rsidR="005378CC">
        <w:rPr>
          <w:rFonts w:ascii="Calibri" w:hAnsi="Calibri" w:cs="Calibri"/>
          <w:sz w:val="22"/>
        </w:rPr>
        <w:t>about</w:t>
      </w:r>
      <w:r w:rsidRPr="001401A1">
        <w:rPr>
          <w:rFonts w:ascii="Calibri" w:hAnsi="Calibri" w:cs="Calibri"/>
          <w:sz w:val="22"/>
        </w:rPr>
        <w:t xml:space="preserve"> building</w:t>
      </w:r>
      <w:r w:rsidR="005378CC">
        <w:rPr>
          <w:rFonts w:ascii="Calibri" w:hAnsi="Calibri" w:cs="Calibri"/>
          <w:sz w:val="22"/>
        </w:rPr>
        <w:t>s and what</w:t>
      </w:r>
      <w:r w:rsidRPr="001401A1">
        <w:rPr>
          <w:rFonts w:ascii="Calibri" w:hAnsi="Calibri" w:cs="Calibri"/>
          <w:sz w:val="22"/>
        </w:rPr>
        <w:t xml:space="preserve"> materials</w:t>
      </w:r>
      <w:r w:rsidR="00E776DC">
        <w:rPr>
          <w:rFonts w:ascii="Calibri" w:hAnsi="Calibri" w:cs="Calibri"/>
          <w:sz w:val="22"/>
        </w:rPr>
        <w:t xml:space="preserve"> builders we</w:t>
      </w:r>
      <w:r w:rsidR="005378CC">
        <w:rPr>
          <w:rFonts w:ascii="Calibri" w:hAnsi="Calibri" w:cs="Calibri"/>
          <w:sz w:val="22"/>
        </w:rPr>
        <w:t>re allowed to use</w:t>
      </w:r>
      <w:r w:rsidRPr="001401A1">
        <w:rPr>
          <w:rFonts w:ascii="Calibri" w:hAnsi="Calibri" w:cs="Calibri"/>
          <w:sz w:val="22"/>
        </w:rPr>
        <w:t xml:space="preserve"> affect people </w:t>
      </w:r>
      <w:r w:rsidR="005378CC">
        <w:rPr>
          <w:rFonts w:ascii="Calibri" w:hAnsi="Calibri" w:cs="Calibri"/>
          <w:sz w:val="22"/>
        </w:rPr>
        <w:t>with</w:t>
      </w:r>
      <w:r w:rsidRPr="001401A1">
        <w:rPr>
          <w:rFonts w:ascii="Calibri" w:hAnsi="Calibri" w:cs="Calibri"/>
          <w:sz w:val="22"/>
        </w:rPr>
        <w:t xml:space="preserve"> different income levels in 1871 Chicago</w:t>
      </w:r>
      <w:r w:rsidR="005378CC">
        <w:rPr>
          <w:rFonts w:ascii="Calibri" w:hAnsi="Calibri" w:cs="Calibri"/>
          <w:sz w:val="22"/>
        </w:rPr>
        <w:t>?</w:t>
      </w:r>
      <w:r w:rsidRPr="001401A1">
        <w:rPr>
          <w:rFonts w:ascii="Calibri" w:hAnsi="Calibri" w:cs="Calibri"/>
          <w:sz w:val="22"/>
        </w:rPr>
        <w:t xml:space="preserve"> </w:t>
      </w:r>
      <w:r w:rsidR="005378CC">
        <w:rPr>
          <w:rFonts w:ascii="Calibri" w:hAnsi="Calibri" w:cs="Calibri"/>
          <w:sz w:val="22"/>
        </w:rPr>
        <w:t xml:space="preserve">Think </w:t>
      </w:r>
      <w:r w:rsidRPr="001401A1">
        <w:rPr>
          <w:rFonts w:ascii="Calibri" w:hAnsi="Calibri" w:cs="Calibri"/>
          <w:sz w:val="22"/>
        </w:rPr>
        <w:t>especially</w:t>
      </w:r>
      <w:r w:rsidR="005378CC">
        <w:rPr>
          <w:rFonts w:ascii="Calibri" w:hAnsi="Calibri" w:cs="Calibri"/>
          <w:sz w:val="22"/>
        </w:rPr>
        <w:t xml:space="preserve"> about</w:t>
      </w:r>
      <w:r w:rsidRPr="001401A1">
        <w:rPr>
          <w:rFonts w:ascii="Calibri" w:hAnsi="Calibri" w:cs="Calibri"/>
          <w:sz w:val="22"/>
        </w:rPr>
        <w:t xml:space="preserve"> poor people like the </w:t>
      </w:r>
      <w:proofErr w:type="spellStart"/>
      <w:r w:rsidRPr="001401A1">
        <w:rPr>
          <w:rFonts w:ascii="Calibri" w:hAnsi="Calibri" w:cs="Calibri"/>
          <w:sz w:val="22"/>
        </w:rPr>
        <w:t>O’Learys</w:t>
      </w:r>
      <w:proofErr w:type="spellEnd"/>
      <w:r w:rsidR="005378CC">
        <w:rPr>
          <w:rFonts w:ascii="Calibri" w:hAnsi="Calibri" w:cs="Calibri"/>
          <w:sz w:val="22"/>
        </w:rPr>
        <w:t>.</w:t>
      </w:r>
    </w:p>
    <w:p w14:paraId="0C07F8E2" w14:textId="77777777" w:rsidR="002F76C1" w:rsidRDefault="002F76C1" w:rsidP="003A7E40">
      <w:pPr>
        <w:spacing w:after="0"/>
        <w:ind w:right="72"/>
        <w:contextualSpacing/>
        <w:rPr>
          <w:rFonts w:ascii="Calibri" w:hAnsi="Calibri" w:cs="Calibri"/>
          <w:sz w:val="22"/>
        </w:rPr>
      </w:pPr>
    </w:p>
    <w:p w14:paraId="28E3AEAD" w14:textId="77777777" w:rsidR="00943239" w:rsidRPr="003A7E40" w:rsidRDefault="00943239" w:rsidP="003A7E40">
      <w:pPr>
        <w:spacing w:after="0"/>
        <w:ind w:right="72"/>
        <w:contextualSpacing/>
        <w:rPr>
          <w:rFonts w:ascii="Calibri" w:hAnsi="Calibri" w:cs="Calibri"/>
          <w:sz w:val="22"/>
        </w:rPr>
      </w:pPr>
    </w:p>
    <w:p w14:paraId="41B0DBA5" w14:textId="77777777" w:rsidR="003A7E40" w:rsidRDefault="003A7E40" w:rsidP="003A7E40">
      <w:pPr>
        <w:spacing w:after="0"/>
        <w:ind w:right="72"/>
        <w:contextualSpacing/>
        <w:rPr>
          <w:rFonts w:ascii="Calibri" w:hAnsi="Calibri" w:cs="Calibri"/>
          <w:i/>
          <w:sz w:val="22"/>
        </w:rPr>
      </w:pPr>
      <w:r w:rsidRPr="00EF3586">
        <w:rPr>
          <w:rFonts w:ascii="Calibri" w:hAnsi="Calibri" w:cs="Calibri"/>
          <w:i/>
          <w:sz w:val="22"/>
          <w:u w:val="single"/>
        </w:rPr>
        <w:t>Writing Prompt</w:t>
      </w:r>
      <w:r w:rsidR="00FE7778">
        <w:rPr>
          <w:rFonts w:ascii="Calibri" w:hAnsi="Calibri" w:cs="Calibri"/>
          <w:i/>
          <w:sz w:val="22"/>
          <w:u w:val="single"/>
        </w:rPr>
        <w:t xml:space="preserve"> for Students</w:t>
      </w:r>
      <w:r w:rsidRPr="003A7E40">
        <w:rPr>
          <w:rFonts w:ascii="Calibri" w:hAnsi="Calibri" w:cs="Calibri"/>
          <w:i/>
          <w:sz w:val="22"/>
        </w:rPr>
        <w:t>:</w:t>
      </w:r>
    </w:p>
    <w:p w14:paraId="38E716A5" w14:textId="77777777" w:rsidR="00943239" w:rsidRPr="00EF3586" w:rsidRDefault="00943239" w:rsidP="009F4BED">
      <w:pPr>
        <w:spacing w:after="0"/>
        <w:ind w:right="72"/>
        <w:contextualSpacing/>
        <w:rPr>
          <w:rFonts w:ascii="Calibri" w:hAnsi="Calibri" w:cs="Calibri"/>
          <w:sz w:val="22"/>
        </w:rPr>
      </w:pPr>
      <w:r w:rsidRPr="00930136">
        <w:rPr>
          <w:rFonts w:ascii="Calibri" w:hAnsi="Calibri" w:cs="Calibri"/>
          <w:sz w:val="22"/>
        </w:rPr>
        <w:t>The Great Fire:</w:t>
      </w:r>
      <w:r w:rsidRPr="00EF3586">
        <w:rPr>
          <w:rFonts w:ascii="Calibri" w:hAnsi="Calibri" w:cs="Calibri"/>
          <w:i/>
          <w:sz w:val="22"/>
        </w:rPr>
        <w:t xml:space="preserve"> </w:t>
      </w:r>
      <w:r w:rsidRPr="00EF3586">
        <w:rPr>
          <w:rFonts w:ascii="Calibri" w:hAnsi="Calibri" w:cs="Calibri"/>
          <w:sz w:val="22"/>
        </w:rPr>
        <w:t>A Community Responds</w:t>
      </w:r>
    </w:p>
    <w:p w14:paraId="145C7948" w14:textId="77777777" w:rsidR="00943239" w:rsidRPr="00943239" w:rsidRDefault="00943239" w:rsidP="003A7E40">
      <w:pPr>
        <w:spacing w:after="0"/>
        <w:ind w:right="72"/>
        <w:contextualSpacing/>
        <w:rPr>
          <w:rFonts w:ascii="Calibri" w:hAnsi="Calibri" w:cs="Calibri"/>
          <w:sz w:val="22"/>
        </w:rPr>
      </w:pPr>
    </w:p>
    <w:p w14:paraId="3AA5819E" w14:textId="77777777" w:rsidR="003A7E40" w:rsidRPr="003A7E40" w:rsidRDefault="00943239" w:rsidP="003A7E40">
      <w:pPr>
        <w:spacing w:after="0"/>
        <w:ind w:right="72"/>
        <w:contextualSpacing/>
        <w:rPr>
          <w:rFonts w:ascii="Calibri" w:hAnsi="Calibri" w:cs="Calibri"/>
          <w:sz w:val="22"/>
        </w:rPr>
      </w:pPr>
      <w:r>
        <w:rPr>
          <w:rFonts w:ascii="Calibri" w:hAnsi="Calibri" w:cs="Calibri"/>
          <w:sz w:val="22"/>
        </w:rPr>
        <w:t>It is December 1871. The shock of the Great Fire has worn off and the city of Chicago needs to begin rebuilding. You have been asked to give advice to the mayor of Chicago about new fire codes that might prevent the next “Great Fire.” Which two changes to the Chicago fire code might have helped lessen the impact of the Great Fire of 1871? Construct an argument with a clear beginning, middle</w:t>
      </w:r>
      <w:r w:rsidR="00B85E89">
        <w:rPr>
          <w:rFonts w:ascii="Calibri" w:hAnsi="Calibri" w:cs="Calibri"/>
          <w:sz w:val="22"/>
        </w:rPr>
        <w:t>,</w:t>
      </w:r>
      <w:r>
        <w:rPr>
          <w:rFonts w:ascii="Calibri" w:hAnsi="Calibri" w:cs="Calibri"/>
          <w:sz w:val="22"/>
        </w:rPr>
        <w:t xml:space="preserve"> and end describing the two changes you would make, using details from the text to support your choices. Be sure that your ideas are appropriate for the time period and solve problems that contributed to the 1871 fire described by the author.</w:t>
      </w:r>
    </w:p>
    <w:p w14:paraId="7A6A68A8" w14:textId="77777777" w:rsidR="00943239" w:rsidRPr="00EF3586" w:rsidRDefault="003A7E40" w:rsidP="003A7E40">
      <w:pPr>
        <w:spacing w:after="0"/>
        <w:contextualSpacing/>
        <w:rPr>
          <w:rFonts w:ascii="Calibri" w:hAnsi="Calibri"/>
          <w:b/>
          <w:sz w:val="22"/>
          <w:szCs w:val="20"/>
        </w:rPr>
      </w:pPr>
      <w:r w:rsidRPr="003A7E40">
        <w:rPr>
          <w:rFonts w:ascii="Calibri" w:hAnsi="Calibri"/>
          <w:b/>
          <w:sz w:val="22"/>
          <w:szCs w:val="20"/>
        </w:rPr>
        <w:t xml:space="preserve"> </w:t>
      </w:r>
    </w:p>
    <w:p w14:paraId="5F3DE233" w14:textId="77777777" w:rsidR="009F4BED" w:rsidRPr="009F4BED" w:rsidRDefault="009F4BED" w:rsidP="00943239">
      <w:pPr>
        <w:spacing w:after="0"/>
        <w:contextualSpacing/>
        <w:rPr>
          <w:rFonts w:ascii="Calibri" w:hAnsi="Calibri" w:cs="Calibri"/>
          <w:sz w:val="22"/>
          <w:u w:val="single"/>
        </w:rPr>
      </w:pPr>
      <w:r w:rsidRPr="009F4BED">
        <w:rPr>
          <w:rFonts w:ascii="Calibri" w:hAnsi="Calibri" w:cs="Calibri"/>
          <w:sz w:val="22"/>
          <w:u w:val="single"/>
        </w:rPr>
        <w:t>Notes on appropriate student response</w:t>
      </w:r>
      <w:r>
        <w:rPr>
          <w:rFonts w:ascii="Calibri" w:hAnsi="Calibri" w:cs="Calibri"/>
          <w:sz w:val="22"/>
          <w:u w:val="single"/>
        </w:rPr>
        <w:t>s</w:t>
      </w:r>
      <w:r w:rsidRPr="009F4BED">
        <w:rPr>
          <w:rFonts w:ascii="Calibri" w:hAnsi="Calibri" w:cs="Calibri"/>
          <w:sz w:val="22"/>
          <w:u w:val="single"/>
        </w:rPr>
        <w:t>:</w:t>
      </w:r>
    </w:p>
    <w:p w14:paraId="641BB164" w14:textId="77777777" w:rsidR="003A7E40" w:rsidRPr="00E314AD" w:rsidRDefault="003A7E40" w:rsidP="00943239">
      <w:pPr>
        <w:spacing w:after="0"/>
        <w:contextualSpacing/>
        <w:rPr>
          <w:rFonts w:ascii="Calibri" w:hAnsi="Calibri" w:cs="Calibri"/>
          <w:i/>
          <w:sz w:val="22"/>
        </w:rPr>
      </w:pPr>
      <w:r w:rsidRPr="00E314AD">
        <w:rPr>
          <w:rFonts w:ascii="Calibri" w:hAnsi="Calibri" w:cs="Calibri"/>
          <w:i/>
          <w:sz w:val="22"/>
        </w:rPr>
        <w:t xml:space="preserve">Students should recognize that </w:t>
      </w:r>
      <w:r w:rsidR="00943239" w:rsidRPr="00E314AD">
        <w:rPr>
          <w:rFonts w:ascii="Calibri" w:hAnsi="Calibri" w:cs="Calibri"/>
          <w:i/>
          <w:sz w:val="22"/>
        </w:rPr>
        <w:t xml:space="preserve">changes to local laws could help limit the spread of fire, but could not prevent fire altogether. By suggesting changes to the fire code that address the key civic structural issues that fueled the fire, an excess of wood buildings and the close proximity of so many city structures, students can demonstrate their deep command of the text. The evidence </w:t>
      </w:r>
      <w:r w:rsidR="00E314AD">
        <w:rPr>
          <w:rFonts w:ascii="Calibri" w:hAnsi="Calibri" w:cs="Calibri"/>
          <w:i/>
          <w:sz w:val="22"/>
        </w:rPr>
        <w:t>collection chart</w:t>
      </w:r>
      <w:r w:rsidR="00943239" w:rsidRPr="00E314AD">
        <w:rPr>
          <w:rFonts w:ascii="Calibri" w:hAnsi="Calibri" w:cs="Calibri"/>
          <w:i/>
          <w:sz w:val="22"/>
        </w:rPr>
        <w:t xml:space="preserve"> that follows provides a detailed map of textual evidence that students may use, but of course, other arguments and evidence that are compelling are more than acceptable. </w:t>
      </w:r>
    </w:p>
    <w:p w14:paraId="157134A1" w14:textId="77777777" w:rsidR="00EF3586" w:rsidRDefault="00EF3586" w:rsidP="00943239">
      <w:pPr>
        <w:spacing w:after="0"/>
        <w:contextualSpacing/>
        <w:rPr>
          <w:rFonts w:ascii="Calibri" w:hAnsi="Calibri" w:cs="Calibri"/>
          <w:sz w:val="22"/>
        </w:rPr>
      </w:pPr>
    </w:p>
    <w:p w14:paraId="32FCBC29" w14:textId="77777777" w:rsidR="001E45CD" w:rsidRDefault="001E45CD" w:rsidP="001E45CD">
      <w:pPr>
        <w:pStyle w:val="MediumGrid21"/>
        <w:rPr>
          <w:rStyle w:val="Strong"/>
        </w:rPr>
      </w:pPr>
      <w:bookmarkStart w:id="53" w:name="_Toc361255313"/>
    </w:p>
    <w:p w14:paraId="24CB4929" w14:textId="77777777" w:rsidR="001E45CD" w:rsidRDefault="001E45CD" w:rsidP="001E45CD">
      <w:pPr>
        <w:pStyle w:val="MediumGrid21"/>
        <w:rPr>
          <w:rStyle w:val="Strong"/>
        </w:rPr>
      </w:pPr>
    </w:p>
    <w:p w14:paraId="25C282B0" w14:textId="77777777" w:rsidR="00CF495E" w:rsidRDefault="00CF495E" w:rsidP="001E45CD">
      <w:pPr>
        <w:pStyle w:val="MediumGrid21"/>
        <w:rPr>
          <w:rStyle w:val="Strong"/>
        </w:rPr>
      </w:pPr>
      <w:r>
        <w:rPr>
          <w:rStyle w:val="Strong"/>
        </w:rPr>
        <w:br w:type="page"/>
      </w:r>
    </w:p>
    <w:p w14:paraId="321C56C8" w14:textId="77777777" w:rsidR="001E45CD" w:rsidRDefault="001E45CD" w:rsidP="001E45CD">
      <w:pPr>
        <w:pStyle w:val="MediumGrid21"/>
        <w:rPr>
          <w:rStyle w:val="Strong"/>
        </w:rPr>
      </w:pPr>
    </w:p>
    <w:p w14:paraId="0439FD05" w14:textId="77777777" w:rsidR="00D179D2" w:rsidRPr="001E45CD" w:rsidRDefault="00D179D2" w:rsidP="001E45CD">
      <w:pPr>
        <w:pStyle w:val="Heading2"/>
        <w:rPr>
          <w:rStyle w:val="Strong"/>
          <w:b/>
        </w:rPr>
      </w:pPr>
      <w:bookmarkStart w:id="54" w:name="_Toc361337419"/>
      <w:bookmarkStart w:id="55" w:name="_Toc361422710"/>
      <w:bookmarkStart w:id="56" w:name="_Toc361437488"/>
      <w:r w:rsidRPr="001E45CD">
        <w:rPr>
          <w:rStyle w:val="Strong"/>
          <w:b/>
        </w:rPr>
        <w:t>Evidence Collection Chart for Writing Assignment</w:t>
      </w:r>
      <w:bookmarkEnd w:id="53"/>
      <w:bookmarkEnd w:id="54"/>
      <w:bookmarkEnd w:id="55"/>
      <w:bookmarkEnd w:id="56"/>
    </w:p>
    <w:p w14:paraId="3FAC4B6F" w14:textId="77777777" w:rsidR="001E45CD" w:rsidRDefault="001E45CD" w:rsidP="00D179D2">
      <w:pPr>
        <w:spacing w:after="0"/>
        <w:jc w:val="both"/>
        <w:rPr>
          <w:rFonts w:asciiTheme="majorHAnsi" w:hAnsiTheme="majorHAnsi"/>
          <w:sz w:val="22"/>
          <w:szCs w:val="22"/>
        </w:rPr>
      </w:pPr>
    </w:p>
    <w:p w14:paraId="4FD6B804" w14:textId="77777777" w:rsidR="00D179D2" w:rsidRDefault="00D56410" w:rsidP="00D179D2">
      <w:pPr>
        <w:spacing w:after="0"/>
        <w:jc w:val="both"/>
        <w:rPr>
          <w:rFonts w:asciiTheme="majorHAnsi" w:hAnsiTheme="majorHAnsi"/>
          <w:sz w:val="22"/>
          <w:szCs w:val="22"/>
        </w:rPr>
      </w:pPr>
      <w:r>
        <w:rPr>
          <w:rFonts w:asciiTheme="majorHAnsi" w:hAnsiTheme="majorHAnsi"/>
          <w:sz w:val="22"/>
          <w:szCs w:val="22"/>
        </w:rPr>
        <w:t>A blank copy of this chart has been provided in the student materials file, which accompanies this lesson set. The blank chart can be</w:t>
      </w:r>
      <w:r w:rsidR="00D179D2">
        <w:rPr>
          <w:rFonts w:asciiTheme="majorHAnsi" w:hAnsiTheme="majorHAnsi"/>
          <w:sz w:val="22"/>
          <w:szCs w:val="22"/>
        </w:rPr>
        <w:t xml:space="preserve"> provided to </w:t>
      </w:r>
      <w:r>
        <w:rPr>
          <w:rFonts w:asciiTheme="majorHAnsi" w:hAnsiTheme="majorHAnsi"/>
          <w:sz w:val="22"/>
          <w:szCs w:val="22"/>
        </w:rPr>
        <w:t xml:space="preserve">students to </w:t>
      </w:r>
      <w:r w:rsidR="00D179D2">
        <w:rPr>
          <w:rFonts w:asciiTheme="majorHAnsi" w:hAnsiTheme="majorHAnsi"/>
          <w:sz w:val="22"/>
          <w:szCs w:val="22"/>
        </w:rPr>
        <w:t xml:space="preserve">help </w:t>
      </w:r>
      <w:r>
        <w:rPr>
          <w:rFonts w:asciiTheme="majorHAnsi" w:hAnsiTheme="majorHAnsi"/>
          <w:sz w:val="22"/>
          <w:szCs w:val="22"/>
        </w:rPr>
        <w:t>them</w:t>
      </w:r>
      <w:r w:rsidR="00D179D2">
        <w:rPr>
          <w:rFonts w:asciiTheme="majorHAnsi" w:hAnsiTheme="majorHAnsi"/>
          <w:sz w:val="22"/>
          <w:szCs w:val="22"/>
        </w:rPr>
        <w:t xml:space="preserve"> collect evidence from the text for </w:t>
      </w:r>
      <w:r>
        <w:rPr>
          <w:rFonts w:asciiTheme="majorHAnsi" w:hAnsiTheme="majorHAnsi"/>
          <w:sz w:val="22"/>
          <w:szCs w:val="22"/>
        </w:rPr>
        <w:t>the final</w:t>
      </w:r>
      <w:r w:rsidR="00D179D2">
        <w:rPr>
          <w:rFonts w:asciiTheme="majorHAnsi" w:hAnsiTheme="majorHAnsi"/>
          <w:sz w:val="22"/>
          <w:szCs w:val="22"/>
        </w:rPr>
        <w:t xml:space="preserve"> writing assignment.  </w:t>
      </w:r>
      <w:r>
        <w:rPr>
          <w:rFonts w:asciiTheme="majorHAnsi" w:hAnsiTheme="majorHAnsi"/>
          <w:sz w:val="22"/>
          <w:szCs w:val="22"/>
        </w:rPr>
        <w:t xml:space="preserve"> The chart is filled out below as a</w:t>
      </w:r>
      <w:r w:rsidR="00D179D2">
        <w:rPr>
          <w:rFonts w:asciiTheme="majorHAnsi" w:hAnsiTheme="majorHAnsi"/>
          <w:sz w:val="22"/>
          <w:szCs w:val="22"/>
        </w:rPr>
        <w:t xml:space="preserve">n example to illustrate how </w:t>
      </w:r>
      <w:r>
        <w:rPr>
          <w:rFonts w:asciiTheme="majorHAnsi" w:hAnsiTheme="majorHAnsi"/>
          <w:sz w:val="22"/>
          <w:szCs w:val="22"/>
        </w:rPr>
        <w:t xml:space="preserve">student might </w:t>
      </w:r>
      <w:r w:rsidR="00D179D2">
        <w:rPr>
          <w:rFonts w:asciiTheme="majorHAnsi" w:hAnsiTheme="majorHAnsi"/>
          <w:sz w:val="22"/>
          <w:szCs w:val="22"/>
        </w:rPr>
        <w:t xml:space="preserve">use </w:t>
      </w:r>
      <w:r w:rsidR="00557224">
        <w:rPr>
          <w:rFonts w:asciiTheme="majorHAnsi" w:hAnsiTheme="majorHAnsi"/>
          <w:sz w:val="22"/>
          <w:szCs w:val="22"/>
        </w:rPr>
        <w:t>it.</w:t>
      </w:r>
      <w:r w:rsidR="00D179D2">
        <w:rPr>
          <w:rFonts w:asciiTheme="majorHAnsi" w:hAnsiTheme="majorHAnsi"/>
          <w:sz w:val="22"/>
          <w:szCs w:val="22"/>
        </w:rPr>
        <w:t xml:space="preserve"> </w:t>
      </w:r>
    </w:p>
    <w:p w14:paraId="7B5E515C" w14:textId="77777777" w:rsidR="00D179D2" w:rsidRDefault="00D179D2" w:rsidP="003A7E40">
      <w:pPr>
        <w:tabs>
          <w:tab w:val="left" w:pos="1260"/>
        </w:tabs>
        <w:spacing w:after="0"/>
        <w:contextualSpacing/>
        <w:rPr>
          <w:rFonts w:ascii="Calibri" w:hAnsi="Calibri"/>
          <w:i/>
          <w:sz w:val="22"/>
        </w:rPr>
      </w:pPr>
    </w:p>
    <w:tbl>
      <w:tblPr>
        <w:tblStyle w:val="TableGrid"/>
        <w:tblW w:w="0" w:type="auto"/>
        <w:jc w:val="center"/>
        <w:tblLook w:val="00A0" w:firstRow="1" w:lastRow="0" w:firstColumn="1" w:lastColumn="0" w:noHBand="0" w:noVBand="0"/>
      </w:tblPr>
      <w:tblGrid>
        <w:gridCol w:w="3926"/>
        <w:gridCol w:w="1396"/>
        <w:gridCol w:w="4028"/>
      </w:tblGrid>
      <w:tr w:rsidR="00FE3DCE" w:rsidRPr="001E286D" w14:paraId="32AA46A7" w14:textId="77777777" w:rsidTr="00E14A29">
        <w:trPr>
          <w:jc w:val="center"/>
        </w:trPr>
        <w:tc>
          <w:tcPr>
            <w:tcW w:w="4038" w:type="dxa"/>
            <w:vAlign w:val="center"/>
          </w:tcPr>
          <w:p w14:paraId="6C642371" w14:textId="77777777" w:rsidR="00FE3DCE" w:rsidRPr="001E286D" w:rsidRDefault="00FE3DCE" w:rsidP="00561D9C">
            <w:pPr>
              <w:contextualSpacing/>
              <w:rPr>
                <w:rFonts w:cstheme="minorHAnsi"/>
                <w:b/>
                <w:i/>
              </w:rPr>
            </w:pPr>
            <w:r w:rsidRPr="001E286D">
              <w:rPr>
                <w:rFonts w:cstheme="minorHAnsi"/>
                <w:b/>
                <w:i/>
              </w:rPr>
              <w:t>Evidence</w:t>
            </w:r>
          </w:p>
          <w:p w14:paraId="58B08AFA" w14:textId="77777777" w:rsidR="00FE3DCE" w:rsidRPr="001E286D" w:rsidRDefault="00FE3DCE" w:rsidP="00561D9C">
            <w:pPr>
              <w:contextualSpacing/>
              <w:rPr>
                <w:rFonts w:cstheme="minorHAnsi"/>
                <w:b/>
                <w:i/>
              </w:rPr>
            </w:pPr>
            <w:r w:rsidRPr="001E286D">
              <w:rPr>
                <w:rFonts w:cstheme="minorHAnsi"/>
                <w:b/>
                <w:i/>
              </w:rPr>
              <w:t>Quote or paraphrase</w:t>
            </w:r>
          </w:p>
        </w:tc>
        <w:tc>
          <w:tcPr>
            <w:tcW w:w="1400" w:type="dxa"/>
            <w:vAlign w:val="center"/>
          </w:tcPr>
          <w:p w14:paraId="07D08C70" w14:textId="77777777" w:rsidR="00FE3DCE" w:rsidRDefault="00FE3DCE" w:rsidP="00561D9C">
            <w:pPr>
              <w:contextualSpacing/>
              <w:jc w:val="center"/>
              <w:rPr>
                <w:rFonts w:cstheme="minorHAnsi"/>
                <w:b/>
                <w:i/>
              </w:rPr>
            </w:pPr>
            <w:r>
              <w:rPr>
                <w:rFonts w:cstheme="minorHAnsi"/>
                <w:b/>
                <w:i/>
              </w:rPr>
              <w:t>Paragraph</w:t>
            </w:r>
          </w:p>
          <w:p w14:paraId="66A86294" w14:textId="77777777" w:rsidR="00FE3DCE" w:rsidRPr="001E286D" w:rsidRDefault="00FE3DCE" w:rsidP="00561D9C">
            <w:pPr>
              <w:contextualSpacing/>
              <w:jc w:val="center"/>
              <w:rPr>
                <w:rFonts w:cstheme="minorHAnsi"/>
                <w:b/>
                <w:i/>
              </w:rPr>
            </w:pPr>
            <w:r w:rsidRPr="001E286D">
              <w:rPr>
                <w:rFonts w:cstheme="minorHAnsi"/>
                <w:b/>
                <w:i/>
              </w:rPr>
              <w:t>number</w:t>
            </w:r>
          </w:p>
        </w:tc>
        <w:tc>
          <w:tcPr>
            <w:tcW w:w="4138" w:type="dxa"/>
            <w:vAlign w:val="center"/>
          </w:tcPr>
          <w:p w14:paraId="64DAA2F4" w14:textId="77777777" w:rsidR="00FE3DCE" w:rsidRPr="001E286D" w:rsidRDefault="00FE3DCE" w:rsidP="00561D9C">
            <w:pPr>
              <w:contextualSpacing/>
              <w:rPr>
                <w:rFonts w:cstheme="minorHAnsi"/>
                <w:b/>
                <w:i/>
              </w:rPr>
            </w:pPr>
            <w:r w:rsidRPr="001E286D">
              <w:rPr>
                <w:rFonts w:cstheme="minorHAnsi"/>
                <w:b/>
                <w:i/>
              </w:rPr>
              <w:t>Elaboration / explanation of how this evidence supports ideas or argument</w:t>
            </w:r>
          </w:p>
        </w:tc>
      </w:tr>
      <w:tr w:rsidR="00FE3DCE" w14:paraId="13FC19D2" w14:textId="77777777" w:rsidTr="00E14A29">
        <w:trPr>
          <w:jc w:val="center"/>
        </w:trPr>
        <w:tc>
          <w:tcPr>
            <w:tcW w:w="4038" w:type="dxa"/>
            <w:vAlign w:val="center"/>
          </w:tcPr>
          <w:p w14:paraId="4965509B" w14:textId="77777777" w:rsidR="00FE3DCE" w:rsidRDefault="00FE3DCE" w:rsidP="00561D9C">
            <w:pPr>
              <w:contextualSpacing/>
              <w:rPr>
                <w:rFonts w:cstheme="minorHAnsi"/>
              </w:rPr>
            </w:pPr>
            <w:r>
              <w:rPr>
                <w:rFonts w:cstheme="minorHAnsi"/>
              </w:rPr>
              <w:t>“One of his stops was at the shingled cottage of Patrick and Catherine O’Leary</w:t>
            </w:r>
            <w:r w:rsidR="00066E67">
              <w:rPr>
                <w:rFonts w:cstheme="minorHAnsi"/>
              </w:rPr>
              <w:t>.</w:t>
            </w:r>
            <w:r>
              <w:rPr>
                <w:rFonts w:cstheme="minorHAnsi"/>
              </w:rPr>
              <w:t>”</w:t>
            </w:r>
          </w:p>
        </w:tc>
        <w:tc>
          <w:tcPr>
            <w:tcW w:w="1400" w:type="dxa"/>
            <w:vAlign w:val="center"/>
          </w:tcPr>
          <w:p w14:paraId="4ED21F47" w14:textId="77777777" w:rsidR="00FE3DCE" w:rsidRDefault="00FE3DCE" w:rsidP="00561D9C">
            <w:pPr>
              <w:contextualSpacing/>
              <w:jc w:val="center"/>
              <w:rPr>
                <w:rFonts w:cstheme="minorHAnsi"/>
              </w:rPr>
            </w:pPr>
            <w:r>
              <w:rPr>
                <w:rFonts w:cstheme="minorHAnsi"/>
              </w:rPr>
              <w:t>1</w:t>
            </w:r>
          </w:p>
        </w:tc>
        <w:tc>
          <w:tcPr>
            <w:tcW w:w="4138" w:type="dxa"/>
            <w:vAlign w:val="center"/>
          </w:tcPr>
          <w:p w14:paraId="6E06BFE1" w14:textId="77777777" w:rsidR="00FE3DCE" w:rsidRDefault="00FE3DCE" w:rsidP="00EE5674">
            <w:pPr>
              <w:contextualSpacing/>
              <w:rPr>
                <w:rFonts w:cstheme="minorHAnsi"/>
              </w:rPr>
            </w:pPr>
            <w:r>
              <w:rPr>
                <w:rFonts w:cstheme="minorHAnsi"/>
              </w:rPr>
              <w:t>Combined with evidence from paragraph 10 (see below) this shows that the O’Leary’s home has a roof that is highly flammable; could support codes for different building materials</w:t>
            </w:r>
          </w:p>
        </w:tc>
      </w:tr>
      <w:tr w:rsidR="00FE3DCE" w14:paraId="389C814D" w14:textId="77777777" w:rsidTr="00E14A29">
        <w:trPr>
          <w:jc w:val="center"/>
        </w:trPr>
        <w:tc>
          <w:tcPr>
            <w:tcW w:w="4038" w:type="dxa"/>
            <w:vAlign w:val="center"/>
          </w:tcPr>
          <w:p w14:paraId="4977432A" w14:textId="77777777" w:rsidR="00FE3DCE" w:rsidRDefault="00FE3DCE" w:rsidP="00561D9C">
            <w:pPr>
              <w:contextualSpacing/>
              <w:rPr>
                <w:rFonts w:cstheme="minorHAnsi"/>
              </w:rPr>
            </w:pPr>
            <w:r>
              <w:rPr>
                <w:rFonts w:cstheme="minorHAnsi"/>
              </w:rPr>
              <w:t>“The wooden sidewalks in front of Thomas White’s house”</w:t>
            </w:r>
          </w:p>
          <w:p w14:paraId="7F586CBC" w14:textId="77777777" w:rsidR="00FE3DCE" w:rsidRDefault="00FE3DCE" w:rsidP="00561D9C">
            <w:pPr>
              <w:contextualSpacing/>
              <w:rPr>
                <w:rFonts w:cstheme="minorHAnsi"/>
              </w:rPr>
            </w:pPr>
          </w:p>
          <w:p w14:paraId="7E505743" w14:textId="77777777" w:rsidR="00FE3DCE" w:rsidRDefault="00FE3DCE" w:rsidP="00561D9C">
            <w:pPr>
              <w:contextualSpacing/>
              <w:rPr>
                <w:rFonts w:cstheme="minorHAnsi"/>
              </w:rPr>
            </w:pPr>
          </w:p>
        </w:tc>
        <w:tc>
          <w:tcPr>
            <w:tcW w:w="1400" w:type="dxa"/>
            <w:vAlign w:val="center"/>
          </w:tcPr>
          <w:p w14:paraId="6B30A5FD" w14:textId="77777777" w:rsidR="00FE3DCE" w:rsidRDefault="00FE3DCE" w:rsidP="00561D9C">
            <w:pPr>
              <w:contextualSpacing/>
              <w:jc w:val="center"/>
              <w:rPr>
                <w:rFonts w:cstheme="minorHAnsi"/>
              </w:rPr>
            </w:pPr>
            <w:r>
              <w:rPr>
                <w:rFonts w:cstheme="minorHAnsi"/>
              </w:rPr>
              <w:t>2</w:t>
            </w:r>
          </w:p>
        </w:tc>
        <w:tc>
          <w:tcPr>
            <w:tcW w:w="4138" w:type="dxa"/>
            <w:vAlign w:val="center"/>
          </w:tcPr>
          <w:p w14:paraId="445CD678" w14:textId="77777777" w:rsidR="00FE3DCE" w:rsidRDefault="00FE3DCE" w:rsidP="00561D9C">
            <w:pPr>
              <w:contextualSpacing/>
              <w:rPr>
                <w:rFonts w:cstheme="minorHAnsi"/>
              </w:rPr>
            </w:pPr>
            <w:r>
              <w:rPr>
                <w:rFonts w:cstheme="minorHAnsi"/>
              </w:rPr>
              <w:t>Combined with evidence from paragraph 10, establishes the O’Leary’s neighborhood as highly flammable; could support code changes for building materials</w:t>
            </w:r>
          </w:p>
        </w:tc>
      </w:tr>
      <w:tr w:rsidR="00FE3DCE" w14:paraId="20CEBE06" w14:textId="77777777" w:rsidTr="00E14A29">
        <w:trPr>
          <w:jc w:val="center"/>
        </w:trPr>
        <w:tc>
          <w:tcPr>
            <w:tcW w:w="4038" w:type="dxa"/>
            <w:vAlign w:val="center"/>
          </w:tcPr>
          <w:p w14:paraId="67193A4A" w14:textId="77777777" w:rsidR="00FE3DCE" w:rsidRDefault="00FE3DCE" w:rsidP="00561D9C">
            <w:pPr>
              <w:contextualSpacing/>
              <w:rPr>
                <w:rFonts w:cstheme="minorHAnsi"/>
              </w:rPr>
            </w:pPr>
            <w:r>
              <w:rPr>
                <w:rFonts w:cstheme="minorHAnsi"/>
              </w:rPr>
              <w:t>“The wind coming off the prairie had been strong all day long, sometimes gusting wildly”</w:t>
            </w:r>
          </w:p>
        </w:tc>
        <w:tc>
          <w:tcPr>
            <w:tcW w:w="1400" w:type="dxa"/>
            <w:vAlign w:val="center"/>
          </w:tcPr>
          <w:p w14:paraId="4DDE287C" w14:textId="77777777" w:rsidR="00FE3DCE" w:rsidRDefault="00FE3DCE" w:rsidP="00561D9C">
            <w:pPr>
              <w:contextualSpacing/>
              <w:jc w:val="center"/>
              <w:rPr>
                <w:rFonts w:cstheme="minorHAnsi"/>
              </w:rPr>
            </w:pPr>
            <w:r>
              <w:rPr>
                <w:rFonts w:cstheme="minorHAnsi"/>
              </w:rPr>
              <w:t>3</w:t>
            </w:r>
          </w:p>
        </w:tc>
        <w:tc>
          <w:tcPr>
            <w:tcW w:w="4138" w:type="dxa"/>
            <w:vAlign w:val="center"/>
          </w:tcPr>
          <w:p w14:paraId="5EC403B2" w14:textId="77777777" w:rsidR="00FE3DCE" w:rsidRDefault="00FE3DCE" w:rsidP="00561D9C">
            <w:pPr>
              <w:contextualSpacing/>
              <w:rPr>
                <w:rFonts w:cstheme="minorHAnsi"/>
              </w:rPr>
            </w:pPr>
            <w:r>
              <w:rPr>
                <w:rFonts w:cstheme="minorHAnsi"/>
              </w:rPr>
              <w:t>The strong winds are blamed for the spread of the fire, helping flames leap from building to building.  Support for code to increase space between buildings to delay, or diminish, the effect of strong winds.</w:t>
            </w:r>
          </w:p>
        </w:tc>
      </w:tr>
      <w:tr w:rsidR="00FE3DCE" w14:paraId="092BFCE2" w14:textId="77777777" w:rsidTr="00E14A29">
        <w:trPr>
          <w:jc w:val="center"/>
        </w:trPr>
        <w:tc>
          <w:tcPr>
            <w:tcW w:w="4038" w:type="dxa"/>
            <w:vAlign w:val="center"/>
          </w:tcPr>
          <w:p w14:paraId="365CB769" w14:textId="77777777" w:rsidR="00FE3DCE" w:rsidRDefault="00FE3DCE" w:rsidP="00561D9C">
            <w:pPr>
              <w:contextualSpacing/>
              <w:rPr>
                <w:rFonts w:cstheme="minorHAnsi"/>
              </w:rPr>
            </w:pPr>
          </w:p>
          <w:p w14:paraId="1DF4F8B6" w14:textId="77777777" w:rsidR="00FE3DCE" w:rsidRDefault="00FE3DCE" w:rsidP="00561D9C">
            <w:pPr>
              <w:contextualSpacing/>
              <w:rPr>
                <w:rFonts w:cstheme="minorHAnsi"/>
              </w:rPr>
            </w:pPr>
            <w:r>
              <w:rPr>
                <w:rFonts w:cstheme="minorHAnsi"/>
              </w:rPr>
              <w:t>“The barn’s loft held three tons of timothy hay… Flames from the burning hay pushed against the roof and beams”</w:t>
            </w:r>
          </w:p>
          <w:p w14:paraId="59F60F1E" w14:textId="77777777" w:rsidR="00FE3DCE" w:rsidRDefault="00FE3DCE" w:rsidP="00561D9C">
            <w:pPr>
              <w:contextualSpacing/>
              <w:rPr>
                <w:rFonts w:cstheme="minorHAnsi"/>
              </w:rPr>
            </w:pPr>
          </w:p>
        </w:tc>
        <w:tc>
          <w:tcPr>
            <w:tcW w:w="1400" w:type="dxa"/>
            <w:vAlign w:val="center"/>
          </w:tcPr>
          <w:p w14:paraId="4FAEEA28" w14:textId="77777777" w:rsidR="00FE3DCE" w:rsidRDefault="00FE3DCE" w:rsidP="00561D9C">
            <w:pPr>
              <w:contextualSpacing/>
              <w:jc w:val="center"/>
              <w:rPr>
                <w:rFonts w:cstheme="minorHAnsi"/>
              </w:rPr>
            </w:pPr>
            <w:r>
              <w:rPr>
                <w:rFonts w:cstheme="minorHAnsi"/>
              </w:rPr>
              <w:t>6</w:t>
            </w:r>
          </w:p>
        </w:tc>
        <w:tc>
          <w:tcPr>
            <w:tcW w:w="4138" w:type="dxa"/>
            <w:vAlign w:val="center"/>
          </w:tcPr>
          <w:p w14:paraId="0459EED4" w14:textId="77777777" w:rsidR="00FE3DCE" w:rsidRDefault="00FE3DCE" w:rsidP="00A8550C">
            <w:pPr>
              <w:contextualSpacing/>
              <w:rPr>
                <w:rFonts w:cstheme="minorHAnsi"/>
              </w:rPr>
            </w:pPr>
            <w:r>
              <w:rPr>
                <w:rFonts w:cstheme="minorHAnsi"/>
              </w:rPr>
              <w:t xml:space="preserve">The hay, which is a tremendous source of fuel for the fire, was stored in a wooden building, making the whole structure even more volatile. </w:t>
            </w:r>
            <w:r w:rsidR="00A8550C">
              <w:rPr>
                <w:rFonts w:cstheme="minorHAnsi"/>
              </w:rPr>
              <w:t xml:space="preserve"> Supports changes in laws about storage of flammable material.</w:t>
            </w:r>
          </w:p>
        </w:tc>
      </w:tr>
      <w:tr w:rsidR="00FE3DCE" w14:paraId="65362068" w14:textId="77777777" w:rsidTr="00E14A29">
        <w:trPr>
          <w:jc w:val="center"/>
        </w:trPr>
        <w:tc>
          <w:tcPr>
            <w:tcW w:w="4038" w:type="dxa"/>
            <w:vAlign w:val="center"/>
          </w:tcPr>
          <w:p w14:paraId="7791109D" w14:textId="77777777" w:rsidR="00FE3DCE" w:rsidRDefault="00FE3DCE" w:rsidP="00561D9C">
            <w:pPr>
              <w:contextualSpacing/>
              <w:rPr>
                <w:rFonts w:cstheme="minorHAnsi"/>
              </w:rPr>
            </w:pPr>
          </w:p>
          <w:p w14:paraId="13373ED0" w14:textId="77777777" w:rsidR="00FE3DCE" w:rsidRDefault="00FE3DCE" w:rsidP="00561D9C">
            <w:pPr>
              <w:contextualSpacing/>
              <w:rPr>
                <w:rFonts w:cstheme="minorHAnsi"/>
              </w:rPr>
            </w:pPr>
            <w:r>
              <w:rPr>
                <w:rFonts w:cstheme="minorHAnsi"/>
              </w:rPr>
              <w:t>“A shed attached to the barn was already engulfed in flames. It contained two tons of coal for winter and a large supply of kindling wood</w:t>
            </w:r>
            <w:r w:rsidR="00066E67">
              <w:rPr>
                <w:rFonts w:cstheme="minorHAnsi"/>
              </w:rPr>
              <w:t>.</w:t>
            </w:r>
            <w:r>
              <w:rPr>
                <w:rFonts w:cstheme="minorHAnsi"/>
              </w:rPr>
              <w:t>”</w:t>
            </w:r>
          </w:p>
          <w:p w14:paraId="49717B11" w14:textId="77777777" w:rsidR="00FE3DCE" w:rsidRDefault="00FE3DCE" w:rsidP="00561D9C">
            <w:pPr>
              <w:contextualSpacing/>
              <w:rPr>
                <w:rFonts w:cstheme="minorHAnsi"/>
              </w:rPr>
            </w:pPr>
          </w:p>
        </w:tc>
        <w:tc>
          <w:tcPr>
            <w:tcW w:w="1400" w:type="dxa"/>
            <w:vAlign w:val="center"/>
          </w:tcPr>
          <w:p w14:paraId="218B1C49" w14:textId="77777777" w:rsidR="00FE3DCE" w:rsidRDefault="00FE3DCE" w:rsidP="00561D9C">
            <w:pPr>
              <w:contextualSpacing/>
              <w:jc w:val="center"/>
              <w:rPr>
                <w:rFonts w:cstheme="minorHAnsi"/>
              </w:rPr>
            </w:pPr>
            <w:r>
              <w:rPr>
                <w:rFonts w:cstheme="minorHAnsi"/>
              </w:rPr>
              <w:t>9</w:t>
            </w:r>
          </w:p>
        </w:tc>
        <w:tc>
          <w:tcPr>
            <w:tcW w:w="4138" w:type="dxa"/>
            <w:vAlign w:val="center"/>
          </w:tcPr>
          <w:p w14:paraId="70C8DF94" w14:textId="77777777" w:rsidR="00FE3DCE" w:rsidRDefault="00FE3DCE" w:rsidP="00561D9C">
            <w:pPr>
              <w:contextualSpacing/>
              <w:rPr>
                <w:rFonts w:cstheme="minorHAnsi"/>
              </w:rPr>
            </w:pPr>
            <w:r>
              <w:rPr>
                <w:rFonts w:cstheme="minorHAnsi"/>
              </w:rPr>
              <w:t>Regarding coal and kindling, the same materials argument as the timothy hay above applies. In addition the shed and barn share a wall.  If more space were required between the structures the fire might not have spread as quickly</w:t>
            </w:r>
            <w:r w:rsidR="00EE5674">
              <w:rPr>
                <w:rFonts w:cstheme="minorHAnsi"/>
              </w:rPr>
              <w:t>.</w:t>
            </w:r>
          </w:p>
        </w:tc>
      </w:tr>
      <w:tr w:rsidR="00FE3DCE" w14:paraId="3804C51A" w14:textId="77777777" w:rsidTr="00E14A29">
        <w:trPr>
          <w:jc w:val="center"/>
        </w:trPr>
        <w:tc>
          <w:tcPr>
            <w:tcW w:w="4038" w:type="dxa"/>
            <w:vAlign w:val="center"/>
          </w:tcPr>
          <w:p w14:paraId="6886287F" w14:textId="77777777" w:rsidR="00FE3DCE" w:rsidRDefault="00FE3DCE" w:rsidP="00561D9C">
            <w:pPr>
              <w:contextualSpacing/>
              <w:rPr>
                <w:rFonts w:cstheme="minorHAnsi"/>
              </w:rPr>
            </w:pPr>
            <w:r>
              <w:rPr>
                <w:rFonts w:cstheme="minorHAnsi"/>
              </w:rPr>
              <w:t>“The trouble was that about two-thirds of all these structures were made entirely of wood. Many of the remaining buildings …. Stone and brick exteriors hid wooden frames”</w:t>
            </w:r>
          </w:p>
        </w:tc>
        <w:tc>
          <w:tcPr>
            <w:tcW w:w="1400" w:type="dxa"/>
            <w:vAlign w:val="center"/>
          </w:tcPr>
          <w:p w14:paraId="7DCC6D7E" w14:textId="77777777" w:rsidR="00FE3DCE" w:rsidRDefault="00FE3DCE" w:rsidP="00561D9C">
            <w:pPr>
              <w:contextualSpacing/>
              <w:jc w:val="center"/>
              <w:rPr>
                <w:rFonts w:cstheme="minorHAnsi"/>
              </w:rPr>
            </w:pPr>
            <w:r>
              <w:rPr>
                <w:rFonts w:cstheme="minorHAnsi"/>
              </w:rPr>
              <w:t>10</w:t>
            </w:r>
          </w:p>
        </w:tc>
        <w:tc>
          <w:tcPr>
            <w:tcW w:w="4138" w:type="dxa"/>
            <w:vAlign w:val="center"/>
          </w:tcPr>
          <w:p w14:paraId="2691876A" w14:textId="77777777" w:rsidR="00FE3DCE" w:rsidRDefault="00FE3DCE" w:rsidP="00066E67">
            <w:pPr>
              <w:contextualSpacing/>
              <w:rPr>
                <w:rFonts w:cstheme="minorHAnsi"/>
              </w:rPr>
            </w:pPr>
            <w:r>
              <w:rPr>
                <w:rFonts w:cstheme="minorHAnsi"/>
              </w:rPr>
              <w:t>The over dependence of the fast-growing Chicago on wood as a building material was a major factor in the fast spread and massive destruction of the Great Fire, suggesting fire code changes regarding building materials might prevent fires of this magnitude in the future</w:t>
            </w:r>
            <w:r w:rsidR="00EE5674">
              <w:rPr>
                <w:rFonts w:cstheme="minorHAnsi"/>
              </w:rPr>
              <w:t>.</w:t>
            </w:r>
          </w:p>
        </w:tc>
      </w:tr>
      <w:tr w:rsidR="00FE3DCE" w14:paraId="7136A049" w14:textId="77777777" w:rsidTr="00E14A29">
        <w:trPr>
          <w:jc w:val="center"/>
        </w:trPr>
        <w:tc>
          <w:tcPr>
            <w:tcW w:w="4038" w:type="dxa"/>
            <w:vAlign w:val="center"/>
          </w:tcPr>
          <w:p w14:paraId="2A0A36E3" w14:textId="77777777" w:rsidR="00FE3DCE" w:rsidRDefault="00FE3DCE" w:rsidP="00561D9C">
            <w:pPr>
              <w:contextualSpacing/>
              <w:rPr>
                <w:rFonts w:cstheme="minorHAnsi"/>
              </w:rPr>
            </w:pPr>
            <w:r>
              <w:rPr>
                <w:rFonts w:cstheme="minorHAnsi"/>
              </w:rPr>
              <w:t>“All topped with highly flammable tar or shingled roofs”</w:t>
            </w:r>
          </w:p>
        </w:tc>
        <w:tc>
          <w:tcPr>
            <w:tcW w:w="1400" w:type="dxa"/>
            <w:vAlign w:val="center"/>
          </w:tcPr>
          <w:p w14:paraId="64E85E08" w14:textId="77777777" w:rsidR="00FE3DCE" w:rsidRDefault="00FE3DCE" w:rsidP="00561D9C">
            <w:pPr>
              <w:contextualSpacing/>
              <w:jc w:val="center"/>
              <w:rPr>
                <w:rFonts w:cstheme="minorHAnsi"/>
              </w:rPr>
            </w:pPr>
            <w:r>
              <w:rPr>
                <w:rFonts w:cstheme="minorHAnsi"/>
              </w:rPr>
              <w:t>10</w:t>
            </w:r>
          </w:p>
        </w:tc>
        <w:tc>
          <w:tcPr>
            <w:tcW w:w="4138" w:type="dxa"/>
            <w:vAlign w:val="center"/>
          </w:tcPr>
          <w:p w14:paraId="416C4241" w14:textId="77777777" w:rsidR="00FE3DCE" w:rsidRDefault="00FE3DCE" w:rsidP="00F46D8D">
            <w:pPr>
              <w:contextualSpacing/>
              <w:rPr>
                <w:rFonts w:cstheme="minorHAnsi"/>
              </w:rPr>
            </w:pPr>
            <w:r>
              <w:rPr>
                <w:rFonts w:cstheme="minorHAnsi"/>
              </w:rPr>
              <w:t xml:space="preserve">The roofing materials common in 1871 Chicago are likely to accelerate the spread of fire.  </w:t>
            </w:r>
            <w:r w:rsidR="00E14A29">
              <w:rPr>
                <w:rFonts w:cstheme="minorHAnsi"/>
              </w:rPr>
              <w:t>Building codes could require different roofing materials.</w:t>
            </w:r>
          </w:p>
        </w:tc>
      </w:tr>
    </w:tbl>
    <w:p w14:paraId="57B00734" w14:textId="77777777" w:rsidR="00FE3DCE" w:rsidRDefault="00FE3DCE"/>
    <w:tbl>
      <w:tblPr>
        <w:tblStyle w:val="TableGrid"/>
        <w:tblW w:w="0" w:type="auto"/>
        <w:jc w:val="center"/>
        <w:tblLook w:val="00A0" w:firstRow="1" w:lastRow="0" w:firstColumn="1" w:lastColumn="0" w:noHBand="0" w:noVBand="0"/>
      </w:tblPr>
      <w:tblGrid>
        <w:gridCol w:w="3981"/>
        <w:gridCol w:w="1315"/>
        <w:gridCol w:w="4054"/>
      </w:tblGrid>
      <w:tr w:rsidR="00FE3DCE" w14:paraId="0FA18CE0" w14:textId="77777777" w:rsidTr="00FE3DCE">
        <w:trPr>
          <w:jc w:val="center"/>
        </w:trPr>
        <w:tc>
          <w:tcPr>
            <w:tcW w:w="4262" w:type="dxa"/>
            <w:vAlign w:val="center"/>
          </w:tcPr>
          <w:p w14:paraId="17114B4E" w14:textId="77777777" w:rsidR="00FE3DCE" w:rsidRDefault="00FE3DCE" w:rsidP="00561D9C">
            <w:pPr>
              <w:contextualSpacing/>
              <w:rPr>
                <w:rFonts w:cstheme="minorHAnsi"/>
              </w:rPr>
            </w:pPr>
            <w:r>
              <w:rPr>
                <w:rFonts w:cstheme="minorHAnsi"/>
              </w:rPr>
              <w:t>“Most churches had steeples that appeared to be solid but a closer inspection would reveal a wooden framework covered with cleverly painted copper or tin.”</w:t>
            </w:r>
          </w:p>
        </w:tc>
        <w:tc>
          <w:tcPr>
            <w:tcW w:w="1408" w:type="dxa"/>
            <w:vAlign w:val="center"/>
          </w:tcPr>
          <w:p w14:paraId="0D82BB04" w14:textId="77777777" w:rsidR="00FE3DCE" w:rsidRDefault="00FE3DCE" w:rsidP="00561D9C">
            <w:pPr>
              <w:contextualSpacing/>
              <w:jc w:val="center"/>
              <w:rPr>
                <w:rFonts w:cstheme="minorHAnsi"/>
              </w:rPr>
            </w:pPr>
            <w:r>
              <w:rPr>
                <w:rFonts w:cstheme="minorHAnsi"/>
              </w:rPr>
              <w:t>10</w:t>
            </w:r>
          </w:p>
        </w:tc>
        <w:tc>
          <w:tcPr>
            <w:tcW w:w="4356" w:type="dxa"/>
            <w:vAlign w:val="center"/>
          </w:tcPr>
          <w:p w14:paraId="6B4D4D76" w14:textId="77777777" w:rsidR="00FE3DCE" w:rsidRDefault="00F46D8D" w:rsidP="00561D9C">
            <w:pPr>
              <w:contextualSpacing/>
              <w:rPr>
                <w:rFonts w:cstheme="minorHAnsi"/>
              </w:rPr>
            </w:pPr>
            <w:r>
              <w:rPr>
                <w:rFonts w:cstheme="minorHAnsi"/>
              </w:rPr>
              <w:t>Same rationale as above.</w:t>
            </w:r>
          </w:p>
        </w:tc>
      </w:tr>
      <w:tr w:rsidR="00FE3DCE" w14:paraId="431C6073" w14:textId="77777777" w:rsidTr="00FE3DCE">
        <w:trPr>
          <w:jc w:val="center"/>
        </w:trPr>
        <w:tc>
          <w:tcPr>
            <w:tcW w:w="4262" w:type="dxa"/>
            <w:vAlign w:val="center"/>
          </w:tcPr>
          <w:p w14:paraId="43A61B28" w14:textId="77777777" w:rsidR="00FE3DCE" w:rsidRDefault="00FE3DCE" w:rsidP="00561D9C">
            <w:pPr>
              <w:contextualSpacing/>
              <w:rPr>
                <w:rFonts w:cstheme="minorHAnsi"/>
              </w:rPr>
            </w:pPr>
            <w:r>
              <w:rPr>
                <w:rFonts w:cstheme="minorHAnsi"/>
              </w:rPr>
              <w:t>“Lot sizes were small, and owners usually filled them up with cottages, barns, sheds and outhouses – all made of fast burning wood, naturally.”</w:t>
            </w:r>
          </w:p>
        </w:tc>
        <w:tc>
          <w:tcPr>
            <w:tcW w:w="1408" w:type="dxa"/>
            <w:vAlign w:val="center"/>
          </w:tcPr>
          <w:p w14:paraId="566CA6B2" w14:textId="77777777" w:rsidR="00FE3DCE" w:rsidRDefault="00FE3DCE" w:rsidP="00561D9C">
            <w:pPr>
              <w:contextualSpacing/>
              <w:jc w:val="center"/>
              <w:rPr>
                <w:rFonts w:cstheme="minorHAnsi"/>
              </w:rPr>
            </w:pPr>
            <w:r>
              <w:rPr>
                <w:rFonts w:cstheme="minorHAnsi"/>
              </w:rPr>
              <w:t>11</w:t>
            </w:r>
          </w:p>
        </w:tc>
        <w:tc>
          <w:tcPr>
            <w:tcW w:w="4356" w:type="dxa"/>
            <w:vAlign w:val="center"/>
          </w:tcPr>
          <w:p w14:paraId="2143DA5A" w14:textId="77777777" w:rsidR="00FE3DCE" w:rsidRDefault="00F46D8D" w:rsidP="00561D9C">
            <w:pPr>
              <w:contextualSpacing/>
              <w:rPr>
                <w:rFonts w:cstheme="minorHAnsi"/>
              </w:rPr>
            </w:pPr>
            <w:r>
              <w:rPr>
                <w:rFonts w:cstheme="minorHAnsi"/>
              </w:rPr>
              <w:t>T</w:t>
            </w:r>
            <w:r w:rsidR="00FE3DCE">
              <w:rPr>
                <w:rFonts w:cstheme="minorHAnsi"/>
              </w:rPr>
              <w:t>he words “filled them up” reveals that the structures are very close together, suggesting again that codes regarding adequate spacing might decrease the risk of quick spreading fires in the future</w:t>
            </w:r>
            <w:r w:rsidR="00EE5674">
              <w:rPr>
                <w:rFonts w:cstheme="minorHAnsi"/>
              </w:rPr>
              <w:t>.</w:t>
            </w:r>
          </w:p>
        </w:tc>
      </w:tr>
      <w:tr w:rsidR="00FE3DCE" w14:paraId="390CCF22" w14:textId="77777777" w:rsidTr="00FE3DCE">
        <w:trPr>
          <w:jc w:val="center"/>
        </w:trPr>
        <w:tc>
          <w:tcPr>
            <w:tcW w:w="4262" w:type="dxa"/>
            <w:vAlign w:val="center"/>
          </w:tcPr>
          <w:p w14:paraId="32ACE6A2" w14:textId="77777777" w:rsidR="00FE3DCE" w:rsidRDefault="00FE3DCE" w:rsidP="00561D9C">
            <w:pPr>
              <w:contextualSpacing/>
              <w:rPr>
                <w:rFonts w:cstheme="minorHAnsi"/>
              </w:rPr>
            </w:pPr>
            <w:r>
              <w:rPr>
                <w:rFonts w:cstheme="minorHAnsi"/>
              </w:rPr>
              <w:t xml:space="preserve">“Stately stone and brick house had wood interiors and stood side by side with smaller wood-frame houses. Wooden stables and other storage buildings were common </w:t>
            </w:r>
          </w:p>
        </w:tc>
        <w:tc>
          <w:tcPr>
            <w:tcW w:w="1408" w:type="dxa"/>
            <w:vAlign w:val="center"/>
          </w:tcPr>
          <w:p w14:paraId="2E1899F0" w14:textId="77777777" w:rsidR="00FE3DCE" w:rsidRDefault="00FE3DCE" w:rsidP="00561D9C">
            <w:pPr>
              <w:contextualSpacing/>
              <w:jc w:val="center"/>
              <w:rPr>
                <w:rFonts w:cstheme="minorHAnsi"/>
              </w:rPr>
            </w:pPr>
            <w:r>
              <w:rPr>
                <w:rFonts w:cstheme="minorHAnsi"/>
              </w:rPr>
              <w:t>12</w:t>
            </w:r>
          </w:p>
        </w:tc>
        <w:tc>
          <w:tcPr>
            <w:tcW w:w="4356" w:type="dxa"/>
            <w:vAlign w:val="center"/>
          </w:tcPr>
          <w:p w14:paraId="00D651CD" w14:textId="77777777" w:rsidR="00FE3DCE" w:rsidRDefault="00FE3DCE" w:rsidP="00561D9C">
            <w:pPr>
              <w:contextualSpacing/>
              <w:rPr>
                <w:rFonts w:cstheme="minorHAnsi"/>
              </w:rPr>
            </w:pPr>
            <w:r>
              <w:rPr>
                <w:rFonts w:cstheme="minorHAnsi"/>
              </w:rPr>
              <w:t>Same rationale as above</w:t>
            </w:r>
          </w:p>
        </w:tc>
      </w:tr>
      <w:tr w:rsidR="00FE3DCE" w14:paraId="42C24605" w14:textId="77777777" w:rsidTr="00FE3DCE">
        <w:trPr>
          <w:jc w:val="center"/>
        </w:trPr>
        <w:tc>
          <w:tcPr>
            <w:tcW w:w="4262" w:type="dxa"/>
            <w:vAlign w:val="center"/>
          </w:tcPr>
          <w:p w14:paraId="3B7324E5" w14:textId="77777777" w:rsidR="00FE3DCE" w:rsidRDefault="00FE3DCE" w:rsidP="00561D9C">
            <w:pPr>
              <w:contextualSpacing/>
              <w:rPr>
                <w:rFonts w:cstheme="minorHAnsi"/>
              </w:rPr>
            </w:pPr>
            <w:r>
              <w:rPr>
                <w:rFonts w:cstheme="minorHAnsi"/>
              </w:rPr>
              <w:t>“Buildings were crammed together”</w:t>
            </w:r>
          </w:p>
        </w:tc>
        <w:tc>
          <w:tcPr>
            <w:tcW w:w="1408" w:type="dxa"/>
            <w:vAlign w:val="center"/>
          </w:tcPr>
          <w:p w14:paraId="4B5B2674" w14:textId="77777777" w:rsidR="00FE3DCE" w:rsidRDefault="00FE3DCE" w:rsidP="00561D9C">
            <w:pPr>
              <w:contextualSpacing/>
              <w:jc w:val="center"/>
              <w:rPr>
                <w:rFonts w:cstheme="minorHAnsi"/>
              </w:rPr>
            </w:pPr>
            <w:r>
              <w:rPr>
                <w:rFonts w:cstheme="minorHAnsi"/>
              </w:rPr>
              <w:t>13</w:t>
            </w:r>
          </w:p>
        </w:tc>
        <w:tc>
          <w:tcPr>
            <w:tcW w:w="4356" w:type="dxa"/>
            <w:vAlign w:val="center"/>
          </w:tcPr>
          <w:p w14:paraId="02DF1200" w14:textId="77777777" w:rsidR="00FE3DCE" w:rsidRDefault="00FE3DCE" w:rsidP="00066E67">
            <w:pPr>
              <w:contextualSpacing/>
              <w:rPr>
                <w:rFonts w:cstheme="minorHAnsi"/>
              </w:rPr>
            </w:pPr>
            <w:r>
              <w:rPr>
                <w:rFonts w:cstheme="minorHAnsi"/>
              </w:rPr>
              <w:t xml:space="preserve">Leaving adequate space between structures would have slowed the spread of the </w:t>
            </w:r>
            <w:r w:rsidR="00066E67">
              <w:rPr>
                <w:rFonts w:cstheme="minorHAnsi"/>
              </w:rPr>
              <w:t>Great F</w:t>
            </w:r>
            <w:r>
              <w:rPr>
                <w:rFonts w:cstheme="minorHAnsi"/>
              </w:rPr>
              <w:t>ire</w:t>
            </w:r>
            <w:r w:rsidR="00EE5674">
              <w:rPr>
                <w:rFonts w:cstheme="minorHAnsi"/>
              </w:rPr>
              <w:t>.</w:t>
            </w:r>
          </w:p>
        </w:tc>
      </w:tr>
      <w:tr w:rsidR="00FE3DCE" w14:paraId="55F579CD" w14:textId="77777777" w:rsidTr="00FE3DCE">
        <w:trPr>
          <w:jc w:val="center"/>
        </w:trPr>
        <w:tc>
          <w:tcPr>
            <w:tcW w:w="4262" w:type="dxa"/>
            <w:vAlign w:val="center"/>
          </w:tcPr>
          <w:p w14:paraId="3204F441" w14:textId="77777777" w:rsidR="00FE3DCE" w:rsidRDefault="00FE3DCE" w:rsidP="00561D9C">
            <w:pPr>
              <w:contextualSpacing/>
              <w:rPr>
                <w:rFonts w:cstheme="minorHAnsi"/>
              </w:rPr>
            </w:pPr>
            <w:r>
              <w:rPr>
                <w:rFonts w:cstheme="minorHAnsi"/>
              </w:rPr>
              <w:t>“On the day the fire started, over 55 miles of pine-block streets and 600 miles of wooden sidewalks bound the 23,000 acres of the city in a highly combustible knot.”</w:t>
            </w:r>
          </w:p>
        </w:tc>
        <w:tc>
          <w:tcPr>
            <w:tcW w:w="1408" w:type="dxa"/>
            <w:vAlign w:val="center"/>
          </w:tcPr>
          <w:p w14:paraId="031B2235" w14:textId="77777777" w:rsidR="00FE3DCE" w:rsidRDefault="00FE3DCE" w:rsidP="00561D9C">
            <w:pPr>
              <w:contextualSpacing/>
              <w:jc w:val="center"/>
              <w:rPr>
                <w:rFonts w:cstheme="minorHAnsi"/>
              </w:rPr>
            </w:pPr>
            <w:r>
              <w:rPr>
                <w:rFonts w:cstheme="minorHAnsi"/>
              </w:rPr>
              <w:t>13</w:t>
            </w:r>
          </w:p>
        </w:tc>
        <w:tc>
          <w:tcPr>
            <w:tcW w:w="4356" w:type="dxa"/>
            <w:vAlign w:val="center"/>
          </w:tcPr>
          <w:p w14:paraId="42FBEE65" w14:textId="77777777" w:rsidR="00FE3DCE" w:rsidRDefault="00FE3DCE" w:rsidP="00561D9C">
            <w:pPr>
              <w:contextualSpacing/>
              <w:rPr>
                <w:rFonts w:cstheme="minorHAnsi"/>
              </w:rPr>
            </w:pPr>
            <w:r>
              <w:rPr>
                <w:rFonts w:cstheme="minorHAnsi"/>
              </w:rPr>
              <w:t>The enormous amount of wood used to literally connect the buildings, businesses and residences of Chicago in 1871, provided a direct continuous path for the fire to follow as it blew across the city.  Revised building materials codes might prevent this sort of disaster from occurring again.</w:t>
            </w:r>
          </w:p>
        </w:tc>
      </w:tr>
    </w:tbl>
    <w:p w14:paraId="454E8789" w14:textId="77777777" w:rsidR="00D56410" w:rsidRDefault="00D56410" w:rsidP="003A7E40">
      <w:pPr>
        <w:tabs>
          <w:tab w:val="left" w:pos="1260"/>
        </w:tabs>
        <w:spacing w:after="0"/>
        <w:contextualSpacing/>
      </w:pPr>
    </w:p>
    <w:p w14:paraId="70B27958" w14:textId="77777777" w:rsidR="00FE3DCE" w:rsidRDefault="00FE3DCE" w:rsidP="003A7E40">
      <w:pPr>
        <w:tabs>
          <w:tab w:val="left" w:pos="1260"/>
        </w:tabs>
        <w:spacing w:after="0"/>
        <w:contextualSpacing/>
        <w:rPr>
          <w:rFonts w:ascii="Calibri" w:hAnsi="Calibri" w:cs="Calibri"/>
          <w:sz w:val="22"/>
        </w:rPr>
      </w:pPr>
    </w:p>
    <w:p w14:paraId="09E6185D" w14:textId="77777777" w:rsidR="00CF495E" w:rsidRPr="003A7E40" w:rsidRDefault="00CF495E" w:rsidP="00762BA4">
      <w:pPr>
        <w:tabs>
          <w:tab w:val="left" w:pos="1260"/>
        </w:tabs>
        <w:spacing w:after="0"/>
        <w:contextualSpacing/>
        <w:rPr>
          <w:rFonts w:ascii="Calibri" w:hAnsi="Calibri" w:cs="Calibri"/>
          <w:sz w:val="22"/>
        </w:rPr>
      </w:pPr>
      <w:r>
        <w:rPr>
          <w:rFonts w:ascii="Calibri" w:hAnsi="Calibri" w:cs="Calibri"/>
          <w:sz w:val="22"/>
        </w:rPr>
        <w:br w:type="page"/>
      </w:r>
    </w:p>
    <w:p w14:paraId="5B4150C5" w14:textId="77777777" w:rsidR="00CF495E" w:rsidRPr="003A7E40" w:rsidRDefault="00CF495E" w:rsidP="00CF495E">
      <w:pPr>
        <w:pStyle w:val="Heading2"/>
      </w:pPr>
      <w:bookmarkStart w:id="57" w:name="_Toc361337418"/>
      <w:bookmarkStart w:id="58" w:name="_Toc361422709"/>
      <w:bookmarkStart w:id="59" w:name="_Toc361437489"/>
      <w:r w:rsidRPr="003A7E40">
        <w:t>Optional Writing</w:t>
      </w:r>
      <w:bookmarkEnd w:id="57"/>
      <w:bookmarkEnd w:id="58"/>
      <w:r>
        <w:t xml:space="preserve"> Assignment</w:t>
      </w:r>
      <w:bookmarkEnd w:id="59"/>
    </w:p>
    <w:p w14:paraId="73C47D1D" w14:textId="77777777" w:rsidR="00CF495E" w:rsidRPr="003A7E40" w:rsidRDefault="00CF495E" w:rsidP="00CF495E">
      <w:pPr>
        <w:widowControl w:val="0"/>
        <w:autoSpaceDE w:val="0"/>
        <w:autoSpaceDN w:val="0"/>
        <w:adjustRightInd w:val="0"/>
        <w:spacing w:after="0"/>
        <w:ind w:right="540"/>
        <w:contextualSpacing/>
        <w:rPr>
          <w:rFonts w:ascii="Calibri" w:hAnsi="Calibri" w:cs="Calibri"/>
          <w:sz w:val="22"/>
        </w:rPr>
      </w:pPr>
    </w:p>
    <w:p w14:paraId="5400C2C9" w14:textId="77777777" w:rsidR="007536CC" w:rsidRDefault="007536CC" w:rsidP="007536CC">
      <w:pPr>
        <w:spacing w:after="0"/>
        <w:ind w:right="72"/>
        <w:contextualSpacing/>
        <w:rPr>
          <w:rFonts w:ascii="Calibri" w:hAnsi="Calibri" w:cs="Calibri"/>
          <w:i/>
          <w:sz w:val="22"/>
        </w:rPr>
      </w:pPr>
      <w:r>
        <w:rPr>
          <w:rFonts w:ascii="Calibri" w:hAnsi="Calibri" w:cs="Calibri"/>
          <w:i/>
          <w:sz w:val="22"/>
          <w:u w:val="single"/>
        </w:rPr>
        <w:t>Instructions for Teachers</w:t>
      </w:r>
      <w:r w:rsidRPr="003A7E40">
        <w:rPr>
          <w:rFonts w:ascii="Calibri" w:hAnsi="Calibri" w:cs="Calibri"/>
          <w:i/>
          <w:sz w:val="22"/>
        </w:rPr>
        <w:t>:</w:t>
      </w:r>
    </w:p>
    <w:p w14:paraId="3C3D7F99" w14:textId="77777777" w:rsidR="00AD7CEC" w:rsidRPr="007536CC" w:rsidRDefault="007536CC" w:rsidP="00AD7CEC">
      <w:pPr>
        <w:tabs>
          <w:tab w:val="left" w:pos="1260"/>
        </w:tabs>
        <w:spacing w:after="0"/>
        <w:contextualSpacing/>
        <w:rPr>
          <w:rFonts w:ascii="Calibri" w:hAnsi="Calibri"/>
          <w:i/>
          <w:sz w:val="22"/>
        </w:rPr>
      </w:pPr>
      <w:r>
        <w:rPr>
          <w:rFonts w:ascii="Calibri" w:hAnsi="Calibri"/>
          <w:i/>
          <w:sz w:val="22"/>
        </w:rPr>
        <w:t xml:space="preserve">The </w:t>
      </w:r>
      <w:r w:rsidR="0056632A">
        <w:rPr>
          <w:rFonts w:ascii="Calibri" w:hAnsi="Calibri"/>
          <w:i/>
          <w:sz w:val="22"/>
        </w:rPr>
        <w:t xml:space="preserve">assignment below presents an opportunity to compare the viewpoints presented in two different contemporary accounts of the Great Fire.  The </w:t>
      </w:r>
      <w:r>
        <w:rPr>
          <w:rFonts w:ascii="Calibri" w:hAnsi="Calibri"/>
          <w:i/>
          <w:sz w:val="22"/>
        </w:rPr>
        <w:t>full text of both of the</w:t>
      </w:r>
      <w:r w:rsidR="0056632A">
        <w:rPr>
          <w:rFonts w:ascii="Calibri" w:hAnsi="Calibri"/>
          <w:i/>
          <w:sz w:val="22"/>
        </w:rPr>
        <w:t xml:space="preserve"> articles</w:t>
      </w:r>
      <w:r w:rsidR="00881402">
        <w:rPr>
          <w:rFonts w:ascii="Calibri" w:hAnsi="Calibri"/>
          <w:i/>
          <w:sz w:val="22"/>
        </w:rPr>
        <w:t xml:space="preserve"> </w:t>
      </w:r>
      <w:r w:rsidR="00AD7CEC" w:rsidRPr="007536CC">
        <w:rPr>
          <w:rFonts w:ascii="Calibri" w:hAnsi="Calibri"/>
          <w:i/>
          <w:sz w:val="22"/>
        </w:rPr>
        <w:t xml:space="preserve">is included in Appendix B. </w:t>
      </w:r>
      <w:r w:rsidR="00881402">
        <w:rPr>
          <w:rFonts w:ascii="Calibri" w:hAnsi="Calibri"/>
          <w:i/>
          <w:sz w:val="22"/>
        </w:rPr>
        <w:t xml:space="preserve"> </w:t>
      </w:r>
      <w:r w:rsidR="00AD7CEC" w:rsidRPr="007536CC">
        <w:rPr>
          <w:rFonts w:ascii="Calibri" w:hAnsi="Calibri"/>
          <w:i/>
          <w:sz w:val="22"/>
        </w:rPr>
        <w:t xml:space="preserve">Both articles represent </w:t>
      </w:r>
      <w:r>
        <w:rPr>
          <w:rFonts w:ascii="Calibri" w:hAnsi="Calibri"/>
          <w:i/>
          <w:sz w:val="22"/>
        </w:rPr>
        <w:t>very</w:t>
      </w:r>
      <w:r w:rsidR="00AD7CEC" w:rsidRPr="007536CC">
        <w:rPr>
          <w:rFonts w:ascii="Calibri" w:hAnsi="Calibri"/>
          <w:i/>
          <w:sz w:val="22"/>
        </w:rPr>
        <w:t xml:space="preserve"> challenging texts.</w:t>
      </w:r>
      <w:r w:rsidR="0056632A">
        <w:rPr>
          <w:rFonts w:ascii="Calibri" w:hAnsi="Calibri"/>
          <w:i/>
          <w:sz w:val="22"/>
        </w:rPr>
        <w:t xml:space="preserve">  This assignment may be provided to students as an extension assignment, or the teachers may choose to extend the lesson set by one or more days to cover this assignment as a class.  </w:t>
      </w:r>
    </w:p>
    <w:p w14:paraId="1E54DD9C" w14:textId="77777777" w:rsidR="00AD7CEC" w:rsidRDefault="00AD7CEC" w:rsidP="00CF495E">
      <w:pPr>
        <w:widowControl w:val="0"/>
        <w:autoSpaceDE w:val="0"/>
        <w:autoSpaceDN w:val="0"/>
        <w:adjustRightInd w:val="0"/>
        <w:spacing w:after="0"/>
        <w:ind w:right="540"/>
        <w:contextualSpacing/>
        <w:rPr>
          <w:rFonts w:ascii="Calibri" w:hAnsi="Calibri" w:cs="Calibri"/>
          <w:sz w:val="22"/>
        </w:rPr>
      </w:pPr>
    </w:p>
    <w:p w14:paraId="38C67906" w14:textId="77777777" w:rsidR="00AD7CEC" w:rsidRDefault="00AD7CEC" w:rsidP="00CF495E">
      <w:pPr>
        <w:widowControl w:val="0"/>
        <w:autoSpaceDE w:val="0"/>
        <w:autoSpaceDN w:val="0"/>
        <w:adjustRightInd w:val="0"/>
        <w:spacing w:after="0"/>
        <w:ind w:right="540"/>
        <w:contextualSpacing/>
        <w:rPr>
          <w:rFonts w:ascii="Calibri" w:hAnsi="Calibri" w:cs="Calibri"/>
          <w:sz w:val="22"/>
        </w:rPr>
      </w:pPr>
    </w:p>
    <w:p w14:paraId="311D9C5E" w14:textId="77777777" w:rsidR="00AD7CEC" w:rsidRDefault="00AD7CEC" w:rsidP="00AD7CEC">
      <w:pPr>
        <w:spacing w:after="0"/>
        <w:ind w:right="72"/>
        <w:contextualSpacing/>
        <w:rPr>
          <w:rFonts w:ascii="Calibri" w:hAnsi="Calibri" w:cs="Calibri"/>
          <w:i/>
          <w:sz w:val="22"/>
        </w:rPr>
      </w:pPr>
      <w:r w:rsidRPr="00EF3586">
        <w:rPr>
          <w:rFonts w:ascii="Calibri" w:hAnsi="Calibri" w:cs="Calibri"/>
          <w:i/>
          <w:sz w:val="22"/>
          <w:u w:val="single"/>
        </w:rPr>
        <w:t>Writing Prompt</w:t>
      </w:r>
      <w:r>
        <w:rPr>
          <w:rFonts w:ascii="Calibri" w:hAnsi="Calibri" w:cs="Calibri"/>
          <w:i/>
          <w:sz w:val="22"/>
          <w:u w:val="single"/>
        </w:rPr>
        <w:t xml:space="preserve"> for Students</w:t>
      </w:r>
      <w:r w:rsidRPr="003A7E40">
        <w:rPr>
          <w:rFonts w:ascii="Calibri" w:hAnsi="Calibri" w:cs="Calibri"/>
          <w:i/>
          <w:sz w:val="22"/>
        </w:rPr>
        <w:t>:</w:t>
      </w:r>
    </w:p>
    <w:p w14:paraId="58049D09" w14:textId="77777777" w:rsidR="00CF495E" w:rsidRPr="003A7E40" w:rsidRDefault="00CF495E" w:rsidP="00CF495E">
      <w:pPr>
        <w:widowControl w:val="0"/>
        <w:autoSpaceDE w:val="0"/>
        <w:autoSpaceDN w:val="0"/>
        <w:adjustRightInd w:val="0"/>
        <w:spacing w:after="0"/>
        <w:ind w:right="540"/>
        <w:contextualSpacing/>
        <w:rPr>
          <w:rFonts w:ascii="Calibri" w:hAnsi="Calibri" w:cs="Calibri"/>
          <w:sz w:val="22"/>
        </w:rPr>
      </w:pPr>
      <w:r w:rsidRPr="003A7E40">
        <w:rPr>
          <w:rFonts w:ascii="Calibri" w:hAnsi="Calibri" w:cs="Calibri"/>
          <w:sz w:val="22"/>
        </w:rPr>
        <w:t xml:space="preserve">Elias Colbert and Everett Chamberlin in their article referred to the people in the crowded neighborhood where the fire started as “human rats”.  However, another article in </w:t>
      </w:r>
      <w:r w:rsidRPr="003A7E40">
        <w:rPr>
          <w:rFonts w:ascii="Calibri" w:hAnsi="Calibri" w:cs="Calibri"/>
          <w:i/>
          <w:sz w:val="22"/>
        </w:rPr>
        <w:t>The Tribune</w:t>
      </w:r>
      <w:r w:rsidRPr="003A7E40">
        <w:rPr>
          <w:rFonts w:ascii="Calibri" w:hAnsi="Calibri" w:cs="Calibri"/>
          <w:sz w:val="22"/>
        </w:rPr>
        <w:t xml:space="preserve"> described the same neighborhood in the following way:</w:t>
      </w:r>
    </w:p>
    <w:p w14:paraId="440948C6" w14:textId="77777777" w:rsidR="00CF495E" w:rsidRPr="003A7E40" w:rsidRDefault="00CF495E" w:rsidP="00CF495E">
      <w:pPr>
        <w:widowControl w:val="0"/>
        <w:autoSpaceDE w:val="0"/>
        <w:autoSpaceDN w:val="0"/>
        <w:adjustRightInd w:val="0"/>
        <w:spacing w:after="0"/>
        <w:ind w:right="540"/>
        <w:contextualSpacing/>
        <w:rPr>
          <w:rFonts w:ascii="Calibri" w:hAnsi="Calibri" w:cs="Calibri"/>
          <w:sz w:val="22"/>
        </w:rPr>
      </w:pPr>
    </w:p>
    <w:p w14:paraId="333999FD" w14:textId="77777777" w:rsidR="00CF495E" w:rsidRPr="00943239" w:rsidRDefault="00CF495E" w:rsidP="00CF495E">
      <w:pPr>
        <w:widowControl w:val="0"/>
        <w:autoSpaceDE w:val="0"/>
        <w:autoSpaceDN w:val="0"/>
        <w:adjustRightInd w:val="0"/>
        <w:spacing w:after="0"/>
        <w:ind w:right="540"/>
        <w:contextualSpacing/>
        <w:rPr>
          <w:rFonts w:ascii="Calibri" w:hAnsi="Calibri" w:cs="Calibri"/>
          <w:i/>
          <w:sz w:val="22"/>
        </w:rPr>
      </w:pPr>
      <w:r>
        <w:rPr>
          <w:rFonts w:ascii="Calibri" w:hAnsi="Calibri" w:cs="Calibri"/>
          <w:sz w:val="22"/>
        </w:rPr>
        <w:t>“</w:t>
      </w:r>
      <w:r w:rsidRPr="00943239">
        <w:rPr>
          <w:rFonts w:ascii="Calibri" w:hAnsi="Calibri" w:cs="Calibri"/>
          <w:i/>
          <w:sz w:val="22"/>
        </w:rPr>
        <w:t>They were nearly all poor people, the savings of whose lifetime were represented in the little mass of furniture which blocked the streets, and impeded the firemen. They were principally laborers, most of them Germans or Scandinavians. Though the gaunt phantom of starvation and homelessness, for the night, at least, passed over them, it was singular to observe the cheerfulness, not to say merriment, that prevailed. Though mothers hugged their little ones to their breasts and shivered with alarm, yet, strange to say, they talked freely and laughed as if realizing the utter uselessness of expressing more dolefully their consciousness of ruin.”</w:t>
      </w:r>
    </w:p>
    <w:p w14:paraId="43D55261" w14:textId="77777777" w:rsidR="00CF495E" w:rsidRPr="003A7E40" w:rsidRDefault="00CF495E" w:rsidP="00CF495E">
      <w:pPr>
        <w:widowControl w:val="0"/>
        <w:autoSpaceDE w:val="0"/>
        <w:autoSpaceDN w:val="0"/>
        <w:adjustRightInd w:val="0"/>
        <w:spacing w:after="0"/>
        <w:ind w:right="540"/>
        <w:contextualSpacing/>
        <w:rPr>
          <w:rFonts w:ascii="Calibri" w:hAnsi="Calibri" w:cs="Calibri"/>
          <w:sz w:val="22"/>
        </w:rPr>
      </w:pPr>
    </w:p>
    <w:p w14:paraId="69C63A6A" w14:textId="77777777" w:rsidR="00CF495E" w:rsidRPr="00340989" w:rsidRDefault="00CF495E" w:rsidP="00CF495E">
      <w:pPr>
        <w:spacing w:after="0"/>
        <w:ind w:right="540"/>
        <w:contextualSpacing/>
        <w:rPr>
          <w:rFonts w:ascii="Calibri" w:hAnsi="Calibri"/>
          <w:b/>
          <w:sz w:val="22"/>
        </w:rPr>
      </w:pPr>
      <w:r w:rsidRPr="003A7E40">
        <w:rPr>
          <w:rFonts w:ascii="Calibri" w:hAnsi="Calibri" w:cs="Calibri"/>
          <w:sz w:val="22"/>
        </w:rPr>
        <w:t xml:space="preserve">Why might people describe the same neighborhood in such different ways?  </w:t>
      </w:r>
      <w:r w:rsidR="00632823">
        <w:rPr>
          <w:rFonts w:ascii="Calibri" w:hAnsi="Calibri" w:cs="Calibri"/>
          <w:sz w:val="22"/>
        </w:rPr>
        <w:t>With w</w:t>
      </w:r>
      <w:r w:rsidRPr="003A7E40">
        <w:rPr>
          <w:rFonts w:ascii="Calibri" w:hAnsi="Calibri" w:cs="Calibri"/>
          <w:sz w:val="22"/>
        </w:rPr>
        <w:t>hich point of view does Murphy (our author) agree?</w:t>
      </w:r>
      <w:r>
        <w:rPr>
          <w:rFonts w:ascii="Calibri" w:hAnsi="Calibri" w:cs="Calibri"/>
          <w:sz w:val="22"/>
        </w:rPr>
        <w:t xml:space="preserve"> </w:t>
      </w:r>
      <w:r>
        <w:rPr>
          <w:rFonts w:ascii="Calibri" w:hAnsi="Calibri" w:cs="Calibri"/>
          <w:b/>
          <w:sz w:val="22"/>
        </w:rPr>
        <w:t xml:space="preserve"> Use specific evidence from the text</w:t>
      </w:r>
      <w:r w:rsidR="00762BA4">
        <w:rPr>
          <w:rFonts w:ascii="Calibri" w:hAnsi="Calibri" w:cs="Calibri"/>
          <w:b/>
          <w:sz w:val="22"/>
        </w:rPr>
        <w:t>s</w:t>
      </w:r>
      <w:r>
        <w:rPr>
          <w:rFonts w:ascii="Calibri" w:hAnsi="Calibri" w:cs="Calibri"/>
          <w:b/>
          <w:sz w:val="22"/>
        </w:rPr>
        <w:t xml:space="preserve"> to explain your response.</w:t>
      </w:r>
    </w:p>
    <w:p w14:paraId="74BBD2EA" w14:textId="77777777" w:rsidR="00CF495E" w:rsidRPr="003A7E40" w:rsidRDefault="00CF495E" w:rsidP="00CF495E">
      <w:pPr>
        <w:spacing w:after="0"/>
        <w:ind w:right="540"/>
        <w:contextualSpacing/>
        <w:rPr>
          <w:rFonts w:ascii="Calibri" w:hAnsi="Calibri"/>
          <w:b/>
          <w:sz w:val="22"/>
        </w:rPr>
      </w:pPr>
    </w:p>
    <w:p w14:paraId="6497561D" w14:textId="77777777" w:rsidR="00CF495E" w:rsidRPr="003A7E40" w:rsidRDefault="00CF495E" w:rsidP="00CF495E">
      <w:pPr>
        <w:spacing w:after="0"/>
        <w:contextualSpacing/>
        <w:rPr>
          <w:rFonts w:ascii="Calibri" w:hAnsi="Calibri"/>
          <w:b/>
          <w:sz w:val="22"/>
        </w:rPr>
      </w:pPr>
    </w:p>
    <w:p w14:paraId="1CCF8129" w14:textId="77777777" w:rsidR="00CF495E" w:rsidRDefault="00CF495E" w:rsidP="00CF495E">
      <w:pPr>
        <w:tabs>
          <w:tab w:val="left" w:pos="1260"/>
        </w:tabs>
        <w:spacing w:after="0"/>
        <w:contextualSpacing/>
        <w:rPr>
          <w:rFonts w:ascii="Calibri" w:hAnsi="Calibri"/>
          <w:i/>
          <w:sz w:val="22"/>
        </w:rPr>
      </w:pPr>
    </w:p>
    <w:p w14:paraId="5F9AC794" w14:textId="77777777" w:rsidR="00CF495E" w:rsidRDefault="00CF495E" w:rsidP="00CF495E">
      <w:pPr>
        <w:pStyle w:val="MediumGrid21"/>
        <w:rPr>
          <w:rStyle w:val="Strong"/>
        </w:rPr>
      </w:pPr>
    </w:p>
    <w:p w14:paraId="4FE74FC2" w14:textId="77777777" w:rsidR="00CF495E" w:rsidRDefault="00CF495E" w:rsidP="00CF495E">
      <w:pPr>
        <w:pStyle w:val="MediumGrid21"/>
        <w:rPr>
          <w:rStyle w:val="Strong"/>
        </w:rPr>
      </w:pPr>
    </w:p>
    <w:p w14:paraId="77EB9AE4" w14:textId="77777777" w:rsidR="00D56410" w:rsidRDefault="00D56410" w:rsidP="003A7E40">
      <w:pPr>
        <w:tabs>
          <w:tab w:val="left" w:pos="1260"/>
        </w:tabs>
        <w:spacing w:after="0"/>
        <w:contextualSpacing/>
        <w:rPr>
          <w:rFonts w:ascii="Calibri" w:hAnsi="Calibri" w:cs="Calibri"/>
          <w:sz w:val="22"/>
        </w:rPr>
        <w:sectPr w:rsidR="00D56410" w:rsidSect="004134D9">
          <w:headerReference w:type="default" r:id="rId27"/>
          <w:type w:val="continuous"/>
          <w:pgSz w:w="12240" w:h="15840"/>
          <w:pgMar w:top="1440" w:right="1440" w:bottom="1440" w:left="1440" w:header="720" w:footer="720" w:gutter="0"/>
          <w:cols w:space="720"/>
        </w:sectPr>
      </w:pPr>
    </w:p>
    <w:p w14:paraId="24A21FBB" w14:textId="77777777" w:rsidR="008A596F" w:rsidRPr="006747D5" w:rsidRDefault="008A596F" w:rsidP="006673DB">
      <w:pPr>
        <w:pStyle w:val="Heading1"/>
      </w:pPr>
      <w:bookmarkStart w:id="60" w:name="_Toc53145640"/>
      <w:r>
        <w:t>Day</w:t>
      </w:r>
      <w:r w:rsidRPr="006747D5">
        <w:t xml:space="preserve"> </w:t>
      </w:r>
      <w:r w:rsidR="00581042">
        <w:t>Five</w:t>
      </w:r>
      <w:r w:rsidRPr="006747D5">
        <w:t>: Mini-</w:t>
      </w:r>
      <w:r w:rsidR="00E53941" w:rsidRPr="006747D5">
        <w:t>Assessment</w:t>
      </w:r>
      <w:bookmarkEnd w:id="60"/>
    </w:p>
    <w:p w14:paraId="7AA808FE" w14:textId="77777777" w:rsidR="008A596F" w:rsidRDefault="008A596F" w:rsidP="008A596F">
      <w:pPr>
        <w:spacing w:after="0"/>
        <w:contextualSpacing/>
        <w:rPr>
          <w:b/>
          <w:sz w:val="28"/>
        </w:rPr>
      </w:pPr>
    </w:p>
    <w:p w14:paraId="1B6E0418" w14:textId="77777777" w:rsidR="008A596F" w:rsidRPr="0026158E" w:rsidRDefault="008A596F" w:rsidP="00601B64">
      <w:pPr>
        <w:pStyle w:val="Heading2"/>
        <w:rPr>
          <w:b w:val="0"/>
          <w:sz w:val="28"/>
        </w:rPr>
      </w:pPr>
      <w:bookmarkStart w:id="61" w:name="_Toc361337421"/>
      <w:bookmarkStart w:id="62" w:name="_Toc361422712"/>
      <w:bookmarkStart w:id="63" w:name="_Toc361437491"/>
      <w:r w:rsidRPr="0026158E">
        <w:t>Teacher Directions</w:t>
      </w:r>
      <w:bookmarkEnd w:id="61"/>
      <w:bookmarkEnd w:id="62"/>
      <w:bookmarkEnd w:id="63"/>
    </w:p>
    <w:p w14:paraId="669FBE18" w14:textId="77777777" w:rsidR="00034CF8" w:rsidRDefault="00034CF8" w:rsidP="00601B64">
      <w:pPr>
        <w:rPr>
          <w:rFonts w:asciiTheme="majorHAnsi" w:hAnsiTheme="majorHAnsi"/>
          <w:i/>
          <w:sz w:val="22"/>
          <w:szCs w:val="22"/>
          <w:u w:val="single"/>
        </w:rPr>
      </w:pPr>
    </w:p>
    <w:p w14:paraId="194C9376" w14:textId="77777777" w:rsidR="00601B64" w:rsidRPr="003B099B" w:rsidRDefault="00601B64" w:rsidP="00601B64">
      <w:pPr>
        <w:rPr>
          <w:rFonts w:asciiTheme="majorHAnsi" w:hAnsiTheme="majorHAnsi"/>
          <w:i/>
          <w:sz w:val="22"/>
          <w:szCs w:val="22"/>
          <w:u w:val="single"/>
        </w:rPr>
      </w:pPr>
      <w:r w:rsidRPr="003B099B">
        <w:rPr>
          <w:rFonts w:asciiTheme="majorHAnsi" w:hAnsiTheme="majorHAnsi"/>
          <w:i/>
          <w:sz w:val="22"/>
          <w:szCs w:val="22"/>
          <w:u w:val="single"/>
        </w:rPr>
        <w:t>Purpose of Mini-Assessment:</w:t>
      </w:r>
    </w:p>
    <w:p w14:paraId="29C1C932" w14:textId="77777777" w:rsidR="00601B64" w:rsidRPr="00601B64" w:rsidRDefault="00601B64" w:rsidP="00601B64">
      <w:pPr>
        <w:rPr>
          <w:rFonts w:asciiTheme="majorHAnsi" w:hAnsiTheme="majorHAnsi"/>
          <w:sz w:val="22"/>
          <w:szCs w:val="22"/>
        </w:rPr>
      </w:pPr>
      <w:r w:rsidRPr="0026158E">
        <w:rPr>
          <w:rFonts w:asciiTheme="majorHAnsi" w:hAnsiTheme="majorHAnsi"/>
          <w:sz w:val="22"/>
          <w:szCs w:val="22"/>
        </w:rPr>
        <w:t xml:space="preserve">This mini-assessment is designed as a culminating activity for students to </w:t>
      </w:r>
      <w:r w:rsidR="0088129F">
        <w:rPr>
          <w:rFonts w:asciiTheme="majorHAnsi" w:hAnsiTheme="majorHAnsi"/>
          <w:sz w:val="22"/>
          <w:szCs w:val="22"/>
        </w:rPr>
        <w:t xml:space="preserve">complete after the lesson set. </w:t>
      </w:r>
      <w:r w:rsidRPr="0026158E">
        <w:rPr>
          <w:rFonts w:asciiTheme="majorHAnsi" w:hAnsiTheme="majorHAnsi"/>
          <w:sz w:val="22"/>
          <w:szCs w:val="22"/>
        </w:rPr>
        <w:t xml:space="preserve">The questions are aligned to the CCSS reading standards and illustrate implications of the CCSS for assessment.  The questions </w:t>
      </w:r>
      <w:r w:rsidR="00AC76EA">
        <w:rPr>
          <w:rFonts w:asciiTheme="majorHAnsi" w:hAnsiTheme="majorHAnsi"/>
          <w:sz w:val="22"/>
          <w:szCs w:val="22"/>
        </w:rPr>
        <w:t>are text-dependent</w:t>
      </w:r>
      <w:r w:rsidRPr="0026158E">
        <w:rPr>
          <w:rFonts w:asciiTheme="majorHAnsi" w:hAnsiTheme="majorHAnsi"/>
          <w:sz w:val="22"/>
          <w:szCs w:val="22"/>
        </w:rPr>
        <w:t xml:space="preserve"> and require close reading and analysis of the </w:t>
      </w:r>
      <w:r w:rsidR="00AC76EA">
        <w:rPr>
          <w:rFonts w:asciiTheme="majorHAnsi" w:hAnsiTheme="majorHAnsi"/>
          <w:sz w:val="22"/>
          <w:szCs w:val="22"/>
        </w:rPr>
        <w:t>excerpt.</w:t>
      </w:r>
    </w:p>
    <w:p w14:paraId="0A5046E7" w14:textId="77777777" w:rsidR="00601B64" w:rsidRDefault="00601B64" w:rsidP="00601B64">
      <w:pPr>
        <w:rPr>
          <w:rFonts w:asciiTheme="majorHAnsi" w:hAnsiTheme="majorHAnsi"/>
          <w:b/>
          <w:sz w:val="22"/>
          <w:szCs w:val="22"/>
          <w:u w:val="single"/>
        </w:rPr>
      </w:pPr>
    </w:p>
    <w:p w14:paraId="44BCC730" w14:textId="77777777" w:rsidR="00601B64" w:rsidRPr="003B099B" w:rsidRDefault="00601B64" w:rsidP="00601B64">
      <w:pPr>
        <w:rPr>
          <w:rFonts w:asciiTheme="majorHAnsi" w:hAnsiTheme="majorHAnsi"/>
          <w:i/>
          <w:sz w:val="22"/>
          <w:szCs w:val="22"/>
          <w:u w:val="single"/>
        </w:rPr>
      </w:pPr>
      <w:r w:rsidRPr="003B099B">
        <w:rPr>
          <w:rFonts w:asciiTheme="majorHAnsi" w:hAnsiTheme="majorHAnsi"/>
          <w:i/>
          <w:sz w:val="22"/>
          <w:szCs w:val="22"/>
          <w:u w:val="single"/>
        </w:rPr>
        <w:t xml:space="preserve">Summary of Activities: </w:t>
      </w:r>
    </w:p>
    <w:p w14:paraId="193249EB" w14:textId="77777777" w:rsidR="00601B64" w:rsidRPr="00601B64" w:rsidRDefault="00601B64" w:rsidP="00601B64">
      <w:pPr>
        <w:pStyle w:val="ListParagraph"/>
        <w:numPr>
          <w:ilvl w:val="0"/>
          <w:numId w:val="28"/>
        </w:numPr>
        <w:rPr>
          <w:rFonts w:asciiTheme="majorHAnsi" w:hAnsiTheme="majorHAnsi"/>
          <w:sz w:val="22"/>
          <w:szCs w:val="22"/>
        </w:rPr>
      </w:pPr>
      <w:r w:rsidRPr="00601B64">
        <w:rPr>
          <w:rFonts w:asciiTheme="majorHAnsi" w:hAnsiTheme="majorHAnsi"/>
          <w:sz w:val="22"/>
          <w:szCs w:val="22"/>
        </w:rPr>
        <w:t xml:space="preserve">Teacher provides students with a flexible amount of time to take the assessment </w:t>
      </w:r>
      <w:r w:rsidR="00AC76EA">
        <w:rPr>
          <w:rFonts w:asciiTheme="majorHAnsi" w:hAnsiTheme="majorHAnsi"/>
          <w:sz w:val="22"/>
          <w:szCs w:val="22"/>
        </w:rPr>
        <w:t xml:space="preserve">to </w:t>
      </w:r>
      <w:r w:rsidR="00AC76EA" w:rsidRPr="00601B64">
        <w:rPr>
          <w:rFonts w:asciiTheme="majorHAnsi" w:hAnsiTheme="majorHAnsi"/>
          <w:sz w:val="22"/>
          <w:szCs w:val="22"/>
        </w:rPr>
        <w:t>allow</w:t>
      </w:r>
      <w:r w:rsidR="00AC76EA">
        <w:rPr>
          <w:rFonts w:asciiTheme="majorHAnsi" w:hAnsiTheme="majorHAnsi"/>
          <w:sz w:val="22"/>
          <w:szCs w:val="22"/>
        </w:rPr>
        <w:t xml:space="preserve"> students sufficient time to conduct a </w:t>
      </w:r>
      <w:r w:rsidRPr="00601B64">
        <w:rPr>
          <w:rFonts w:asciiTheme="majorHAnsi" w:hAnsiTheme="majorHAnsi"/>
          <w:sz w:val="22"/>
          <w:szCs w:val="22"/>
        </w:rPr>
        <w:t xml:space="preserve">close reading of the text. </w:t>
      </w:r>
      <w:r w:rsidR="00AC76EA">
        <w:rPr>
          <w:rFonts w:asciiTheme="majorHAnsi" w:hAnsiTheme="majorHAnsi"/>
          <w:sz w:val="22"/>
          <w:szCs w:val="22"/>
        </w:rPr>
        <w:t>Based on data gather</w:t>
      </w:r>
      <w:r w:rsidR="00646D32">
        <w:rPr>
          <w:rFonts w:asciiTheme="majorHAnsi" w:hAnsiTheme="majorHAnsi"/>
          <w:sz w:val="22"/>
          <w:szCs w:val="22"/>
        </w:rPr>
        <w:t>ed</w:t>
      </w:r>
      <w:r w:rsidR="00AC76EA">
        <w:rPr>
          <w:rFonts w:asciiTheme="majorHAnsi" w:hAnsiTheme="majorHAnsi"/>
          <w:sz w:val="22"/>
          <w:szCs w:val="22"/>
        </w:rPr>
        <w:t xml:space="preserve"> through piloting</w:t>
      </w:r>
      <w:r w:rsidR="00646D32">
        <w:rPr>
          <w:rFonts w:asciiTheme="majorHAnsi" w:hAnsiTheme="majorHAnsi"/>
          <w:sz w:val="22"/>
          <w:szCs w:val="22"/>
        </w:rPr>
        <w:t xml:space="preserve"> this assessment, it i</w:t>
      </w:r>
      <w:r w:rsidRPr="00601B64">
        <w:rPr>
          <w:rFonts w:asciiTheme="majorHAnsi" w:hAnsiTheme="majorHAnsi"/>
          <w:sz w:val="22"/>
          <w:szCs w:val="22"/>
        </w:rPr>
        <w:t xml:space="preserve">s estimated for planning purposes that the assessment may take students around 25 minutes to complete. However, students should be allowed sufficient time to complete the task comfortably. </w:t>
      </w:r>
    </w:p>
    <w:p w14:paraId="394A68CE" w14:textId="77777777" w:rsidR="00601B64" w:rsidRPr="00601B64" w:rsidRDefault="00601B64" w:rsidP="00601B64">
      <w:pPr>
        <w:pStyle w:val="ListParagraph"/>
        <w:numPr>
          <w:ilvl w:val="0"/>
          <w:numId w:val="28"/>
        </w:numPr>
        <w:rPr>
          <w:rFonts w:asciiTheme="majorHAnsi" w:hAnsiTheme="majorHAnsi"/>
          <w:sz w:val="22"/>
          <w:szCs w:val="22"/>
        </w:rPr>
      </w:pPr>
      <w:r w:rsidRPr="00601B64">
        <w:rPr>
          <w:rFonts w:asciiTheme="majorHAnsi" w:hAnsiTheme="majorHAnsi"/>
          <w:sz w:val="22"/>
          <w:szCs w:val="22"/>
        </w:rPr>
        <w:t>Teacher has option to grade and/or discuss answers as a class</w:t>
      </w:r>
      <w:r w:rsidR="00F851C0">
        <w:rPr>
          <w:rFonts w:asciiTheme="majorHAnsi" w:hAnsiTheme="majorHAnsi"/>
          <w:sz w:val="22"/>
          <w:szCs w:val="22"/>
        </w:rPr>
        <w:t>.</w:t>
      </w:r>
      <w:r w:rsidR="00DF41DD">
        <w:rPr>
          <w:rFonts w:asciiTheme="majorHAnsi" w:hAnsiTheme="majorHAnsi"/>
          <w:sz w:val="22"/>
          <w:szCs w:val="22"/>
        </w:rPr>
        <w:t xml:space="preserve"> </w:t>
      </w:r>
      <w:r w:rsidR="00F851C0">
        <w:rPr>
          <w:rFonts w:asciiTheme="majorHAnsi" w:hAnsiTheme="majorHAnsi"/>
          <w:sz w:val="22"/>
          <w:szCs w:val="22"/>
        </w:rPr>
        <w:t>T</w:t>
      </w:r>
      <w:r w:rsidRPr="00601B64">
        <w:rPr>
          <w:rFonts w:asciiTheme="majorHAnsi" w:hAnsiTheme="majorHAnsi"/>
          <w:sz w:val="22"/>
          <w:szCs w:val="22"/>
        </w:rPr>
        <w:t xml:space="preserve">he annotated answer key </w:t>
      </w:r>
      <w:r w:rsidR="00F851C0">
        <w:rPr>
          <w:rFonts w:asciiTheme="majorHAnsi" w:hAnsiTheme="majorHAnsi"/>
          <w:sz w:val="22"/>
          <w:szCs w:val="22"/>
        </w:rPr>
        <w:t xml:space="preserve">is designed to </w:t>
      </w:r>
      <w:r w:rsidR="005C0810">
        <w:rPr>
          <w:rFonts w:asciiTheme="majorHAnsi" w:hAnsiTheme="majorHAnsi"/>
          <w:sz w:val="22"/>
          <w:szCs w:val="22"/>
        </w:rPr>
        <w:t xml:space="preserve">support teachers in understanding </w:t>
      </w:r>
      <w:r w:rsidR="00AC76EA">
        <w:rPr>
          <w:rFonts w:asciiTheme="majorHAnsi" w:hAnsiTheme="majorHAnsi"/>
          <w:sz w:val="22"/>
          <w:szCs w:val="22"/>
        </w:rPr>
        <w:t xml:space="preserve">and explaining </w:t>
      </w:r>
      <w:r w:rsidR="005C0810">
        <w:rPr>
          <w:rFonts w:asciiTheme="majorHAnsi" w:hAnsiTheme="majorHAnsi"/>
          <w:sz w:val="22"/>
          <w:szCs w:val="22"/>
        </w:rPr>
        <w:t xml:space="preserve">which option is correct and why the other answers are incorrect. </w:t>
      </w:r>
    </w:p>
    <w:p w14:paraId="76A375A8" w14:textId="77777777" w:rsidR="00601B64" w:rsidRPr="00AC76EA" w:rsidRDefault="00601B64" w:rsidP="00601B64">
      <w:pPr>
        <w:pStyle w:val="ListParagraph"/>
        <w:numPr>
          <w:ilvl w:val="0"/>
          <w:numId w:val="28"/>
        </w:numPr>
        <w:rPr>
          <w:rFonts w:asciiTheme="majorHAnsi" w:hAnsiTheme="majorHAnsi"/>
          <w:b/>
          <w:i/>
          <w:sz w:val="22"/>
          <w:szCs w:val="22"/>
        </w:rPr>
      </w:pPr>
      <w:r w:rsidRPr="00601B64">
        <w:rPr>
          <w:rFonts w:asciiTheme="majorHAnsi" w:hAnsiTheme="majorHAnsi"/>
          <w:b/>
          <w:i/>
          <w:sz w:val="22"/>
          <w:szCs w:val="22"/>
        </w:rPr>
        <w:t xml:space="preserve">NOTE:  IT IS IMPORTANT THAT THE VERSION OF THE TEXT USED FOR THIS MINI-ASSESSMENT BE THE VERSION INCLUDED </w:t>
      </w:r>
      <w:r w:rsidR="005C0810">
        <w:rPr>
          <w:rFonts w:asciiTheme="majorHAnsi" w:hAnsiTheme="majorHAnsi"/>
          <w:b/>
          <w:i/>
          <w:sz w:val="22"/>
          <w:szCs w:val="22"/>
        </w:rPr>
        <w:t>IN THE STUDENT HAND-OUT</w:t>
      </w:r>
      <w:r w:rsidR="00F0512A">
        <w:rPr>
          <w:rFonts w:asciiTheme="majorHAnsi" w:hAnsiTheme="majorHAnsi"/>
          <w:b/>
          <w:i/>
          <w:sz w:val="22"/>
          <w:szCs w:val="22"/>
        </w:rPr>
        <w:t>,</w:t>
      </w:r>
      <w:r w:rsidR="005C0810">
        <w:rPr>
          <w:rFonts w:asciiTheme="majorHAnsi" w:hAnsiTheme="majorHAnsi"/>
          <w:b/>
          <w:i/>
          <w:sz w:val="22"/>
          <w:szCs w:val="22"/>
        </w:rPr>
        <w:t xml:space="preserve"> as </w:t>
      </w:r>
      <w:r w:rsidR="005C0810" w:rsidRPr="00AC76EA">
        <w:rPr>
          <w:rFonts w:asciiTheme="majorHAnsi" w:hAnsiTheme="majorHAnsi"/>
          <w:b/>
          <w:i/>
          <w:sz w:val="22"/>
          <w:szCs w:val="22"/>
        </w:rPr>
        <w:t>t</w:t>
      </w:r>
      <w:r w:rsidR="005C0810" w:rsidRPr="00646D32">
        <w:rPr>
          <w:rFonts w:asciiTheme="majorHAnsi" w:hAnsiTheme="majorHAnsi"/>
          <w:b/>
          <w:i/>
          <w:sz w:val="22"/>
          <w:szCs w:val="22"/>
        </w:rPr>
        <w:t xml:space="preserve">he assessment asks students to </w:t>
      </w:r>
      <w:r w:rsidR="006E5AD8">
        <w:rPr>
          <w:rFonts w:asciiTheme="majorHAnsi" w:hAnsiTheme="majorHAnsi"/>
          <w:b/>
          <w:i/>
          <w:sz w:val="22"/>
          <w:szCs w:val="22"/>
        </w:rPr>
        <w:t>reread</w:t>
      </w:r>
      <w:r w:rsidR="005C0810" w:rsidRPr="00646D32">
        <w:rPr>
          <w:rFonts w:asciiTheme="majorHAnsi" w:hAnsiTheme="majorHAnsi"/>
          <w:b/>
          <w:i/>
          <w:sz w:val="22"/>
          <w:szCs w:val="22"/>
        </w:rPr>
        <w:t xml:space="preserve"> a shorter portion of the excerpt. </w:t>
      </w:r>
    </w:p>
    <w:p w14:paraId="77E5B187" w14:textId="77777777" w:rsidR="00601B64" w:rsidRDefault="00601B64" w:rsidP="00601B64">
      <w:pPr>
        <w:rPr>
          <w:rFonts w:asciiTheme="majorHAnsi" w:hAnsiTheme="majorHAnsi"/>
          <w:b/>
          <w:sz w:val="22"/>
          <w:szCs w:val="22"/>
          <w:u w:val="single"/>
        </w:rPr>
      </w:pPr>
    </w:p>
    <w:p w14:paraId="41D87FDB" w14:textId="77777777" w:rsidR="00601B64" w:rsidRPr="003B099B" w:rsidRDefault="00601B64" w:rsidP="00601B64">
      <w:pPr>
        <w:rPr>
          <w:rFonts w:asciiTheme="majorHAnsi" w:hAnsiTheme="majorHAnsi"/>
          <w:i/>
          <w:sz w:val="22"/>
          <w:szCs w:val="22"/>
          <w:u w:val="single"/>
        </w:rPr>
      </w:pPr>
      <w:r w:rsidRPr="003B099B">
        <w:rPr>
          <w:rFonts w:asciiTheme="majorHAnsi" w:hAnsiTheme="majorHAnsi"/>
          <w:i/>
          <w:sz w:val="22"/>
          <w:szCs w:val="22"/>
          <w:u w:val="single"/>
        </w:rPr>
        <w:t>Directions to Read to Students (optional):</w:t>
      </w:r>
    </w:p>
    <w:p w14:paraId="29ADB91F" w14:textId="77777777" w:rsidR="00601B64" w:rsidRPr="00601B64" w:rsidRDefault="00601B64" w:rsidP="00601B64">
      <w:pPr>
        <w:rPr>
          <w:rFonts w:asciiTheme="majorHAnsi" w:hAnsiTheme="majorHAnsi"/>
          <w:sz w:val="22"/>
          <w:szCs w:val="22"/>
        </w:rPr>
      </w:pPr>
      <w:r w:rsidRPr="00601B64">
        <w:rPr>
          <w:rFonts w:asciiTheme="majorHAnsi" w:hAnsiTheme="majorHAnsi"/>
          <w:sz w:val="22"/>
          <w:szCs w:val="22"/>
        </w:rPr>
        <w:t xml:space="preserve">“Today you will reread part of the passage we’ve been studying in class, the excerpt from </w:t>
      </w:r>
      <w:r w:rsidRPr="00646D32">
        <w:rPr>
          <w:rFonts w:asciiTheme="majorHAnsi" w:hAnsiTheme="majorHAnsi"/>
          <w:i/>
          <w:sz w:val="22"/>
          <w:szCs w:val="22"/>
        </w:rPr>
        <w:t>The Great Fire</w:t>
      </w:r>
      <w:r w:rsidRPr="00601B64">
        <w:rPr>
          <w:rFonts w:asciiTheme="majorHAnsi" w:hAnsiTheme="majorHAnsi"/>
          <w:sz w:val="22"/>
          <w:szCs w:val="22"/>
        </w:rPr>
        <w:t xml:space="preserve"> by </w:t>
      </w:r>
      <w:r w:rsidR="008C161D">
        <w:rPr>
          <w:rFonts w:asciiTheme="majorHAnsi" w:hAnsiTheme="majorHAnsi"/>
          <w:sz w:val="22"/>
          <w:szCs w:val="22"/>
        </w:rPr>
        <w:t>Jim</w:t>
      </w:r>
      <w:r w:rsidRPr="00601B64">
        <w:rPr>
          <w:rFonts w:asciiTheme="majorHAnsi" w:hAnsiTheme="majorHAnsi"/>
          <w:sz w:val="22"/>
          <w:szCs w:val="22"/>
        </w:rPr>
        <w:t xml:space="preserve"> Murphy. You will then independently answer several questions. I will be happy to answer questions about the directions, but I will not help you with the answers to any test questions. </w:t>
      </w:r>
    </w:p>
    <w:p w14:paraId="08A39575" w14:textId="77777777" w:rsidR="00601B64" w:rsidRPr="00601B64" w:rsidRDefault="00601B64" w:rsidP="00601B64">
      <w:pPr>
        <w:rPr>
          <w:rFonts w:asciiTheme="majorHAnsi" w:hAnsiTheme="majorHAnsi"/>
          <w:sz w:val="22"/>
          <w:szCs w:val="22"/>
        </w:rPr>
      </w:pPr>
      <w:r w:rsidRPr="00601B64">
        <w:rPr>
          <w:rFonts w:asciiTheme="majorHAnsi" w:hAnsiTheme="majorHAnsi"/>
          <w:sz w:val="22"/>
          <w:szCs w:val="22"/>
        </w:rPr>
        <w:t xml:space="preserve">You may begin now, and take the time that you need to read the text closely.” </w:t>
      </w:r>
    </w:p>
    <w:p w14:paraId="06A97004" w14:textId="77777777" w:rsidR="00E53941" w:rsidRPr="006747D5" w:rsidRDefault="00601B64" w:rsidP="00601B64">
      <w:r w:rsidRPr="003B099B">
        <w:rPr>
          <w:rFonts w:asciiTheme="majorHAnsi" w:hAnsiTheme="majorHAnsi"/>
          <w:i/>
          <w:sz w:val="22"/>
          <w:szCs w:val="22"/>
        </w:rPr>
        <w:t>[Students then independently read the excerpt from The Great Fire and the following questions.]</w:t>
      </w:r>
      <w:r w:rsidR="00E53941">
        <w:rPr>
          <w:rFonts w:ascii="Calibri" w:hAnsi="Calibri" w:cs="Arial"/>
          <w:sz w:val="22"/>
        </w:rPr>
        <w:br w:type="page"/>
      </w:r>
      <w:r w:rsidR="00E53941" w:rsidRPr="00AD0D91">
        <w:rPr>
          <w:rStyle w:val="Heading2Char"/>
        </w:rPr>
        <w:t xml:space="preserve">Excerpt from </w:t>
      </w:r>
      <w:r w:rsidR="00E53941" w:rsidRPr="003B099B">
        <w:rPr>
          <w:rStyle w:val="Heading2Char"/>
          <w:i/>
        </w:rPr>
        <w:t>The Great Fire</w:t>
      </w:r>
      <w:r w:rsidR="00E53941" w:rsidRPr="00AD0D91">
        <w:rPr>
          <w:rStyle w:val="Heading2Char"/>
        </w:rPr>
        <w:t xml:space="preserve"> by </w:t>
      </w:r>
      <w:r w:rsidR="008C161D">
        <w:rPr>
          <w:rStyle w:val="Heading2Char"/>
        </w:rPr>
        <w:t>Jim</w:t>
      </w:r>
      <w:r w:rsidR="00E53941" w:rsidRPr="00AD0D91">
        <w:rPr>
          <w:rStyle w:val="Heading2Char"/>
        </w:rPr>
        <w:t xml:space="preserve"> Murphy</w:t>
      </w:r>
      <w:r w:rsidR="00DE1AF3" w:rsidRPr="002E4DD1">
        <w:rPr>
          <w:rStyle w:val="Heading2Char"/>
        </w:rPr>
        <w:t xml:space="preserve"> </w:t>
      </w:r>
    </w:p>
    <w:p w14:paraId="2D3AFA02" w14:textId="77777777" w:rsidR="00E53941" w:rsidRPr="00361042" w:rsidRDefault="004003C5" w:rsidP="00E53941">
      <w:r>
        <w:rPr>
          <w:noProof/>
        </w:rPr>
        <mc:AlternateContent>
          <mc:Choice Requires="wps">
            <w:drawing>
              <wp:anchor distT="0" distB="0" distL="114300" distR="114300" simplePos="0" relativeHeight="251671552" behindDoc="0" locked="0" layoutInCell="1" allowOverlap="1" wp14:anchorId="1F455F7C" wp14:editId="436CE021">
                <wp:simplePos x="0" y="0"/>
                <wp:positionH relativeFrom="column">
                  <wp:posOffset>0</wp:posOffset>
                </wp:positionH>
                <wp:positionV relativeFrom="paragraph">
                  <wp:posOffset>46355</wp:posOffset>
                </wp:positionV>
                <wp:extent cx="5257800" cy="676275"/>
                <wp:effectExtent l="0" t="0" r="19050" b="28575"/>
                <wp:wrapNone/>
                <wp:docPr id="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76275"/>
                        </a:xfrm>
                        <a:prstGeom prst="rect">
                          <a:avLst/>
                        </a:prstGeom>
                        <a:solidFill>
                          <a:schemeClr val="accent1">
                            <a:lumMod val="20000"/>
                            <a:lumOff val="80000"/>
                          </a:schemeClr>
                        </a:solidFill>
                        <a:ln w="19050">
                          <a:solidFill>
                            <a:schemeClr val="tx2">
                              <a:lumMod val="60000"/>
                              <a:lumOff val="40000"/>
                            </a:schemeClr>
                          </a:solidFill>
                          <a:miter lim="800000"/>
                          <a:headEnd/>
                          <a:tailEnd/>
                        </a:ln>
                      </wps:spPr>
                      <wps:txbx>
                        <w:txbxContent>
                          <w:p w14:paraId="6DB11473" w14:textId="77777777" w:rsidR="00E440E2" w:rsidRPr="00E53941" w:rsidRDefault="00E440E2" w:rsidP="00E53941">
                            <w:pPr>
                              <w:spacing w:after="0"/>
                              <w:rPr>
                                <w:rFonts w:ascii="Calibri" w:hAnsi="Calibri"/>
                                <w:sz w:val="22"/>
                              </w:rPr>
                            </w:pPr>
                            <w:r w:rsidRPr="00E53941">
                              <w:rPr>
                                <w:rFonts w:ascii="Calibri" w:hAnsi="Calibri"/>
                                <w:i/>
                                <w:sz w:val="22"/>
                              </w:rPr>
                              <w:t>The Great Fire of Chicago is considered the largest disaster of the 1800s. It is rumored to have started in the barn of Patrick and Catherine O’Leary</w:t>
                            </w:r>
                            <w:r>
                              <w:rPr>
                                <w:rFonts w:ascii="Calibri" w:hAnsi="Calibri"/>
                                <w:i/>
                                <w:sz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5F7C" id="Text Box 90" o:spid="_x0000_s1033" type="#_x0000_t202" style="position:absolute;margin-left:0;margin-top:3.65pt;width:414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" fillcolor="#dbe5f1 [660]" strokecolor="#548dd4 [1951]" strokeweight="1.5pt">
                <v:textbox inset=",7.2pt,,7.2pt">
                  <w:txbxContent>
                    <w:p w14:paraId="6DB11473" w14:textId="77777777" w:rsidR="00E440E2" w:rsidRPr="00E53941" w:rsidRDefault="00E440E2" w:rsidP="00E53941">
                      <w:pPr>
                        <w:spacing w:after="0"/>
                        <w:rPr>
                          <w:rFonts w:ascii="Calibri" w:hAnsi="Calibri"/>
                          <w:sz w:val="22"/>
                        </w:rPr>
                      </w:pPr>
                      <w:r w:rsidRPr="00E53941">
                        <w:rPr>
                          <w:rFonts w:ascii="Calibri" w:hAnsi="Calibri"/>
                          <w:i/>
                          <w:sz w:val="22"/>
                        </w:rPr>
                        <w:t>The Great Fire of Chicago is considered the largest disaster of the 1800s. It is rumored to have started in the barn of Patrick and Catherine O’Leary</w:t>
                      </w:r>
                      <w:r>
                        <w:rPr>
                          <w:rFonts w:ascii="Calibri" w:hAnsi="Calibri"/>
                          <w:i/>
                          <w:sz w:val="22"/>
                        </w:rPr>
                        <w:t>.</w:t>
                      </w:r>
                    </w:p>
                  </w:txbxContent>
                </v:textbox>
              </v:shape>
            </w:pict>
          </mc:Fallback>
        </mc:AlternateContent>
      </w:r>
    </w:p>
    <w:p w14:paraId="4A95ED2D" w14:textId="77777777" w:rsidR="00E53941" w:rsidRDefault="00E53941" w:rsidP="00E53941">
      <w:pPr>
        <w:spacing w:after="240" w:line="276" w:lineRule="auto"/>
        <w:ind w:left="720"/>
        <w:rPr>
          <w:rFonts w:ascii="Calibri" w:hAnsi="Calibri"/>
          <w:sz w:val="22"/>
        </w:rPr>
      </w:pPr>
    </w:p>
    <w:p w14:paraId="74B8B801" w14:textId="77777777" w:rsidR="00E53941" w:rsidRDefault="00E53941" w:rsidP="00E53941">
      <w:pPr>
        <w:spacing w:after="240" w:line="276" w:lineRule="auto"/>
        <w:ind w:left="720"/>
        <w:rPr>
          <w:rFonts w:ascii="Calibri" w:hAnsi="Calibri"/>
          <w:sz w:val="22"/>
        </w:rPr>
      </w:pPr>
    </w:p>
    <w:p w14:paraId="6D77E457" w14:textId="77777777" w:rsidR="00F0512A" w:rsidRDefault="00E53941" w:rsidP="00F0512A">
      <w:pPr>
        <w:pStyle w:val="ListParagraph"/>
        <w:numPr>
          <w:ilvl w:val="0"/>
          <w:numId w:val="36"/>
        </w:numPr>
        <w:spacing w:after="240" w:line="276" w:lineRule="auto"/>
        <w:rPr>
          <w:rFonts w:ascii="Calibri" w:hAnsi="Calibri"/>
          <w:sz w:val="22"/>
        </w:rPr>
      </w:pPr>
      <w:r w:rsidRPr="00F0512A">
        <w:rPr>
          <w:rFonts w:ascii="Calibri" w:hAnsi="Calibri"/>
          <w:sz w:val="22"/>
        </w:rPr>
        <w:t xml:space="preserve">A shed attached to the barn was already engulfed by flames. It contained two tons of coal for the winter and a large supply of kindling wood. Fire ran along the dry grass and leaves, and took hold of a neighbor’s fence. The heat from the burning barn, shed, and fence was so hot that the </w:t>
      </w:r>
      <w:proofErr w:type="spellStart"/>
      <w:r w:rsidRPr="00F0512A">
        <w:rPr>
          <w:rFonts w:ascii="Calibri" w:hAnsi="Calibri"/>
          <w:sz w:val="22"/>
        </w:rPr>
        <w:t>O’Learys</w:t>
      </w:r>
      <w:proofErr w:type="spellEnd"/>
      <w:r w:rsidRPr="00F0512A">
        <w:rPr>
          <w:rFonts w:ascii="Calibri" w:hAnsi="Calibri"/>
          <w:sz w:val="22"/>
        </w:rPr>
        <w:t>’ house, forty feet away, began to smolder. Neighbors rushed from their homes, many carrying buckets or pots of water. The sound of music and merrymaking stopped abruptly, replaced by the shout of “FIRE!” It would be a warning cry heard thousands of times during the next thirty-one hours.</w:t>
      </w:r>
    </w:p>
    <w:p w14:paraId="2B7FBFB0" w14:textId="77777777" w:rsidR="00F0512A" w:rsidRDefault="00F0512A" w:rsidP="00F0512A">
      <w:pPr>
        <w:pStyle w:val="ListParagraph"/>
        <w:spacing w:after="240" w:line="276" w:lineRule="auto"/>
        <w:rPr>
          <w:rFonts w:ascii="Calibri" w:hAnsi="Calibri"/>
          <w:sz w:val="22"/>
        </w:rPr>
      </w:pPr>
    </w:p>
    <w:p w14:paraId="5EE993EF" w14:textId="77777777" w:rsidR="00F0512A" w:rsidRDefault="00E53941" w:rsidP="00F0512A">
      <w:pPr>
        <w:pStyle w:val="ListParagraph"/>
        <w:numPr>
          <w:ilvl w:val="0"/>
          <w:numId w:val="36"/>
        </w:numPr>
        <w:spacing w:after="240" w:line="276" w:lineRule="auto"/>
        <w:rPr>
          <w:rFonts w:ascii="Calibri" w:hAnsi="Calibri"/>
          <w:sz w:val="22"/>
        </w:rPr>
      </w:pPr>
      <w:r w:rsidRPr="00F0512A">
        <w:rPr>
          <w:rFonts w:ascii="Calibri" w:hAnsi="Calibri"/>
          <w:sz w:val="22"/>
        </w:rPr>
        <w:t>Chicago in 1871 was a city ready to burn. The city boasted having 59,500 buildings, many of them—such as the Courthouse and the Tribune Building—large and ornately decorated. The trouble was that about two-thirds of all these structures were made entirely of wood. Many of the remaining buildings (even the ones proclaimed to be “fireproof”) looked solid, but were actually jerrybuilt</w:t>
      </w:r>
      <w:r w:rsidRPr="00E53941">
        <w:rPr>
          <w:vertAlign w:val="superscript"/>
        </w:rPr>
        <w:footnoteReference w:id="10"/>
      </w:r>
      <w:r w:rsidRPr="00F0512A">
        <w:rPr>
          <w:rFonts w:ascii="Calibri" w:hAnsi="Calibri"/>
          <w:sz w:val="22"/>
        </w:rPr>
        <w:t xml:space="preserve"> affairs; the stone or brick exteriors hid wooden frames and floors, all topped with highly flammable tar or shingle roofs. It was also a common practice to disguise wood as another kind of building material. The fancy exterior decorations on just about every building were carved from wood, then painted to look like stone or marble. Most churches had steeples that appeared to be solid from the street, but a closer inspection would reveal a wooden framework covered with cleverly painted copper or tin.</w:t>
      </w:r>
    </w:p>
    <w:p w14:paraId="41DD1F3A" w14:textId="77777777" w:rsidR="00F0512A" w:rsidRPr="00F0512A" w:rsidRDefault="00F0512A" w:rsidP="00F0512A">
      <w:pPr>
        <w:pStyle w:val="ListParagraph"/>
        <w:spacing w:after="240" w:line="276" w:lineRule="auto"/>
        <w:rPr>
          <w:rFonts w:ascii="Calibri" w:hAnsi="Calibri"/>
          <w:sz w:val="22"/>
        </w:rPr>
      </w:pPr>
    </w:p>
    <w:p w14:paraId="5B03C105" w14:textId="77777777" w:rsidR="00E53941" w:rsidRDefault="00E53941" w:rsidP="00F0512A">
      <w:pPr>
        <w:pStyle w:val="ListParagraph"/>
        <w:numPr>
          <w:ilvl w:val="0"/>
          <w:numId w:val="36"/>
        </w:numPr>
        <w:spacing w:after="120" w:line="276" w:lineRule="auto"/>
        <w:rPr>
          <w:rFonts w:ascii="Calibri" w:hAnsi="Calibri"/>
          <w:sz w:val="22"/>
        </w:rPr>
      </w:pPr>
      <w:r w:rsidRPr="00F0512A">
        <w:rPr>
          <w:rFonts w:ascii="Calibri" w:hAnsi="Calibri"/>
          <w:sz w:val="22"/>
        </w:rPr>
        <w:t>The situation was worst in the middle-class and poorer districts. Lot sizes were small, and owners usually filled them up with cottages, barns, sheds, and outhouses—all made of fast-burning wood, naturally. Because both Patrick and Catherine O’Leary worked, they were able to put a large addition on their cottage despite a lot size of just 25 by 100 feet. Interspersed in these residential areas were a variety of businesses—paint factories, lumberyards, distilleries, gasworks, mills, furniture manufacturers, warehouses, and coal distributors.</w:t>
      </w:r>
    </w:p>
    <w:p w14:paraId="3A10CB90" w14:textId="77777777" w:rsidR="00F0512A" w:rsidRPr="00F0512A" w:rsidRDefault="00F0512A" w:rsidP="00F0512A">
      <w:pPr>
        <w:pStyle w:val="ListParagraph"/>
        <w:spacing w:after="120" w:line="276" w:lineRule="auto"/>
        <w:rPr>
          <w:rFonts w:ascii="Calibri" w:hAnsi="Calibri"/>
          <w:sz w:val="22"/>
        </w:rPr>
      </w:pPr>
    </w:p>
    <w:p w14:paraId="315E189F" w14:textId="77777777" w:rsidR="00E53941" w:rsidRDefault="00E53941" w:rsidP="00F0512A">
      <w:pPr>
        <w:pStyle w:val="ListParagraph"/>
        <w:numPr>
          <w:ilvl w:val="0"/>
          <w:numId w:val="36"/>
        </w:numPr>
        <w:spacing w:after="120" w:line="276" w:lineRule="auto"/>
        <w:rPr>
          <w:rFonts w:ascii="Calibri" w:hAnsi="Calibri"/>
          <w:sz w:val="22"/>
        </w:rPr>
      </w:pPr>
      <w:r w:rsidRPr="00F0512A">
        <w:rPr>
          <w:rFonts w:ascii="Calibri" w:hAnsi="Calibri"/>
          <w:sz w:val="22"/>
        </w:rPr>
        <w:t>Wealthier districts were by no means free of fire hazards. Stately stone and brick homes had wood interiors and stood side by side with smaller wood-frame houses. Wooden stables and other storage buildings were common, and trees lined the streets and filled the yards.</w:t>
      </w:r>
    </w:p>
    <w:p w14:paraId="01E36647" w14:textId="77777777" w:rsidR="00F0512A" w:rsidRPr="00F0512A" w:rsidRDefault="00F0512A" w:rsidP="00F0512A">
      <w:pPr>
        <w:pStyle w:val="ListParagraph"/>
        <w:spacing w:after="120" w:line="276" w:lineRule="auto"/>
        <w:rPr>
          <w:rFonts w:ascii="Calibri" w:hAnsi="Calibri"/>
          <w:sz w:val="22"/>
        </w:rPr>
      </w:pPr>
    </w:p>
    <w:p w14:paraId="0BD77575" w14:textId="77777777" w:rsidR="00E53941" w:rsidRDefault="00E53941" w:rsidP="00F0512A">
      <w:pPr>
        <w:pStyle w:val="ListParagraph"/>
        <w:numPr>
          <w:ilvl w:val="0"/>
          <w:numId w:val="36"/>
        </w:numPr>
        <w:spacing w:after="120" w:line="276" w:lineRule="auto"/>
        <w:rPr>
          <w:rFonts w:ascii="Calibri" w:hAnsi="Calibri"/>
          <w:sz w:val="22"/>
        </w:rPr>
      </w:pPr>
      <w:r w:rsidRPr="00F0512A">
        <w:rPr>
          <w:rFonts w:ascii="Calibri" w:hAnsi="Calibri"/>
          <w:sz w:val="22"/>
        </w:rPr>
        <w:t>The links between richer and poorer sections went beyond the materials used for construction or the way buildings were crammed together. Chicago had been built largely on soggy marshland that flooded every time it rained. As the years passed and the town developed, a quick solution to the water and mud problem was needed. The answer was to make the roads and sidewalks out of wood and elevate them above the waterline, in some places by several feet. On the day the fire started, over 55 miles of pine-block streets and 600 miles of wooden sidewalks bound the 23,000 acres of the city in a highly combustible knot.</w:t>
      </w:r>
    </w:p>
    <w:p w14:paraId="63C1BDCE" w14:textId="77777777" w:rsidR="00F0512A" w:rsidRPr="00F0512A" w:rsidRDefault="00F0512A" w:rsidP="00F0512A">
      <w:pPr>
        <w:pStyle w:val="ListParagraph"/>
        <w:spacing w:after="120" w:line="276" w:lineRule="auto"/>
        <w:rPr>
          <w:rFonts w:ascii="Calibri" w:hAnsi="Calibri"/>
          <w:sz w:val="22"/>
        </w:rPr>
      </w:pPr>
    </w:p>
    <w:p w14:paraId="1A9B706E" w14:textId="77777777" w:rsidR="00E53941" w:rsidRDefault="00E53941" w:rsidP="00F0512A">
      <w:pPr>
        <w:pStyle w:val="ListParagraph"/>
        <w:numPr>
          <w:ilvl w:val="0"/>
          <w:numId w:val="36"/>
        </w:numPr>
        <w:spacing w:after="120" w:line="276" w:lineRule="auto"/>
        <w:rPr>
          <w:rFonts w:ascii="Calibri" w:hAnsi="Calibri"/>
          <w:sz w:val="22"/>
        </w:rPr>
      </w:pPr>
      <w:r w:rsidRPr="00F0512A">
        <w:rPr>
          <w:rFonts w:ascii="Calibri" w:hAnsi="Calibri"/>
          <w:sz w:val="22"/>
        </w:rPr>
        <w:t>Fires were common in all cities back then, and Chicago was no exception. In 1863 there had been 186 reported fires in Chicago; the number had risen to 515 by 1868. Records for 1870 indicate that fire-fighting companies responded to nearly 600 alarms. The next year saw even more fires spring up, mainly because the summer had been unusually dry. Between July and October only a few scattered showers had taken place and these did not produce much water at all. Trees drooped in the unrelenting summer sun; grass and leaves dried out. By October, as many as six fires were breaking out every day. On Saturday the seventh, the night before the Great Fire, a blaze destroyed four blocks and took over sixteen hours to control. What made Sunday the eighth different and particularly dangerous was the steady wind blowing in from the southwest.</w:t>
      </w:r>
    </w:p>
    <w:p w14:paraId="5834E607" w14:textId="77777777" w:rsidR="00F0512A" w:rsidRPr="00F0512A" w:rsidRDefault="00F0512A" w:rsidP="00F0512A">
      <w:pPr>
        <w:pStyle w:val="ListParagraph"/>
        <w:spacing w:after="120" w:line="276" w:lineRule="auto"/>
        <w:rPr>
          <w:rFonts w:ascii="Calibri" w:hAnsi="Calibri"/>
          <w:sz w:val="22"/>
        </w:rPr>
      </w:pPr>
    </w:p>
    <w:p w14:paraId="006991FC" w14:textId="77777777" w:rsidR="008366FC" w:rsidRPr="00F0512A" w:rsidRDefault="00E53941" w:rsidP="00F0512A">
      <w:pPr>
        <w:pStyle w:val="ListParagraph"/>
        <w:numPr>
          <w:ilvl w:val="0"/>
          <w:numId w:val="36"/>
        </w:numPr>
        <w:tabs>
          <w:tab w:val="left" w:pos="1260"/>
        </w:tabs>
        <w:spacing w:after="0"/>
        <w:rPr>
          <w:rFonts w:ascii="Calibri" w:hAnsi="Calibri"/>
          <w:sz w:val="22"/>
        </w:rPr>
      </w:pPr>
      <w:r w:rsidRPr="00F0512A">
        <w:rPr>
          <w:rFonts w:ascii="Calibri" w:hAnsi="Calibri"/>
          <w:sz w:val="22"/>
        </w:rPr>
        <w:t xml:space="preserve">It was this gusting, swirling wind that drove the flames from the </w:t>
      </w:r>
      <w:proofErr w:type="spellStart"/>
      <w:r w:rsidRPr="00F0512A">
        <w:rPr>
          <w:rFonts w:ascii="Calibri" w:hAnsi="Calibri"/>
          <w:sz w:val="22"/>
        </w:rPr>
        <w:t>O’Learys</w:t>
      </w:r>
      <w:proofErr w:type="spellEnd"/>
      <w:r w:rsidRPr="00F0512A">
        <w:rPr>
          <w:rFonts w:ascii="Calibri" w:hAnsi="Calibri"/>
          <w:sz w:val="22"/>
        </w:rPr>
        <w:t xml:space="preserve">’ barn into neighboring yards. To the east, a fence and shed of </w:t>
      </w:r>
      <w:r w:rsidR="008C161D">
        <w:rPr>
          <w:rFonts w:ascii="Calibri" w:hAnsi="Calibri"/>
          <w:sz w:val="22"/>
        </w:rPr>
        <w:t>Jim</w:t>
      </w:r>
      <w:r w:rsidRPr="00F0512A">
        <w:rPr>
          <w:rFonts w:ascii="Calibri" w:hAnsi="Calibri"/>
          <w:sz w:val="22"/>
        </w:rPr>
        <w:t xml:space="preserve"> Dalton’s went up in flames; to the west, a barn smoldered for a few minutes, then flared up into a thousand yellow-orange fingers. </w:t>
      </w:r>
    </w:p>
    <w:p w14:paraId="6D121230" w14:textId="77777777" w:rsidR="00F0512A" w:rsidRDefault="00F0512A" w:rsidP="00E53941">
      <w:pPr>
        <w:tabs>
          <w:tab w:val="left" w:pos="1260"/>
        </w:tabs>
        <w:spacing w:after="0"/>
        <w:contextualSpacing/>
        <w:rPr>
          <w:rFonts w:ascii="Calibri" w:hAnsi="Calibri" w:cs="Calibri"/>
          <w:i/>
        </w:rPr>
      </w:pPr>
    </w:p>
    <w:p w14:paraId="6950AAA1" w14:textId="77777777" w:rsidR="00F0512A" w:rsidRDefault="00F0512A" w:rsidP="00E53941">
      <w:pPr>
        <w:tabs>
          <w:tab w:val="left" w:pos="1260"/>
        </w:tabs>
        <w:spacing w:after="0"/>
        <w:contextualSpacing/>
        <w:rPr>
          <w:rFonts w:ascii="Calibri" w:hAnsi="Calibri" w:cs="Calibri"/>
          <w:i/>
        </w:rPr>
      </w:pPr>
    </w:p>
    <w:p w14:paraId="56AEDFFE" w14:textId="77777777" w:rsidR="00F0512A" w:rsidRDefault="00F0512A" w:rsidP="00E53941">
      <w:pPr>
        <w:tabs>
          <w:tab w:val="left" w:pos="1260"/>
        </w:tabs>
        <w:spacing w:after="0"/>
        <w:contextualSpacing/>
        <w:rPr>
          <w:rFonts w:ascii="Calibri" w:hAnsi="Calibri" w:cs="Calibri"/>
          <w:i/>
        </w:rPr>
      </w:pPr>
    </w:p>
    <w:p w14:paraId="0DD3F6A2" w14:textId="77777777" w:rsidR="008366FC" w:rsidRDefault="00F0512A" w:rsidP="00E53941">
      <w:pPr>
        <w:tabs>
          <w:tab w:val="left" w:pos="1260"/>
        </w:tabs>
        <w:spacing w:after="0"/>
        <w:contextualSpacing/>
        <w:rPr>
          <w:rFonts w:ascii="Calibri" w:hAnsi="Calibri"/>
          <w:sz w:val="22"/>
        </w:rPr>
      </w:pPr>
      <w:r w:rsidRPr="007C3573">
        <w:rPr>
          <w:rFonts w:ascii="Calibri" w:hAnsi="Calibri" w:cs="Calibri"/>
          <w:i/>
        </w:rPr>
        <w:t>Used by permission of Scholastic Inc.</w:t>
      </w:r>
    </w:p>
    <w:p w14:paraId="17A952C9" w14:textId="77777777" w:rsidR="00F0512A" w:rsidRDefault="00F0512A">
      <w:pPr>
        <w:rPr>
          <w:rFonts w:asciiTheme="majorHAnsi" w:eastAsiaTheme="majorEastAsia" w:hAnsiTheme="majorHAnsi" w:cstheme="majorBidi"/>
          <w:b/>
          <w:bCs/>
          <w:color w:val="4F81BD" w:themeColor="accent1"/>
          <w:sz w:val="26"/>
          <w:szCs w:val="26"/>
        </w:rPr>
      </w:pPr>
      <w:r>
        <w:br w:type="page"/>
      </w:r>
    </w:p>
    <w:p w14:paraId="55D9A9C2" w14:textId="77777777" w:rsidR="00D3221E" w:rsidRPr="00542C36" w:rsidRDefault="008366FC" w:rsidP="00542C36">
      <w:pPr>
        <w:pStyle w:val="Heading2"/>
      </w:pPr>
      <w:bookmarkStart w:id="64" w:name="_Toc361337422"/>
      <w:bookmarkStart w:id="65" w:name="_Toc361422713"/>
      <w:bookmarkStart w:id="66" w:name="_Toc361437492"/>
      <w:r>
        <w:t>Questions for Students</w:t>
      </w:r>
      <w:bookmarkEnd w:id="64"/>
      <w:bookmarkEnd w:id="65"/>
      <w:bookmarkEnd w:id="66"/>
    </w:p>
    <w:p w14:paraId="1A524EEC" w14:textId="77777777" w:rsidR="00DE1AF3" w:rsidRDefault="00DE1AF3" w:rsidP="00E53941">
      <w:pPr>
        <w:tabs>
          <w:tab w:val="left" w:pos="1260"/>
        </w:tabs>
        <w:spacing w:after="0"/>
        <w:contextualSpacing/>
        <w:rPr>
          <w:rFonts w:ascii="Calibri" w:hAnsi="Calibri"/>
          <w:sz w:val="22"/>
        </w:rPr>
      </w:pPr>
    </w:p>
    <w:p w14:paraId="62AA663C" w14:textId="77777777" w:rsidR="002B2C37" w:rsidRPr="00542C36" w:rsidRDefault="002B2C37" w:rsidP="00505528">
      <w:pPr>
        <w:pStyle w:val="ListParagraph"/>
        <w:numPr>
          <w:ilvl w:val="0"/>
          <w:numId w:val="17"/>
        </w:numPr>
        <w:spacing w:after="0" w:line="296" w:lineRule="atLeast"/>
        <w:ind w:left="360"/>
        <w:rPr>
          <w:rFonts w:ascii="Calibri" w:hAnsi="Calibri"/>
          <w:b/>
          <w:sz w:val="22"/>
        </w:rPr>
      </w:pPr>
      <w:r w:rsidRPr="00542C36">
        <w:rPr>
          <w:rFonts w:ascii="Calibri" w:hAnsi="Calibri"/>
          <w:b/>
          <w:sz w:val="22"/>
        </w:rPr>
        <w:t>Reread this sentence from paragraph 5 of the passage:</w:t>
      </w:r>
    </w:p>
    <w:p w14:paraId="3E20F5F8" w14:textId="77777777" w:rsidR="002B2C37" w:rsidRPr="00542C36" w:rsidRDefault="002B2C37" w:rsidP="002B2C37">
      <w:pPr>
        <w:pStyle w:val="ListParagraph"/>
        <w:spacing w:after="0"/>
        <w:ind w:left="360"/>
        <w:rPr>
          <w:rFonts w:ascii="Calibri" w:hAnsi="Calibri"/>
          <w:sz w:val="22"/>
        </w:rPr>
      </w:pPr>
      <w:r w:rsidRPr="00542C36">
        <w:rPr>
          <w:rFonts w:ascii="Calibri" w:hAnsi="Calibri"/>
          <w:sz w:val="22"/>
        </w:rPr>
        <w:t xml:space="preserve">The answer was to make the roads and sidewalks out of wood and elevate them above the waterline, in some places by several feet.  </w:t>
      </w:r>
    </w:p>
    <w:p w14:paraId="118913B2" w14:textId="77777777" w:rsidR="002B2C37" w:rsidRPr="00542C36" w:rsidRDefault="002B2C37" w:rsidP="002B2C37">
      <w:pPr>
        <w:pStyle w:val="ListParagraph"/>
        <w:spacing w:after="0"/>
        <w:ind w:left="360"/>
        <w:rPr>
          <w:rFonts w:ascii="Calibri" w:hAnsi="Calibri"/>
          <w:b/>
          <w:sz w:val="22"/>
        </w:rPr>
      </w:pPr>
    </w:p>
    <w:p w14:paraId="52C55D05" w14:textId="77777777" w:rsidR="002B2C37" w:rsidRPr="003B099B" w:rsidRDefault="002B2C37" w:rsidP="002B2C37">
      <w:pPr>
        <w:spacing w:after="0"/>
        <w:ind w:left="360"/>
        <w:rPr>
          <w:rFonts w:ascii="Calibri" w:hAnsi="Calibri"/>
          <w:b/>
          <w:sz w:val="22"/>
        </w:rPr>
      </w:pPr>
      <w:r w:rsidRPr="003B099B">
        <w:rPr>
          <w:rFonts w:ascii="Calibri" w:hAnsi="Calibri"/>
          <w:b/>
          <w:sz w:val="22"/>
        </w:rPr>
        <w:t>Which two phrases in the sentence best help the reader determine the meaning of the word “elevate”?</w:t>
      </w:r>
    </w:p>
    <w:p w14:paraId="788E5BFC" w14:textId="77777777" w:rsidR="002B2C37" w:rsidRPr="00542C36" w:rsidRDefault="002B2C37" w:rsidP="002B2C37">
      <w:pPr>
        <w:pStyle w:val="ListParagraph"/>
        <w:numPr>
          <w:ilvl w:val="1"/>
          <w:numId w:val="12"/>
        </w:numPr>
        <w:spacing w:after="0"/>
        <w:rPr>
          <w:rFonts w:ascii="Calibri" w:hAnsi="Calibri"/>
          <w:sz w:val="22"/>
        </w:rPr>
      </w:pPr>
      <w:r w:rsidRPr="00542C36">
        <w:rPr>
          <w:rFonts w:ascii="Calibri" w:hAnsi="Calibri"/>
          <w:sz w:val="22"/>
        </w:rPr>
        <w:t>The answer was</w:t>
      </w:r>
    </w:p>
    <w:p w14:paraId="086BC438" w14:textId="77777777" w:rsidR="002B2C37" w:rsidRPr="00542C36" w:rsidRDefault="002B2C37" w:rsidP="002B2C37">
      <w:pPr>
        <w:pStyle w:val="ListParagraph"/>
        <w:numPr>
          <w:ilvl w:val="1"/>
          <w:numId w:val="12"/>
        </w:numPr>
        <w:spacing w:after="0"/>
        <w:rPr>
          <w:rFonts w:ascii="Calibri" w:hAnsi="Calibri"/>
          <w:sz w:val="22"/>
        </w:rPr>
      </w:pPr>
      <w:r w:rsidRPr="00542C36">
        <w:rPr>
          <w:rFonts w:ascii="Calibri" w:hAnsi="Calibri"/>
          <w:sz w:val="22"/>
        </w:rPr>
        <w:t>to make the roads and sidewalks</w:t>
      </w:r>
    </w:p>
    <w:p w14:paraId="29533A96" w14:textId="77777777" w:rsidR="002B2C37" w:rsidRPr="00542C36" w:rsidRDefault="002B2C37" w:rsidP="002B2C37">
      <w:pPr>
        <w:pStyle w:val="ListParagraph"/>
        <w:numPr>
          <w:ilvl w:val="1"/>
          <w:numId w:val="12"/>
        </w:numPr>
        <w:spacing w:after="0"/>
        <w:rPr>
          <w:rFonts w:ascii="Calibri" w:hAnsi="Calibri"/>
          <w:sz w:val="22"/>
        </w:rPr>
      </w:pPr>
      <w:r w:rsidRPr="00542C36">
        <w:rPr>
          <w:rFonts w:ascii="Calibri" w:hAnsi="Calibri"/>
          <w:sz w:val="22"/>
        </w:rPr>
        <w:t>out of wood</w:t>
      </w:r>
    </w:p>
    <w:p w14:paraId="78FB66B4" w14:textId="77777777" w:rsidR="002B2C37" w:rsidRPr="00542C36" w:rsidRDefault="002B2C37" w:rsidP="002B2C37">
      <w:pPr>
        <w:pStyle w:val="ListParagraph"/>
        <w:numPr>
          <w:ilvl w:val="1"/>
          <w:numId w:val="12"/>
        </w:numPr>
        <w:spacing w:after="0"/>
        <w:rPr>
          <w:rFonts w:ascii="Calibri" w:hAnsi="Calibri"/>
          <w:sz w:val="22"/>
        </w:rPr>
      </w:pPr>
      <w:r w:rsidRPr="00542C36">
        <w:rPr>
          <w:rFonts w:ascii="Calibri" w:hAnsi="Calibri"/>
          <w:sz w:val="22"/>
        </w:rPr>
        <w:t>above the waterline</w:t>
      </w:r>
    </w:p>
    <w:p w14:paraId="5F9FFBE7" w14:textId="77777777" w:rsidR="002B2C37" w:rsidRPr="00542C36" w:rsidRDefault="002B2C37" w:rsidP="002B2C37">
      <w:pPr>
        <w:pStyle w:val="ListParagraph"/>
        <w:numPr>
          <w:ilvl w:val="1"/>
          <w:numId w:val="12"/>
        </w:numPr>
        <w:spacing w:after="0"/>
        <w:rPr>
          <w:rFonts w:ascii="Calibri" w:hAnsi="Calibri"/>
          <w:sz w:val="22"/>
        </w:rPr>
      </w:pPr>
      <w:r w:rsidRPr="00542C36">
        <w:rPr>
          <w:rFonts w:ascii="Calibri" w:hAnsi="Calibri"/>
          <w:sz w:val="22"/>
        </w:rPr>
        <w:t>in some places</w:t>
      </w:r>
    </w:p>
    <w:p w14:paraId="178FB825" w14:textId="77777777" w:rsidR="002B2C37" w:rsidRPr="00542C36" w:rsidRDefault="002B2C37" w:rsidP="002B2C37">
      <w:pPr>
        <w:pStyle w:val="ListParagraph"/>
        <w:numPr>
          <w:ilvl w:val="1"/>
          <w:numId w:val="12"/>
        </w:numPr>
        <w:spacing w:after="0"/>
        <w:rPr>
          <w:rFonts w:ascii="Calibri" w:hAnsi="Calibri"/>
          <w:b/>
          <w:sz w:val="22"/>
        </w:rPr>
      </w:pPr>
      <w:r w:rsidRPr="00542C36">
        <w:rPr>
          <w:rFonts w:ascii="Calibri" w:hAnsi="Calibri"/>
          <w:sz w:val="22"/>
        </w:rPr>
        <w:t>by several feet</w:t>
      </w:r>
    </w:p>
    <w:p w14:paraId="7F981424" w14:textId="77777777" w:rsidR="002B2C37" w:rsidRPr="00542C36" w:rsidRDefault="002B2C37" w:rsidP="002B2C37">
      <w:pPr>
        <w:rPr>
          <w:rFonts w:ascii="Calibri" w:hAnsi="Calibri" w:cstheme="minorHAnsi"/>
          <w:sz w:val="22"/>
        </w:rPr>
      </w:pPr>
    </w:p>
    <w:p w14:paraId="0849ABD5" w14:textId="77777777" w:rsidR="002B2C37" w:rsidRPr="00542C36" w:rsidRDefault="002B2C37" w:rsidP="00505528">
      <w:pPr>
        <w:pStyle w:val="ListParagraph"/>
        <w:numPr>
          <w:ilvl w:val="0"/>
          <w:numId w:val="17"/>
        </w:numPr>
        <w:spacing w:after="0" w:afterAutospacing="1"/>
        <w:ind w:left="360"/>
        <w:rPr>
          <w:rFonts w:ascii="Calibri" w:hAnsi="Calibri"/>
          <w:b/>
          <w:sz w:val="22"/>
        </w:rPr>
      </w:pPr>
      <w:r w:rsidRPr="00542C36">
        <w:rPr>
          <w:rFonts w:ascii="Calibri" w:hAnsi="Calibri"/>
          <w:b/>
          <w:sz w:val="22"/>
        </w:rPr>
        <w:t xml:space="preserve">What was the main reason that the middle class and poorer districts in Chicago burned down more easily than other districts in the city did? </w:t>
      </w:r>
    </w:p>
    <w:p w14:paraId="0D51BC82" w14:textId="77777777" w:rsidR="002B2C37" w:rsidRPr="00542C36" w:rsidRDefault="002B2C37" w:rsidP="002B2C37">
      <w:pPr>
        <w:pStyle w:val="ListParagraph"/>
        <w:spacing w:after="0"/>
        <w:ind w:left="360"/>
        <w:rPr>
          <w:rFonts w:ascii="Calibri" w:hAnsi="Calibri"/>
          <w:b/>
          <w:sz w:val="22"/>
        </w:rPr>
      </w:pPr>
    </w:p>
    <w:p w14:paraId="13B98E90" w14:textId="77777777" w:rsidR="002B2C37" w:rsidRPr="00542C36" w:rsidRDefault="002B2C37" w:rsidP="002B2C37">
      <w:pPr>
        <w:pStyle w:val="ListParagraph"/>
        <w:numPr>
          <w:ilvl w:val="1"/>
          <w:numId w:val="17"/>
        </w:numPr>
        <w:spacing w:after="0"/>
        <w:rPr>
          <w:rFonts w:ascii="Calibri" w:hAnsi="Calibri"/>
          <w:sz w:val="22"/>
        </w:rPr>
      </w:pPr>
      <w:r w:rsidRPr="00542C36">
        <w:rPr>
          <w:rFonts w:ascii="Calibri" w:hAnsi="Calibri"/>
          <w:sz w:val="22"/>
        </w:rPr>
        <w:t>The buildings in these districts had wooden decorations painted to look like marble or stone.</w:t>
      </w:r>
    </w:p>
    <w:p w14:paraId="509EDACA" w14:textId="77777777" w:rsidR="002B2C37" w:rsidRPr="00542C36" w:rsidRDefault="002B2C37" w:rsidP="002B2C37">
      <w:pPr>
        <w:pStyle w:val="ListParagraph"/>
        <w:numPr>
          <w:ilvl w:val="1"/>
          <w:numId w:val="17"/>
        </w:numPr>
        <w:spacing w:after="0"/>
        <w:rPr>
          <w:rFonts w:ascii="Calibri" w:hAnsi="Calibri"/>
          <w:b/>
          <w:sz w:val="22"/>
        </w:rPr>
      </w:pPr>
      <w:r w:rsidRPr="00542C36">
        <w:rPr>
          <w:rFonts w:ascii="Calibri" w:hAnsi="Calibri"/>
          <w:sz w:val="22"/>
        </w:rPr>
        <w:t>The roofs of the buildings in these districts were made of materials that burned easily.</w:t>
      </w:r>
    </w:p>
    <w:p w14:paraId="793C6539" w14:textId="77777777" w:rsidR="002B2C37" w:rsidRPr="00542C36" w:rsidRDefault="002B2C37" w:rsidP="002B2C37">
      <w:pPr>
        <w:pStyle w:val="ListParagraph"/>
        <w:numPr>
          <w:ilvl w:val="1"/>
          <w:numId w:val="17"/>
        </w:numPr>
        <w:spacing w:after="0"/>
        <w:rPr>
          <w:rFonts w:ascii="Calibri" w:hAnsi="Calibri"/>
          <w:b/>
          <w:sz w:val="22"/>
        </w:rPr>
      </w:pPr>
      <w:r w:rsidRPr="00542C36">
        <w:rPr>
          <w:rFonts w:ascii="Calibri" w:hAnsi="Calibri"/>
          <w:sz w:val="22"/>
        </w:rPr>
        <w:t xml:space="preserve">These districts contained many wooden buildings that were built closely together. </w:t>
      </w:r>
    </w:p>
    <w:p w14:paraId="1D0446DA" w14:textId="77777777" w:rsidR="00542C36" w:rsidRDefault="002B2C37" w:rsidP="002B2C37">
      <w:pPr>
        <w:pStyle w:val="ListParagraph"/>
        <w:numPr>
          <w:ilvl w:val="1"/>
          <w:numId w:val="17"/>
        </w:numPr>
        <w:spacing w:after="0"/>
        <w:rPr>
          <w:rFonts w:ascii="Calibri" w:hAnsi="Calibri"/>
          <w:sz w:val="22"/>
        </w:rPr>
      </w:pPr>
      <w:r w:rsidRPr="00542C36">
        <w:rPr>
          <w:rFonts w:ascii="Calibri" w:hAnsi="Calibri"/>
          <w:sz w:val="22"/>
        </w:rPr>
        <w:t>These districts were crossed by miles of pine-block streets and wooden sidewalks.</w:t>
      </w:r>
    </w:p>
    <w:p w14:paraId="481ED882" w14:textId="77777777" w:rsidR="002B2C37" w:rsidRPr="00542C36" w:rsidRDefault="002B2C37" w:rsidP="00542C36">
      <w:pPr>
        <w:pStyle w:val="ListParagraph"/>
        <w:spacing w:after="0"/>
        <w:ind w:left="1440"/>
        <w:rPr>
          <w:rFonts w:ascii="Calibri" w:hAnsi="Calibri"/>
          <w:sz w:val="22"/>
        </w:rPr>
      </w:pPr>
    </w:p>
    <w:p w14:paraId="6264DFB9" w14:textId="77777777" w:rsidR="002B2C37" w:rsidRPr="00542C36" w:rsidRDefault="002B2C37" w:rsidP="002B2C37">
      <w:pPr>
        <w:pStyle w:val="ListParagraph"/>
        <w:spacing w:after="0"/>
        <w:ind w:left="1440"/>
        <w:rPr>
          <w:rFonts w:ascii="Calibri" w:hAnsi="Calibri"/>
          <w:sz w:val="22"/>
        </w:rPr>
      </w:pPr>
    </w:p>
    <w:p w14:paraId="52E796A5" w14:textId="77777777" w:rsidR="002B2C37" w:rsidRPr="00542C36" w:rsidRDefault="002B2C37" w:rsidP="00505528">
      <w:pPr>
        <w:pStyle w:val="ListParagraph"/>
        <w:numPr>
          <w:ilvl w:val="0"/>
          <w:numId w:val="17"/>
        </w:numPr>
        <w:tabs>
          <w:tab w:val="left" w:pos="720"/>
        </w:tabs>
        <w:spacing w:after="120" w:line="296" w:lineRule="atLeast"/>
        <w:ind w:left="360"/>
        <w:rPr>
          <w:rFonts w:ascii="Calibri" w:hAnsi="Calibri"/>
          <w:b/>
          <w:sz w:val="22"/>
        </w:rPr>
      </w:pPr>
      <w:r w:rsidRPr="00542C36">
        <w:rPr>
          <w:rFonts w:ascii="Calibri" w:hAnsi="Calibri"/>
          <w:b/>
          <w:sz w:val="22"/>
        </w:rPr>
        <w:t>According to the passage, how did the location of the businesses affect the Great Fire?</w:t>
      </w:r>
    </w:p>
    <w:p w14:paraId="198B1B00" w14:textId="77777777" w:rsidR="002B2C37" w:rsidRPr="00542C36" w:rsidRDefault="002B2C37" w:rsidP="002B2C37">
      <w:pPr>
        <w:pStyle w:val="ListParagraph"/>
        <w:tabs>
          <w:tab w:val="left" w:pos="720"/>
        </w:tabs>
        <w:spacing w:after="120"/>
        <w:ind w:left="360"/>
        <w:rPr>
          <w:rFonts w:ascii="Calibri" w:hAnsi="Calibri"/>
          <w:b/>
          <w:sz w:val="22"/>
        </w:rPr>
      </w:pPr>
    </w:p>
    <w:p w14:paraId="0897876D" w14:textId="77777777" w:rsidR="002B2C37" w:rsidRPr="00542C36" w:rsidRDefault="002B2C37" w:rsidP="00505528">
      <w:pPr>
        <w:pStyle w:val="ListParagraph"/>
        <w:numPr>
          <w:ilvl w:val="0"/>
          <w:numId w:val="18"/>
        </w:numPr>
        <w:tabs>
          <w:tab w:val="left" w:pos="990"/>
        </w:tabs>
        <w:spacing w:after="120" w:afterAutospacing="1" w:line="296" w:lineRule="atLeast"/>
        <w:ind w:left="1440"/>
        <w:rPr>
          <w:rFonts w:ascii="Calibri" w:hAnsi="Calibri"/>
          <w:b/>
          <w:sz w:val="22"/>
        </w:rPr>
      </w:pPr>
      <w:r w:rsidRPr="00542C36">
        <w:rPr>
          <w:rFonts w:ascii="Calibri" w:hAnsi="Calibri"/>
          <w:sz w:val="22"/>
        </w:rPr>
        <w:t>The location of the businesses was one reason “the situation was worst in the middle-class and poorer districts.”</w:t>
      </w:r>
    </w:p>
    <w:p w14:paraId="38330B75" w14:textId="77777777" w:rsidR="002B2C37" w:rsidRPr="00542C36" w:rsidRDefault="002B2C37" w:rsidP="00505528">
      <w:pPr>
        <w:pStyle w:val="ListParagraph"/>
        <w:numPr>
          <w:ilvl w:val="0"/>
          <w:numId w:val="18"/>
        </w:numPr>
        <w:tabs>
          <w:tab w:val="left" w:pos="990"/>
        </w:tabs>
        <w:spacing w:after="120" w:afterAutospacing="1" w:line="296" w:lineRule="atLeast"/>
        <w:ind w:left="1440"/>
        <w:rPr>
          <w:rFonts w:ascii="Calibri" w:hAnsi="Calibri"/>
          <w:b/>
          <w:sz w:val="22"/>
        </w:rPr>
      </w:pPr>
      <w:r w:rsidRPr="00542C36">
        <w:rPr>
          <w:rFonts w:ascii="Calibri" w:hAnsi="Calibri"/>
          <w:sz w:val="22"/>
        </w:rPr>
        <w:t>The location of the businesses provided some of “the links between richer and poorer sections” of the city.</w:t>
      </w:r>
    </w:p>
    <w:p w14:paraId="194B5D73" w14:textId="77777777" w:rsidR="002B2C37" w:rsidRPr="00542C36" w:rsidRDefault="002B2C37" w:rsidP="00505528">
      <w:pPr>
        <w:pStyle w:val="ListParagraph"/>
        <w:numPr>
          <w:ilvl w:val="0"/>
          <w:numId w:val="18"/>
        </w:numPr>
        <w:tabs>
          <w:tab w:val="left" w:pos="990"/>
        </w:tabs>
        <w:spacing w:after="120" w:afterAutospacing="1" w:line="296" w:lineRule="atLeast"/>
        <w:ind w:left="1440"/>
        <w:rPr>
          <w:rFonts w:ascii="Calibri" w:hAnsi="Calibri"/>
          <w:b/>
          <w:sz w:val="22"/>
        </w:rPr>
      </w:pPr>
      <w:r w:rsidRPr="00542C36">
        <w:rPr>
          <w:rFonts w:ascii="Calibri" w:hAnsi="Calibri"/>
          <w:sz w:val="22"/>
        </w:rPr>
        <w:t>The location of the businesses meant that the “wealthier districts were by no means free of fire hazards.”</w:t>
      </w:r>
    </w:p>
    <w:p w14:paraId="7B4CC55D" w14:textId="77777777" w:rsidR="002B2C37" w:rsidRPr="00542C36" w:rsidRDefault="002B2C37" w:rsidP="00505528">
      <w:pPr>
        <w:pStyle w:val="ListParagraph"/>
        <w:numPr>
          <w:ilvl w:val="0"/>
          <w:numId w:val="18"/>
        </w:numPr>
        <w:tabs>
          <w:tab w:val="left" w:pos="990"/>
        </w:tabs>
        <w:spacing w:after="120" w:afterAutospacing="1" w:line="296" w:lineRule="atLeast"/>
        <w:ind w:left="1440"/>
        <w:rPr>
          <w:rFonts w:ascii="Calibri" w:hAnsi="Calibri"/>
          <w:b/>
          <w:sz w:val="22"/>
        </w:rPr>
      </w:pPr>
      <w:r w:rsidRPr="00542C36">
        <w:rPr>
          <w:rFonts w:ascii="Calibri" w:hAnsi="Calibri"/>
          <w:sz w:val="22"/>
        </w:rPr>
        <w:t>The location of the businesses helped bind “the 23,000 acres of the city in a highly combustible knot.”</w:t>
      </w:r>
    </w:p>
    <w:p w14:paraId="4B3C70A7" w14:textId="77777777" w:rsidR="002B2C37" w:rsidRPr="00542C36" w:rsidRDefault="002B2C37" w:rsidP="002B2C37">
      <w:pPr>
        <w:pStyle w:val="ListParagraph"/>
        <w:ind w:left="360"/>
        <w:rPr>
          <w:rFonts w:ascii="Calibri" w:hAnsi="Calibri" w:cstheme="minorHAnsi"/>
          <w:b/>
          <w:sz w:val="22"/>
        </w:rPr>
      </w:pPr>
    </w:p>
    <w:p w14:paraId="68BA97D9" w14:textId="77777777" w:rsidR="002B2C37" w:rsidRPr="00542C36" w:rsidRDefault="002B2C37" w:rsidP="00505528">
      <w:pPr>
        <w:pStyle w:val="ListParagraph"/>
        <w:numPr>
          <w:ilvl w:val="0"/>
          <w:numId w:val="17"/>
        </w:numPr>
        <w:spacing w:after="120" w:line="296" w:lineRule="atLeast"/>
        <w:ind w:left="360"/>
        <w:rPr>
          <w:rFonts w:ascii="Calibri" w:hAnsi="Calibri"/>
          <w:b/>
          <w:sz w:val="22"/>
        </w:rPr>
      </w:pPr>
      <w:r w:rsidRPr="00542C36">
        <w:rPr>
          <w:rFonts w:ascii="Calibri" w:hAnsi="Calibri"/>
          <w:b/>
          <w:sz w:val="22"/>
        </w:rPr>
        <w:t xml:space="preserve">How do the details in paragraphs 3 and 4 about the poor, middle-class, and wealthier neighborhoods contribute to the development of the central ideas of the passage? </w:t>
      </w:r>
    </w:p>
    <w:p w14:paraId="59605039" w14:textId="77777777" w:rsidR="002B2C37" w:rsidRPr="00542C36" w:rsidRDefault="002B2C37" w:rsidP="002B2C37">
      <w:pPr>
        <w:pStyle w:val="ListParagraph"/>
        <w:spacing w:after="120"/>
        <w:ind w:left="360"/>
        <w:rPr>
          <w:rFonts w:ascii="Calibri" w:hAnsi="Calibri"/>
          <w:b/>
          <w:sz w:val="22"/>
        </w:rPr>
      </w:pPr>
    </w:p>
    <w:p w14:paraId="5EF2863A" w14:textId="77777777" w:rsidR="002B2C37" w:rsidRPr="00542C36" w:rsidRDefault="002B2C37" w:rsidP="002B2C37">
      <w:pPr>
        <w:pStyle w:val="ListParagraph"/>
        <w:numPr>
          <w:ilvl w:val="0"/>
          <w:numId w:val="16"/>
        </w:numPr>
        <w:spacing w:after="120" w:line="296" w:lineRule="atLeast"/>
        <w:ind w:left="1440"/>
        <w:rPr>
          <w:rFonts w:ascii="Calibri" w:hAnsi="Calibri"/>
          <w:b/>
          <w:sz w:val="22"/>
        </w:rPr>
      </w:pPr>
      <w:r w:rsidRPr="00542C36">
        <w:rPr>
          <w:rFonts w:ascii="Calibri" w:hAnsi="Calibri"/>
          <w:sz w:val="22"/>
        </w:rPr>
        <w:t>The paragraphs support the idea that the fire spread widely because of the amount of wood in all three areas.</w:t>
      </w:r>
    </w:p>
    <w:p w14:paraId="19145203" w14:textId="77777777" w:rsidR="002B2C37" w:rsidRPr="00542C36" w:rsidRDefault="002B2C37" w:rsidP="002B2C37">
      <w:pPr>
        <w:pStyle w:val="ListParagraph"/>
        <w:numPr>
          <w:ilvl w:val="0"/>
          <w:numId w:val="16"/>
        </w:numPr>
        <w:spacing w:after="120" w:line="296" w:lineRule="atLeast"/>
        <w:ind w:left="1440"/>
        <w:rPr>
          <w:rFonts w:ascii="Calibri" w:hAnsi="Calibri"/>
          <w:b/>
          <w:sz w:val="22"/>
        </w:rPr>
      </w:pPr>
      <w:r w:rsidRPr="00542C36">
        <w:rPr>
          <w:rFonts w:ascii="Calibri" w:hAnsi="Calibri"/>
          <w:sz w:val="22"/>
        </w:rPr>
        <w:t>The paragraphs support the idea that wood was the most readily available resource because of the number of trees in the area.</w:t>
      </w:r>
    </w:p>
    <w:p w14:paraId="3B9B08FE" w14:textId="77777777" w:rsidR="002B2C37" w:rsidRPr="00542C36" w:rsidRDefault="002B2C37" w:rsidP="002B2C37">
      <w:pPr>
        <w:pStyle w:val="ListParagraph"/>
        <w:numPr>
          <w:ilvl w:val="0"/>
          <w:numId w:val="16"/>
        </w:numPr>
        <w:spacing w:after="120" w:line="296" w:lineRule="atLeast"/>
        <w:ind w:left="1440"/>
        <w:rPr>
          <w:rFonts w:ascii="Calibri" w:hAnsi="Calibri"/>
          <w:b/>
          <w:sz w:val="22"/>
        </w:rPr>
      </w:pPr>
      <w:r w:rsidRPr="00542C36">
        <w:rPr>
          <w:rFonts w:ascii="Calibri" w:hAnsi="Calibri"/>
          <w:sz w:val="22"/>
        </w:rPr>
        <w:t>The paragraphs support the idea that long ago people were unaware of the importance of well-constructed buildings.</w:t>
      </w:r>
    </w:p>
    <w:p w14:paraId="45B4D230" w14:textId="77777777" w:rsidR="002B2C37" w:rsidRPr="00542C36" w:rsidRDefault="002B2C37" w:rsidP="002B2C37">
      <w:pPr>
        <w:pStyle w:val="ListParagraph"/>
        <w:numPr>
          <w:ilvl w:val="0"/>
          <w:numId w:val="16"/>
        </w:numPr>
        <w:spacing w:after="120" w:line="296" w:lineRule="atLeast"/>
        <w:ind w:left="1440"/>
        <w:rPr>
          <w:rFonts w:ascii="Calibri" w:hAnsi="Calibri"/>
          <w:b/>
          <w:sz w:val="22"/>
        </w:rPr>
      </w:pPr>
      <w:r w:rsidRPr="00542C36">
        <w:rPr>
          <w:rFonts w:ascii="Calibri" w:hAnsi="Calibri"/>
          <w:sz w:val="22"/>
        </w:rPr>
        <w:t>The paragraphs support the idea that Chicago was different from other large cities during that time.</w:t>
      </w:r>
    </w:p>
    <w:p w14:paraId="44F05414" w14:textId="77777777" w:rsidR="002B2C37" w:rsidRPr="00542C36" w:rsidRDefault="002B2C37" w:rsidP="00505528">
      <w:pPr>
        <w:pStyle w:val="ListParagraph"/>
        <w:numPr>
          <w:ilvl w:val="0"/>
          <w:numId w:val="17"/>
        </w:numPr>
        <w:spacing w:after="0" w:afterAutospacing="1"/>
        <w:ind w:left="360"/>
        <w:rPr>
          <w:rFonts w:ascii="Calibri" w:hAnsi="Calibri" w:cstheme="minorHAnsi"/>
          <w:b/>
          <w:sz w:val="22"/>
        </w:rPr>
      </w:pPr>
      <w:r w:rsidRPr="00542C36">
        <w:rPr>
          <w:rFonts w:ascii="Calibri" w:hAnsi="Calibri" w:cstheme="minorHAnsi"/>
          <w:b/>
          <w:sz w:val="22"/>
        </w:rPr>
        <w:t xml:space="preserve">This question has two parts. Answer Part A and then answer Part B. </w:t>
      </w:r>
    </w:p>
    <w:p w14:paraId="52D65888" w14:textId="77777777" w:rsidR="002B2C37" w:rsidRPr="003B099B" w:rsidRDefault="002B2C37" w:rsidP="002B2C37">
      <w:pPr>
        <w:spacing w:after="120"/>
        <w:ind w:left="360"/>
        <w:rPr>
          <w:rFonts w:ascii="Calibri" w:hAnsi="Calibri"/>
          <w:b/>
          <w:sz w:val="22"/>
        </w:rPr>
      </w:pPr>
      <w:r w:rsidRPr="003B099B">
        <w:rPr>
          <w:rFonts w:ascii="Calibri" w:hAnsi="Calibri" w:cstheme="minorHAnsi"/>
          <w:b/>
          <w:sz w:val="22"/>
        </w:rPr>
        <w:t xml:space="preserve">Part A:  </w:t>
      </w:r>
      <w:r w:rsidRPr="003B099B">
        <w:rPr>
          <w:rFonts w:ascii="Calibri" w:hAnsi="Calibri"/>
          <w:b/>
          <w:sz w:val="22"/>
        </w:rPr>
        <w:t xml:space="preserve">Which statement below best summarizes the central idea of this passage? </w:t>
      </w:r>
    </w:p>
    <w:p w14:paraId="040F4E60" w14:textId="77777777" w:rsidR="002B2C37" w:rsidRPr="00542C36" w:rsidRDefault="002B2C37" w:rsidP="002B2C37">
      <w:pPr>
        <w:pStyle w:val="ListParagraph"/>
        <w:numPr>
          <w:ilvl w:val="0"/>
          <w:numId w:val="14"/>
        </w:numPr>
        <w:tabs>
          <w:tab w:val="left" w:pos="450"/>
        </w:tabs>
        <w:spacing w:after="120" w:afterAutospacing="1"/>
        <w:ind w:left="1440"/>
        <w:rPr>
          <w:rFonts w:ascii="Calibri" w:hAnsi="Calibri"/>
          <w:b/>
          <w:sz w:val="22"/>
        </w:rPr>
      </w:pPr>
      <w:r w:rsidRPr="00542C36">
        <w:rPr>
          <w:rFonts w:ascii="Calibri" w:hAnsi="Calibri"/>
          <w:sz w:val="22"/>
        </w:rPr>
        <w:t>The Great Fire of Chicago was one of the most damaging fires in American history.</w:t>
      </w:r>
    </w:p>
    <w:p w14:paraId="5A3E5ABE" w14:textId="77777777" w:rsidR="002B2C37" w:rsidRPr="00542C36" w:rsidRDefault="002B2C37" w:rsidP="002B2C37">
      <w:pPr>
        <w:pStyle w:val="ListParagraph"/>
        <w:numPr>
          <w:ilvl w:val="0"/>
          <w:numId w:val="14"/>
        </w:numPr>
        <w:tabs>
          <w:tab w:val="left" w:pos="450"/>
        </w:tabs>
        <w:spacing w:after="120" w:afterAutospacing="1"/>
        <w:ind w:left="1440"/>
        <w:rPr>
          <w:rFonts w:ascii="Calibri" w:hAnsi="Calibri"/>
          <w:b/>
          <w:sz w:val="22"/>
        </w:rPr>
      </w:pPr>
      <w:r w:rsidRPr="00542C36">
        <w:rPr>
          <w:rFonts w:ascii="Calibri" w:hAnsi="Calibri"/>
          <w:sz w:val="22"/>
        </w:rPr>
        <w:t>The Great Fire of Chicago quickly got out of control in some neighborhoods but not others.</w:t>
      </w:r>
    </w:p>
    <w:p w14:paraId="252C08C3" w14:textId="77777777" w:rsidR="002B2C37" w:rsidRPr="00542C36" w:rsidRDefault="002B2C37" w:rsidP="002B2C37">
      <w:pPr>
        <w:pStyle w:val="ListParagraph"/>
        <w:numPr>
          <w:ilvl w:val="0"/>
          <w:numId w:val="14"/>
        </w:numPr>
        <w:tabs>
          <w:tab w:val="left" w:pos="450"/>
        </w:tabs>
        <w:spacing w:after="120" w:afterAutospacing="1"/>
        <w:ind w:left="1440"/>
        <w:rPr>
          <w:rFonts w:ascii="Calibri" w:hAnsi="Calibri"/>
          <w:b/>
          <w:sz w:val="22"/>
        </w:rPr>
      </w:pPr>
      <w:r w:rsidRPr="00542C36">
        <w:rPr>
          <w:rFonts w:ascii="Calibri" w:hAnsi="Calibri"/>
          <w:sz w:val="22"/>
        </w:rPr>
        <w:t>Chicago firefighters could not put out the fire even though many people tried to help.</w:t>
      </w:r>
    </w:p>
    <w:p w14:paraId="2558DD3C" w14:textId="77777777" w:rsidR="002B2C37" w:rsidRPr="00542C36" w:rsidRDefault="002B2C37" w:rsidP="002B2C37">
      <w:pPr>
        <w:pStyle w:val="ListParagraph"/>
        <w:numPr>
          <w:ilvl w:val="0"/>
          <w:numId w:val="14"/>
        </w:numPr>
        <w:tabs>
          <w:tab w:val="left" w:pos="450"/>
        </w:tabs>
        <w:spacing w:after="120" w:afterAutospacing="1"/>
        <w:ind w:left="1440"/>
        <w:rPr>
          <w:rFonts w:ascii="Calibri" w:hAnsi="Calibri"/>
          <w:b/>
          <w:sz w:val="22"/>
        </w:rPr>
      </w:pPr>
      <w:r w:rsidRPr="00542C36">
        <w:rPr>
          <w:rFonts w:ascii="Calibri" w:hAnsi="Calibri"/>
          <w:sz w:val="22"/>
        </w:rPr>
        <w:t>Chicago provided almost perfect conditions for a widespread and damaging fire.</w:t>
      </w:r>
    </w:p>
    <w:p w14:paraId="5D2C09B5" w14:textId="77777777" w:rsidR="002B2C37" w:rsidRPr="003B099B" w:rsidRDefault="002B2C37" w:rsidP="002B2C37">
      <w:pPr>
        <w:spacing w:after="120"/>
        <w:ind w:left="360"/>
        <w:rPr>
          <w:rFonts w:ascii="Calibri" w:hAnsi="Calibri"/>
          <w:b/>
          <w:sz w:val="22"/>
        </w:rPr>
      </w:pPr>
      <w:r w:rsidRPr="003B099B">
        <w:rPr>
          <w:rFonts w:ascii="Calibri" w:hAnsi="Calibri"/>
          <w:b/>
          <w:sz w:val="22"/>
        </w:rPr>
        <w:t xml:space="preserve">Part B:  Which sentence from the passage provides the best support for the correct answer in Part A? </w:t>
      </w:r>
    </w:p>
    <w:p w14:paraId="7D7D4675" w14:textId="77777777" w:rsidR="002B2C37" w:rsidRPr="00542C36" w:rsidRDefault="002B2C37" w:rsidP="00542C36">
      <w:pPr>
        <w:pStyle w:val="ListParagraph"/>
        <w:numPr>
          <w:ilvl w:val="0"/>
          <w:numId w:val="15"/>
        </w:numPr>
        <w:spacing w:after="120" w:afterAutospacing="1"/>
        <w:ind w:left="1440"/>
        <w:rPr>
          <w:rFonts w:ascii="Calibri" w:hAnsi="Calibri"/>
          <w:b/>
          <w:sz w:val="22"/>
        </w:rPr>
      </w:pPr>
      <w:r w:rsidRPr="00542C36">
        <w:rPr>
          <w:rFonts w:ascii="Calibri" w:hAnsi="Calibri"/>
          <w:sz w:val="22"/>
        </w:rPr>
        <w:t xml:space="preserve">“Neighbors rushed from their homes, many carrying buckets or pots of water.” </w:t>
      </w:r>
    </w:p>
    <w:p w14:paraId="4A04F150" w14:textId="77777777" w:rsidR="002B2C37" w:rsidRPr="00542C36" w:rsidRDefault="002B2C37" w:rsidP="00542C36">
      <w:pPr>
        <w:pStyle w:val="ListParagraph"/>
        <w:numPr>
          <w:ilvl w:val="0"/>
          <w:numId w:val="15"/>
        </w:numPr>
        <w:spacing w:after="120" w:afterAutospacing="1"/>
        <w:ind w:left="1440"/>
        <w:rPr>
          <w:rFonts w:ascii="Calibri" w:hAnsi="Calibri"/>
          <w:b/>
          <w:sz w:val="22"/>
        </w:rPr>
      </w:pPr>
      <w:r w:rsidRPr="00542C36">
        <w:rPr>
          <w:rFonts w:ascii="Calibri" w:hAnsi="Calibri"/>
          <w:sz w:val="22"/>
        </w:rPr>
        <w:t>“Chicago in 1871 was a city ready to burn.”</w:t>
      </w:r>
    </w:p>
    <w:p w14:paraId="3AAA58D0" w14:textId="77777777" w:rsidR="002B2C37" w:rsidRPr="00542C36" w:rsidRDefault="002B2C37" w:rsidP="00542C36">
      <w:pPr>
        <w:pStyle w:val="ListParagraph"/>
        <w:numPr>
          <w:ilvl w:val="0"/>
          <w:numId w:val="15"/>
        </w:numPr>
        <w:spacing w:after="120" w:afterAutospacing="1"/>
        <w:ind w:left="1440"/>
        <w:rPr>
          <w:rFonts w:ascii="Calibri" w:hAnsi="Calibri"/>
          <w:b/>
          <w:sz w:val="22"/>
        </w:rPr>
      </w:pPr>
      <w:r w:rsidRPr="00542C36">
        <w:rPr>
          <w:rFonts w:ascii="Calibri" w:hAnsi="Calibri"/>
          <w:sz w:val="22"/>
        </w:rPr>
        <w:t xml:space="preserve">“The situation was worst in the middle-class and poorer districts.” </w:t>
      </w:r>
    </w:p>
    <w:p w14:paraId="341DF9BB" w14:textId="77777777" w:rsidR="000846ED" w:rsidRPr="000846ED" w:rsidRDefault="002B2C37" w:rsidP="00542C36">
      <w:pPr>
        <w:pStyle w:val="ListParagraph"/>
        <w:numPr>
          <w:ilvl w:val="0"/>
          <w:numId w:val="15"/>
        </w:numPr>
        <w:spacing w:after="120" w:afterAutospacing="1"/>
        <w:ind w:left="1440"/>
        <w:rPr>
          <w:rFonts w:ascii="Calibri" w:hAnsi="Calibri"/>
          <w:b/>
          <w:sz w:val="22"/>
        </w:rPr>
      </w:pPr>
      <w:r w:rsidRPr="00542C36">
        <w:rPr>
          <w:rFonts w:ascii="Calibri" w:hAnsi="Calibri"/>
          <w:sz w:val="22"/>
        </w:rPr>
        <w:t xml:space="preserve">“Fires were common in all cities back then, and Chicago was no exception.”  </w:t>
      </w:r>
    </w:p>
    <w:p w14:paraId="7D02506C" w14:textId="77777777" w:rsidR="000846ED" w:rsidRPr="000846ED" w:rsidRDefault="000846ED" w:rsidP="000846ED">
      <w:pPr>
        <w:pStyle w:val="ListParagraph"/>
        <w:spacing w:after="120" w:afterAutospacing="1"/>
        <w:ind w:left="1440"/>
        <w:rPr>
          <w:rFonts w:ascii="Calibri" w:hAnsi="Calibri"/>
          <w:b/>
          <w:sz w:val="22"/>
        </w:rPr>
      </w:pPr>
    </w:p>
    <w:p w14:paraId="5CD4491A" w14:textId="77777777" w:rsidR="000846ED" w:rsidRDefault="000846ED" w:rsidP="00505528">
      <w:pPr>
        <w:pStyle w:val="ListParagraph"/>
        <w:numPr>
          <w:ilvl w:val="0"/>
          <w:numId w:val="17"/>
        </w:numPr>
        <w:spacing w:after="120" w:afterAutospacing="1"/>
        <w:ind w:left="360"/>
        <w:rPr>
          <w:rFonts w:ascii="Calibri" w:hAnsi="Calibri"/>
          <w:b/>
          <w:sz w:val="22"/>
        </w:rPr>
      </w:pPr>
      <w:r w:rsidRPr="000846ED">
        <w:rPr>
          <w:rFonts w:ascii="Calibri" w:hAnsi="Calibri"/>
          <w:b/>
          <w:sz w:val="22"/>
        </w:rPr>
        <w:t xml:space="preserve">In the chart below, the left-hand column contains a list of details from the passage. The right-hand column is headed “Reasons Chicago Burned in October 1871 Instead of Later.” Find two details that show why Chicago burned when it did, and copy each detail into one of the empty boxes.  </w:t>
      </w:r>
    </w:p>
    <w:tbl>
      <w:tblPr>
        <w:tblStyle w:val="TableGrid8"/>
        <w:tblW w:w="0" w:type="auto"/>
        <w:jc w:val="center"/>
        <w:tblLook w:val="04A0" w:firstRow="1" w:lastRow="0" w:firstColumn="1" w:lastColumn="0" w:noHBand="0" w:noVBand="1"/>
      </w:tblPr>
      <w:tblGrid>
        <w:gridCol w:w="5700"/>
        <w:gridCol w:w="370"/>
        <w:gridCol w:w="4000"/>
      </w:tblGrid>
      <w:tr w:rsidR="000846ED" w:rsidRPr="00B4587C" w14:paraId="4C2EAFBD" w14:textId="77777777" w:rsidTr="009146D1">
        <w:trPr>
          <w:jc w:val="center"/>
        </w:trPr>
        <w:tc>
          <w:tcPr>
            <w:tcW w:w="5833" w:type="dxa"/>
            <w:vAlign w:val="center"/>
          </w:tcPr>
          <w:p w14:paraId="57054CAD" w14:textId="77777777" w:rsidR="000846ED" w:rsidRPr="000846ED" w:rsidRDefault="000846ED" w:rsidP="000846ED">
            <w:pPr>
              <w:jc w:val="center"/>
              <w:rPr>
                <w:rFonts w:ascii="Calibri" w:hAnsi="Calibri" w:cs="Tahoma"/>
                <w:b/>
                <w:sz w:val="24"/>
              </w:rPr>
            </w:pPr>
            <w:r w:rsidRPr="000846ED">
              <w:rPr>
                <w:rFonts w:ascii="Calibri" w:hAnsi="Calibri" w:cs="Tahoma"/>
                <w:b/>
                <w:sz w:val="24"/>
              </w:rPr>
              <w:t xml:space="preserve">Details from </w:t>
            </w:r>
            <w:r w:rsidRPr="000846ED">
              <w:rPr>
                <w:rFonts w:ascii="Calibri" w:hAnsi="Calibri" w:cs="Tahoma"/>
                <w:b/>
                <w:i/>
                <w:sz w:val="24"/>
              </w:rPr>
              <w:t>The Great Fire</w:t>
            </w:r>
          </w:p>
        </w:tc>
        <w:tc>
          <w:tcPr>
            <w:tcW w:w="374" w:type="dxa"/>
            <w:tcBorders>
              <w:top w:val="nil"/>
              <w:bottom w:val="nil"/>
            </w:tcBorders>
            <w:vAlign w:val="center"/>
          </w:tcPr>
          <w:p w14:paraId="015B67B6" w14:textId="77777777" w:rsidR="000846ED" w:rsidRPr="000846ED" w:rsidRDefault="000846ED" w:rsidP="000846ED">
            <w:pPr>
              <w:jc w:val="center"/>
              <w:rPr>
                <w:rFonts w:ascii="Calibri" w:hAnsi="Calibri" w:cs="Tahoma"/>
                <w:b/>
                <w:sz w:val="24"/>
              </w:rPr>
            </w:pPr>
          </w:p>
        </w:tc>
        <w:tc>
          <w:tcPr>
            <w:tcW w:w="4089" w:type="dxa"/>
            <w:tcBorders>
              <w:bottom w:val="single" w:sz="4" w:space="0" w:color="auto"/>
            </w:tcBorders>
            <w:vAlign w:val="center"/>
          </w:tcPr>
          <w:p w14:paraId="2AA662F2" w14:textId="77777777" w:rsidR="000846ED" w:rsidRPr="000846ED" w:rsidRDefault="000846ED" w:rsidP="000846ED">
            <w:pPr>
              <w:jc w:val="center"/>
              <w:rPr>
                <w:rFonts w:ascii="Calibri" w:hAnsi="Calibri" w:cs="Tahoma"/>
                <w:b/>
                <w:sz w:val="24"/>
              </w:rPr>
            </w:pPr>
            <w:r w:rsidRPr="000846ED">
              <w:rPr>
                <w:rFonts w:ascii="Calibri" w:hAnsi="Calibri" w:cs="Tahoma"/>
                <w:b/>
                <w:sz w:val="24"/>
              </w:rPr>
              <w:t>Reasons Chicago Burned in October 1871 Instead of Later</w:t>
            </w:r>
          </w:p>
        </w:tc>
      </w:tr>
      <w:tr w:rsidR="000846ED" w:rsidRPr="00B4587C" w14:paraId="3B3241ED" w14:textId="77777777" w:rsidTr="009146D1">
        <w:trPr>
          <w:trHeight w:val="692"/>
          <w:jc w:val="center"/>
        </w:trPr>
        <w:tc>
          <w:tcPr>
            <w:tcW w:w="5833" w:type="dxa"/>
            <w:vAlign w:val="center"/>
          </w:tcPr>
          <w:p w14:paraId="3618B220" w14:textId="77777777" w:rsidR="000846ED" w:rsidRPr="00E06A57" w:rsidRDefault="000846ED" w:rsidP="00E06A57">
            <w:pPr>
              <w:spacing w:before="120" w:after="120"/>
              <w:rPr>
                <w:rFonts w:ascii="Calibri" w:hAnsi="Calibri" w:cs="Tahoma"/>
                <w:sz w:val="20"/>
              </w:rPr>
            </w:pPr>
            <w:r w:rsidRPr="00E06A57">
              <w:rPr>
                <w:rFonts w:ascii="Calibri" w:hAnsi="Calibri" w:cs="Tahoma"/>
                <w:sz w:val="20"/>
              </w:rPr>
              <w:t>Neighbors rushed from their homes, many carrying buckets or pots of water.</w:t>
            </w:r>
          </w:p>
        </w:tc>
        <w:tc>
          <w:tcPr>
            <w:tcW w:w="374" w:type="dxa"/>
            <w:tcBorders>
              <w:top w:val="nil"/>
              <w:bottom w:val="nil"/>
            </w:tcBorders>
            <w:vAlign w:val="center"/>
          </w:tcPr>
          <w:p w14:paraId="6C764A4B" w14:textId="77777777" w:rsidR="000846ED" w:rsidRPr="00E06A57" w:rsidRDefault="000846ED" w:rsidP="000846ED">
            <w:pPr>
              <w:rPr>
                <w:rFonts w:ascii="Calibri" w:hAnsi="Calibri" w:cs="Tahoma"/>
                <w:sz w:val="20"/>
              </w:rPr>
            </w:pPr>
          </w:p>
        </w:tc>
        <w:tc>
          <w:tcPr>
            <w:tcW w:w="4089" w:type="dxa"/>
            <w:tcBorders>
              <w:bottom w:val="nil"/>
            </w:tcBorders>
            <w:vAlign w:val="center"/>
          </w:tcPr>
          <w:p w14:paraId="110D02D4" w14:textId="77777777" w:rsidR="000846ED" w:rsidRPr="00E06A57" w:rsidRDefault="000846ED" w:rsidP="000846ED">
            <w:pPr>
              <w:rPr>
                <w:rFonts w:ascii="Calibri" w:hAnsi="Calibri" w:cs="Tahoma"/>
                <w:sz w:val="20"/>
              </w:rPr>
            </w:pPr>
            <w:r w:rsidRPr="00E06A57">
              <w:rPr>
                <w:rFonts w:ascii="Calibri" w:hAnsi="Calibri" w:cs="Tahoma"/>
                <w:b/>
                <w:sz w:val="20"/>
              </w:rPr>
              <w:t>Detail 1</w:t>
            </w:r>
            <w:r w:rsidRPr="00E06A57">
              <w:rPr>
                <w:rFonts w:ascii="Calibri" w:hAnsi="Calibri" w:cs="Tahoma"/>
                <w:sz w:val="20"/>
              </w:rPr>
              <w:t xml:space="preserve">: </w:t>
            </w:r>
          </w:p>
        </w:tc>
      </w:tr>
      <w:tr w:rsidR="000846ED" w:rsidRPr="00B4587C" w14:paraId="5ACD8794" w14:textId="77777777" w:rsidTr="009146D1">
        <w:trPr>
          <w:trHeight w:val="620"/>
          <w:jc w:val="center"/>
        </w:trPr>
        <w:tc>
          <w:tcPr>
            <w:tcW w:w="5833" w:type="dxa"/>
            <w:vAlign w:val="center"/>
          </w:tcPr>
          <w:p w14:paraId="121802CF" w14:textId="77777777" w:rsidR="000846ED" w:rsidRPr="00E06A57" w:rsidRDefault="000846ED" w:rsidP="00E06A57">
            <w:pPr>
              <w:spacing w:before="120" w:after="120"/>
              <w:rPr>
                <w:rFonts w:ascii="Calibri" w:hAnsi="Calibri" w:cs="Tahoma"/>
                <w:sz w:val="20"/>
              </w:rPr>
            </w:pPr>
            <w:r w:rsidRPr="00E06A57">
              <w:rPr>
                <w:rFonts w:ascii="Calibri" w:hAnsi="Calibri" w:cs="Tahoma"/>
                <w:sz w:val="20"/>
              </w:rPr>
              <w:t>The sound of music and merrymaking stopped abruptly, replaced by the shout of “FIRE!” It would be a warning cry heard thousands of times during the next thirty-one hours.</w:t>
            </w:r>
          </w:p>
        </w:tc>
        <w:tc>
          <w:tcPr>
            <w:tcW w:w="374" w:type="dxa"/>
            <w:tcBorders>
              <w:top w:val="nil"/>
              <w:bottom w:val="nil"/>
            </w:tcBorders>
            <w:vAlign w:val="center"/>
          </w:tcPr>
          <w:p w14:paraId="3E306D48" w14:textId="77777777" w:rsidR="000846ED" w:rsidRPr="00E06A57" w:rsidRDefault="000846ED" w:rsidP="000846ED">
            <w:pPr>
              <w:rPr>
                <w:rFonts w:ascii="Calibri" w:hAnsi="Calibri" w:cs="Tahoma"/>
                <w:sz w:val="20"/>
              </w:rPr>
            </w:pPr>
          </w:p>
        </w:tc>
        <w:tc>
          <w:tcPr>
            <w:tcW w:w="4089" w:type="dxa"/>
            <w:tcBorders>
              <w:top w:val="nil"/>
              <w:bottom w:val="nil"/>
            </w:tcBorders>
            <w:vAlign w:val="center"/>
          </w:tcPr>
          <w:p w14:paraId="62DD31D4" w14:textId="77777777" w:rsidR="000846ED" w:rsidRPr="00E06A57" w:rsidRDefault="000846ED" w:rsidP="000846ED">
            <w:pPr>
              <w:rPr>
                <w:rFonts w:ascii="Calibri" w:hAnsi="Calibri" w:cs="Tahoma"/>
                <w:sz w:val="20"/>
              </w:rPr>
            </w:pPr>
          </w:p>
        </w:tc>
      </w:tr>
      <w:tr w:rsidR="000846ED" w:rsidRPr="00B4587C" w14:paraId="6DC5C02B" w14:textId="77777777" w:rsidTr="009146D1">
        <w:trPr>
          <w:trHeight w:val="998"/>
          <w:jc w:val="center"/>
        </w:trPr>
        <w:tc>
          <w:tcPr>
            <w:tcW w:w="5833" w:type="dxa"/>
            <w:vAlign w:val="center"/>
          </w:tcPr>
          <w:p w14:paraId="19D71262" w14:textId="77777777" w:rsidR="000846ED" w:rsidRPr="00E06A57" w:rsidRDefault="000846ED" w:rsidP="00E06A57">
            <w:pPr>
              <w:spacing w:before="120" w:after="120"/>
              <w:rPr>
                <w:rFonts w:ascii="Calibri" w:hAnsi="Calibri" w:cs="Tahoma"/>
                <w:sz w:val="20"/>
              </w:rPr>
            </w:pPr>
            <w:r w:rsidRPr="00E06A57">
              <w:rPr>
                <w:rFonts w:ascii="Calibri" w:hAnsi="Calibri" w:cs="Tahoma"/>
                <w:sz w:val="20"/>
              </w:rPr>
              <w:t>Lot sizes were small, and owners usually filled them up with cottages, barns, sheds, and outhouses—all made of fast-burning wood, naturally.</w:t>
            </w:r>
          </w:p>
        </w:tc>
        <w:tc>
          <w:tcPr>
            <w:tcW w:w="374" w:type="dxa"/>
            <w:tcBorders>
              <w:top w:val="nil"/>
              <w:bottom w:val="nil"/>
              <w:right w:val="single" w:sz="4" w:space="0" w:color="auto"/>
            </w:tcBorders>
            <w:vAlign w:val="center"/>
          </w:tcPr>
          <w:p w14:paraId="6AE8F65E" w14:textId="77777777" w:rsidR="000846ED" w:rsidRPr="00E06A57" w:rsidRDefault="000846ED" w:rsidP="000846ED">
            <w:pPr>
              <w:rPr>
                <w:rFonts w:ascii="Calibri" w:hAnsi="Calibri" w:cs="Tahoma"/>
                <w:sz w:val="20"/>
              </w:rPr>
            </w:pPr>
          </w:p>
        </w:tc>
        <w:tc>
          <w:tcPr>
            <w:tcW w:w="4089" w:type="dxa"/>
            <w:tcBorders>
              <w:top w:val="nil"/>
              <w:left w:val="single" w:sz="4" w:space="0" w:color="auto"/>
              <w:bottom w:val="single" w:sz="4" w:space="0" w:color="auto"/>
              <w:right w:val="single" w:sz="4" w:space="0" w:color="auto"/>
            </w:tcBorders>
            <w:vAlign w:val="center"/>
          </w:tcPr>
          <w:p w14:paraId="064059E8" w14:textId="77777777" w:rsidR="000846ED" w:rsidRPr="00E06A57" w:rsidRDefault="000846ED" w:rsidP="000846ED">
            <w:pPr>
              <w:rPr>
                <w:rFonts w:ascii="Calibri" w:hAnsi="Calibri" w:cs="Tahoma"/>
                <w:sz w:val="20"/>
              </w:rPr>
            </w:pPr>
          </w:p>
        </w:tc>
      </w:tr>
      <w:tr w:rsidR="000846ED" w:rsidRPr="00B4587C" w14:paraId="007204E0" w14:textId="77777777" w:rsidTr="009146D1">
        <w:trPr>
          <w:jc w:val="center"/>
        </w:trPr>
        <w:tc>
          <w:tcPr>
            <w:tcW w:w="5833" w:type="dxa"/>
            <w:vAlign w:val="center"/>
          </w:tcPr>
          <w:p w14:paraId="566A15E0" w14:textId="77777777" w:rsidR="000846ED" w:rsidRPr="00E06A57" w:rsidRDefault="000846ED" w:rsidP="00E06A57">
            <w:pPr>
              <w:spacing w:before="120" w:after="120"/>
              <w:rPr>
                <w:rFonts w:ascii="Calibri" w:hAnsi="Calibri" w:cs="Tahoma"/>
                <w:sz w:val="20"/>
              </w:rPr>
            </w:pPr>
            <w:r w:rsidRPr="00E06A57">
              <w:rPr>
                <w:rFonts w:ascii="Calibri" w:hAnsi="Calibri" w:cs="Tahoma"/>
                <w:sz w:val="20"/>
              </w:rPr>
              <w:t xml:space="preserve">Chicago had been built largely on soggy marshland that flooded every time it rained. </w:t>
            </w:r>
          </w:p>
        </w:tc>
        <w:tc>
          <w:tcPr>
            <w:tcW w:w="374" w:type="dxa"/>
            <w:tcBorders>
              <w:top w:val="nil"/>
              <w:bottom w:val="nil"/>
              <w:right w:val="single" w:sz="4" w:space="0" w:color="auto"/>
            </w:tcBorders>
            <w:vAlign w:val="center"/>
          </w:tcPr>
          <w:p w14:paraId="3ED60DB7" w14:textId="77777777" w:rsidR="000846ED" w:rsidRPr="00E06A57" w:rsidRDefault="000846ED" w:rsidP="000846ED">
            <w:pPr>
              <w:rPr>
                <w:rFonts w:ascii="Calibri" w:hAnsi="Calibri" w:cs="Tahoma"/>
                <w:sz w:val="20"/>
              </w:rPr>
            </w:pPr>
          </w:p>
        </w:tc>
        <w:tc>
          <w:tcPr>
            <w:tcW w:w="4089" w:type="dxa"/>
            <w:tcBorders>
              <w:top w:val="single" w:sz="4" w:space="0" w:color="auto"/>
              <w:left w:val="single" w:sz="4" w:space="0" w:color="auto"/>
              <w:bottom w:val="nil"/>
              <w:right w:val="single" w:sz="4" w:space="0" w:color="auto"/>
            </w:tcBorders>
            <w:vAlign w:val="center"/>
          </w:tcPr>
          <w:p w14:paraId="34D8E911" w14:textId="77777777" w:rsidR="000846ED" w:rsidRPr="00E06A57" w:rsidRDefault="000846ED" w:rsidP="000846ED">
            <w:pPr>
              <w:rPr>
                <w:rFonts w:ascii="Calibri" w:hAnsi="Calibri" w:cs="Tahoma"/>
                <w:b/>
                <w:sz w:val="20"/>
              </w:rPr>
            </w:pPr>
            <w:r w:rsidRPr="00E06A57">
              <w:rPr>
                <w:rFonts w:ascii="Calibri" w:hAnsi="Calibri" w:cs="Tahoma"/>
                <w:b/>
                <w:sz w:val="20"/>
              </w:rPr>
              <w:t xml:space="preserve">Detail 2: </w:t>
            </w:r>
          </w:p>
        </w:tc>
      </w:tr>
      <w:tr w:rsidR="000846ED" w:rsidRPr="00B4587C" w14:paraId="049228D2" w14:textId="77777777" w:rsidTr="009146D1">
        <w:trPr>
          <w:jc w:val="center"/>
        </w:trPr>
        <w:tc>
          <w:tcPr>
            <w:tcW w:w="5833" w:type="dxa"/>
            <w:vAlign w:val="center"/>
          </w:tcPr>
          <w:p w14:paraId="3131B4BB" w14:textId="77777777" w:rsidR="000846ED" w:rsidRPr="00E06A57" w:rsidRDefault="000846ED" w:rsidP="00E06A57">
            <w:pPr>
              <w:spacing w:before="120" w:after="120"/>
              <w:rPr>
                <w:rFonts w:ascii="Calibri" w:hAnsi="Calibri" w:cs="Tahoma"/>
                <w:sz w:val="20"/>
              </w:rPr>
            </w:pPr>
            <w:r w:rsidRPr="00E06A57">
              <w:rPr>
                <w:rFonts w:ascii="Calibri" w:hAnsi="Calibri" w:cs="Tahoma"/>
                <w:sz w:val="20"/>
              </w:rPr>
              <w:t>On the day the fire started, over 55 miles of pine-block streets and 600 miles of wooden sidewalks bound the 23,000 acres of the city in a highly combustible knot.</w:t>
            </w:r>
          </w:p>
        </w:tc>
        <w:tc>
          <w:tcPr>
            <w:tcW w:w="374" w:type="dxa"/>
            <w:tcBorders>
              <w:top w:val="nil"/>
              <w:bottom w:val="nil"/>
              <w:right w:val="single" w:sz="4" w:space="0" w:color="auto"/>
            </w:tcBorders>
            <w:vAlign w:val="center"/>
          </w:tcPr>
          <w:p w14:paraId="5AEF3BFB" w14:textId="77777777" w:rsidR="000846ED" w:rsidRPr="00E06A57" w:rsidRDefault="000846ED" w:rsidP="000846ED">
            <w:pPr>
              <w:rPr>
                <w:rFonts w:ascii="Calibri" w:hAnsi="Calibri" w:cs="Tahoma"/>
                <w:sz w:val="20"/>
              </w:rPr>
            </w:pPr>
          </w:p>
        </w:tc>
        <w:tc>
          <w:tcPr>
            <w:tcW w:w="4089" w:type="dxa"/>
            <w:tcBorders>
              <w:top w:val="nil"/>
              <w:left w:val="single" w:sz="4" w:space="0" w:color="auto"/>
              <w:bottom w:val="nil"/>
              <w:right w:val="single" w:sz="4" w:space="0" w:color="auto"/>
            </w:tcBorders>
            <w:vAlign w:val="center"/>
          </w:tcPr>
          <w:p w14:paraId="26DCED8E" w14:textId="77777777" w:rsidR="000846ED" w:rsidRPr="00E06A57" w:rsidRDefault="000846ED" w:rsidP="000846ED">
            <w:pPr>
              <w:rPr>
                <w:rFonts w:ascii="Calibri" w:hAnsi="Calibri" w:cs="Tahoma"/>
                <w:sz w:val="20"/>
              </w:rPr>
            </w:pPr>
          </w:p>
        </w:tc>
      </w:tr>
      <w:tr w:rsidR="000846ED" w:rsidRPr="00B4587C" w14:paraId="57B7E8B6" w14:textId="77777777" w:rsidTr="009146D1">
        <w:trPr>
          <w:trHeight w:val="710"/>
          <w:jc w:val="center"/>
        </w:trPr>
        <w:tc>
          <w:tcPr>
            <w:tcW w:w="5833" w:type="dxa"/>
            <w:vAlign w:val="center"/>
          </w:tcPr>
          <w:p w14:paraId="7634B7A8" w14:textId="77777777" w:rsidR="000846ED" w:rsidRPr="00E06A57" w:rsidRDefault="000846ED" w:rsidP="00E06A57">
            <w:pPr>
              <w:spacing w:before="240" w:after="120"/>
              <w:rPr>
                <w:rFonts w:ascii="Calibri" w:hAnsi="Calibri" w:cs="Tahoma"/>
                <w:sz w:val="20"/>
              </w:rPr>
            </w:pPr>
            <w:r w:rsidRPr="00E06A57">
              <w:rPr>
                <w:rFonts w:ascii="Calibri" w:hAnsi="Calibri" w:cs="Tahoma"/>
                <w:sz w:val="20"/>
              </w:rPr>
              <w:t>Between July and October only a few scattered showers had taken place and these did not produce much water at all.</w:t>
            </w:r>
          </w:p>
        </w:tc>
        <w:tc>
          <w:tcPr>
            <w:tcW w:w="374" w:type="dxa"/>
            <w:tcBorders>
              <w:top w:val="nil"/>
              <w:bottom w:val="nil"/>
              <w:right w:val="single" w:sz="4" w:space="0" w:color="auto"/>
            </w:tcBorders>
            <w:vAlign w:val="center"/>
          </w:tcPr>
          <w:p w14:paraId="5F76B126" w14:textId="77777777" w:rsidR="000846ED" w:rsidRPr="00E06A57" w:rsidRDefault="000846ED" w:rsidP="000846ED">
            <w:pPr>
              <w:rPr>
                <w:rFonts w:ascii="Calibri" w:hAnsi="Calibri" w:cs="Tahoma"/>
                <w:sz w:val="20"/>
              </w:rPr>
            </w:pPr>
          </w:p>
        </w:tc>
        <w:tc>
          <w:tcPr>
            <w:tcW w:w="4089" w:type="dxa"/>
            <w:tcBorders>
              <w:top w:val="nil"/>
              <w:left w:val="single" w:sz="4" w:space="0" w:color="auto"/>
              <w:bottom w:val="single" w:sz="4" w:space="0" w:color="auto"/>
              <w:right w:val="single" w:sz="4" w:space="0" w:color="auto"/>
            </w:tcBorders>
            <w:vAlign w:val="center"/>
          </w:tcPr>
          <w:p w14:paraId="6776E83A" w14:textId="77777777" w:rsidR="000846ED" w:rsidRPr="00E06A57" w:rsidRDefault="000846ED" w:rsidP="000846ED">
            <w:pPr>
              <w:rPr>
                <w:rFonts w:ascii="Calibri" w:hAnsi="Calibri" w:cs="Tahoma"/>
                <w:sz w:val="20"/>
              </w:rPr>
            </w:pPr>
          </w:p>
        </w:tc>
      </w:tr>
      <w:tr w:rsidR="000846ED" w:rsidRPr="00B4587C" w14:paraId="65B80E4C" w14:textId="77777777" w:rsidTr="009146D1">
        <w:trPr>
          <w:trHeight w:val="863"/>
          <w:jc w:val="center"/>
        </w:trPr>
        <w:tc>
          <w:tcPr>
            <w:tcW w:w="5833" w:type="dxa"/>
            <w:vAlign w:val="center"/>
          </w:tcPr>
          <w:p w14:paraId="456780AF" w14:textId="77777777" w:rsidR="000846ED" w:rsidRPr="00E06A57" w:rsidRDefault="000846ED" w:rsidP="00E06A57">
            <w:pPr>
              <w:spacing w:before="120" w:after="120"/>
              <w:rPr>
                <w:rFonts w:ascii="Calibri" w:hAnsi="Calibri" w:cs="Tahoma"/>
                <w:sz w:val="20"/>
              </w:rPr>
            </w:pPr>
            <w:r w:rsidRPr="00E06A57">
              <w:rPr>
                <w:rFonts w:ascii="Calibri" w:hAnsi="Calibri" w:cs="Tahoma"/>
                <w:sz w:val="20"/>
              </w:rPr>
              <w:t>On Saturday the seventh, the night before the Great Fire, a blaze destroyed four blocks and took over sixteen hours to control.</w:t>
            </w:r>
          </w:p>
        </w:tc>
        <w:tc>
          <w:tcPr>
            <w:tcW w:w="374" w:type="dxa"/>
            <w:tcBorders>
              <w:top w:val="nil"/>
              <w:bottom w:val="nil"/>
              <w:right w:val="nil"/>
            </w:tcBorders>
            <w:vAlign w:val="center"/>
          </w:tcPr>
          <w:p w14:paraId="2EC08900" w14:textId="77777777" w:rsidR="000846ED" w:rsidRPr="00E06A57" w:rsidRDefault="000846ED" w:rsidP="000846ED">
            <w:pPr>
              <w:rPr>
                <w:rFonts w:ascii="Calibri" w:hAnsi="Calibri" w:cs="Tahoma"/>
                <w:sz w:val="20"/>
              </w:rPr>
            </w:pPr>
          </w:p>
        </w:tc>
        <w:tc>
          <w:tcPr>
            <w:tcW w:w="4089" w:type="dxa"/>
            <w:tcBorders>
              <w:top w:val="single" w:sz="4" w:space="0" w:color="auto"/>
              <w:left w:val="nil"/>
              <w:bottom w:val="nil"/>
              <w:right w:val="nil"/>
            </w:tcBorders>
            <w:vAlign w:val="center"/>
          </w:tcPr>
          <w:p w14:paraId="2B548D28" w14:textId="77777777" w:rsidR="000846ED" w:rsidRPr="00E06A57" w:rsidRDefault="000846ED" w:rsidP="000846ED">
            <w:pPr>
              <w:rPr>
                <w:rFonts w:ascii="Calibri" w:hAnsi="Calibri" w:cs="Tahoma"/>
                <w:sz w:val="20"/>
              </w:rPr>
            </w:pPr>
          </w:p>
        </w:tc>
      </w:tr>
      <w:tr w:rsidR="000846ED" w:rsidRPr="00B4587C" w14:paraId="6E353820" w14:textId="77777777" w:rsidTr="009146D1">
        <w:trPr>
          <w:trHeight w:val="863"/>
          <w:jc w:val="center"/>
        </w:trPr>
        <w:tc>
          <w:tcPr>
            <w:tcW w:w="5833" w:type="dxa"/>
            <w:vAlign w:val="center"/>
          </w:tcPr>
          <w:p w14:paraId="6109607C" w14:textId="77777777" w:rsidR="000846ED" w:rsidRPr="00E06A57" w:rsidRDefault="000846ED" w:rsidP="00E06A57">
            <w:pPr>
              <w:spacing w:before="120" w:after="120"/>
              <w:rPr>
                <w:rFonts w:ascii="Calibri" w:hAnsi="Calibri" w:cs="Tahoma"/>
                <w:sz w:val="20"/>
              </w:rPr>
            </w:pPr>
            <w:r w:rsidRPr="00E06A57">
              <w:rPr>
                <w:rFonts w:ascii="Calibri" w:hAnsi="Calibri" w:cs="Tahoma"/>
                <w:sz w:val="20"/>
              </w:rPr>
              <w:t>What made Sunday the eighth different and particularly dangerous was the steady wind blowing in from the southwest.</w:t>
            </w:r>
          </w:p>
        </w:tc>
        <w:tc>
          <w:tcPr>
            <w:tcW w:w="374" w:type="dxa"/>
            <w:tcBorders>
              <w:top w:val="nil"/>
              <w:bottom w:val="nil"/>
              <w:right w:val="nil"/>
            </w:tcBorders>
            <w:vAlign w:val="center"/>
          </w:tcPr>
          <w:p w14:paraId="3FC75DF2" w14:textId="77777777" w:rsidR="000846ED" w:rsidRPr="00E06A57" w:rsidRDefault="000846ED" w:rsidP="000846ED">
            <w:pPr>
              <w:rPr>
                <w:rFonts w:ascii="Calibri" w:hAnsi="Calibri" w:cs="Tahoma"/>
                <w:sz w:val="20"/>
              </w:rPr>
            </w:pPr>
          </w:p>
        </w:tc>
        <w:tc>
          <w:tcPr>
            <w:tcW w:w="4089" w:type="dxa"/>
            <w:tcBorders>
              <w:top w:val="nil"/>
              <w:left w:val="nil"/>
              <w:bottom w:val="nil"/>
              <w:right w:val="nil"/>
            </w:tcBorders>
            <w:vAlign w:val="center"/>
          </w:tcPr>
          <w:p w14:paraId="5E6BF224" w14:textId="77777777" w:rsidR="000846ED" w:rsidRPr="00E06A57" w:rsidRDefault="000846ED" w:rsidP="000846ED">
            <w:pPr>
              <w:rPr>
                <w:rFonts w:ascii="Calibri" w:hAnsi="Calibri" w:cs="Tahoma"/>
                <w:sz w:val="20"/>
              </w:rPr>
            </w:pPr>
          </w:p>
        </w:tc>
      </w:tr>
    </w:tbl>
    <w:p w14:paraId="0AB716CB" w14:textId="77777777" w:rsidR="000846ED" w:rsidRPr="000846ED" w:rsidRDefault="000846ED" w:rsidP="002B5C15">
      <w:pPr>
        <w:pStyle w:val="ListParagraph"/>
        <w:numPr>
          <w:ilvl w:val="0"/>
          <w:numId w:val="17"/>
        </w:numPr>
        <w:spacing w:after="100" w:afterAutospacing="1"/>
        <w:ind w:left="360"/>
        <w:rPr>
          <w:rFonts w:ascii="Calibri" w:hAnsi="Calibri"/>
          <w:b/>
          <w:sz w:val="22"/>
        </w:rPr>
      </w:pPr>
      <w:r w:rsidRPr="000846ED">
        <w:rPr>
          <w:rFonts w:ascii="Calibri" w:hAnsi="Calibri"/>
          <w:b/>
          <w:sz w:val="22"/>
        </w:rPr>
        <w:t>This question has two parts. Answer Part A and then answer Part B.</w:t>
      </w:r>
    </w:p>
    <w:p w14:paraId="2CF22444" w14:textId="77777777" w:rsidR="000846ED" w:rsidRPr="003B099B" w:rsidRDefault="000846ED" w:rsidP="000846ED">
      <w:pPr>
        <w:spacing w:after="120"/>
        <w:ind w:left="360"/>
        <w:rPr>
          <w:rFonts w:ascii="Calibri" w:hAnsi="Calibri"/>
          <w:b/>
          <w:sz w:val="22"/>
        </w:rPr>
      </w:pPr>
      <w:r w:rsidRPr="003B099B">
        <w:rPr>
          <w:rFonts w:ascii="Calibri" w:hAnsi="Calibri"/>
          <w:b/>
          <w:sz w:val="22"/>
        </w:rPr>
        <w:t>Part A:  Based on The Great Fire, which statement is true about conditions in Chicago in 1870-1871?</w:t>
      </w:r>
    </w:p>
    <w:p w14:paraId="60661938" w14:textId="77777777" w:rsidR="000846ED" w:rsidRPr="000846ED" w:rsidRDefault="000846ED" w:rsidP="000846ED">
      <w:pPr>
        <w:pStyle w:val="ListParagraph"/>
        <w:numPr>
          <w:ilvl w:val="0"/>
          <w:numId w:val="19"/>
        </w:numPr>
        <w:spacing w:after="0" w:afterAutospacing="1" w:line="296" w:lineRule="atLeast"/>
        <w:rPr>
          <w:rFonts w:ascii="Calibri" w:hAnsi="Calibri"/>
          <w:b/>
        </w:rPr>
      </w:pPr>
      <w:r w:rsidRPr="000846ED">
        <w:rPr>
          <w:rFonts w:ascii="Calibri" w:hAnsi="Calibri"/>
        </w:rPr>
        <w:t>Land for building homes was abundant in Chicago.</w:t>
      </w:r>
    </w:p>
    <w:p w14:paraId="47E2755A" w14:textId="77777777" w:rsidR="000846ED" w:rsidRPr="000846ED" w:rsidRDefault="000846ED" w:rsidP="000846ED">
      <w:pPr>
        <w:pStyle w:val="ListParagraph"/>
        <w:numPr>
          <w:ilvl w:val="0"/>
          <w:numId w:val="19"/>
        </w:numPr>
        <w:spacing w:after="0" w:afterAutospacing="1" w:line="296" w:lineRule="atLeast"/>
        <w:rPr>
          <w:rFonts w:ascii="Calibri" w:hAnsi="Calibri"/>
          <w:b/>
        </w:rPr>
      </w:pPr>
      <w:r w:rsidRPr="000846ED">
        <w:rPr>
          <w:rFonts w:ascii="Calibri" w:hAnsi="Calibri"/>
        </w:rPr>
        <w:t>Firefighters in Chicago were inexperienced.</w:t>
      </w:r>
    </w:p>
    <w:p w14:paraId="55BCC8C6" w14:textId="77777777" w:rsidR="000846ED" w:rsidRPr="000846ED" w:rsidRDefault="000846ED" w:rsidP="000846ED">
      <w:pPr>
        <w:pStyle w:val="ListParagraph"/>
        <w:numPr>
          <w:ilvl w:val="0"/>
          <w:numId w:val="19"/>
        </w:numPr>
        <w:spacing w:after="0" w:afterAutospacing="1" w:line="296" w:lineRule="atLeast"/>
        <w:rPr>
          <w:rFonts w:ascii="Calibri" w:hAnsi="Calibri"/>
          <w:b/>
        </w:rPr>
      </w:pPr>
      <w:r w:rsidRPr="000846ED">
        <w:rPr>
          <w:rFonts w:ascii="Calibri" w:hAnsi="Calibri"/>
        </w:rPr>
        <w:t>The growth of Chicago was being carefully planned.</w:t>
      </w:r>
    </w:p>
    <w:p w14:paraId="466F2DEB" w14:textId="77777777" w:rsidR="000846ED" w:rsidRPr="000846ED" w:rsidRDefault="000846ED" w:rsidP="000846ED">
      <w:pPr>
        <w:pStyle w:val="ListParagraph"/>
        <w:numPr>
          <w:ilvl w:val="0"/>
          <w:numId w:val="19"/>
        </w:numPr>
        <w:spacing w:after="0" w:afterAutospacing="1" w:line="296" w:lineRule="atLeast"/>
        <w:rPr>
          <w:rFonts w:ascii="Calibri" w:hAnsi="Calibri"/>
          <w:b/>
        </w:rPr>
      </w:pPr>
      <w:r w:rsidRPr="000846ED">
        <w:rPr>
          <w:rFonts w:ascii="Calibri" w:hAnsi="Calibri"/>
        </w:rPr>
        <w:t>A fire was likely to occur almost every day in Chicago.</w:t>
      </w:r>
    </w:p>
    <w:p w14:paraId="32416FFB" w14:textId="77777777" w:rsidR="000846ED" w:rsidRPr="003B099B" w:rsidRDefault="000846ED" w:rsidP="000846ED">
      <w:pPr>
        <w:spacing w:after="120"/>
        <w:ind w:left="360"/>
        <w:rPr>
          <w:rFonts w:ascii="Calibri" w:hAnsi="Calibri"/>
          <w:b/>
          <w:sz w:val="22"/>
        </w:rPr>
      </w:pPr>
      <w:r w:rsidRPr="003B099B">
        <w:rPr>
          <w:rFonts w:ascii="Calibri" w:hAnsi="Calibri"/>
          <w:b/>
          <w:sz w:val="22"/>
        </w:rPr>
        <w:t>Part B:  Which sentence from the passage provides the best support for the correct answer in Part A?</w:t>
      </w:r>
    </w:p>
    <w:p w14:paraId="1371C155" w14:textId="77777777" w:rsidR="000846ED" w:rsidRPr="000A0673" w:rsidRDefault="000846ED" w:rsidP="00505528">
      <w:pPr>
        <w:pStyle w:val="ListParagraph"/>
        <w:numPr>
          <w:ilvl w:val="0"/>
          <w:numId w:val="20"/>
        </w:numPr>
        <w:spacing w:after="0"/>
        <w:ind w:left="1080"/>
        <w:rPr>
          <w:rFonts w:ascii="Calibri" w:hAnsi="Calibri"/>
          <w:sz w:val="22"/>
        </w:rPr>
      </w:pPr>
      <w:r w:rsidRPr="000A0673">
        <w:rPr>
          <w:rFonts w:ascii="Calibri" w:hAnsi="Calibri"/>
          <w:sz w:val="22"/>
        </w:rPr>
        <w:t>“Lot sizes were small, and owners usually filled them up with cottages,</w:t>
      </w:r>
      <w:r w:rsidR="000A0673">
        <w:rPr>
          <w:rFonts w:ascii="Calibri" w:hAnsi="Calibri"/>
          <w:sz w:val="22"/>
        </w:rPr>
        <w:t xml:space="preserve"> barns, sheds, and outhouses - </w:t>
      </w:r>
      <w:r w:rsidRPr="000A0673">
        <w:rPr>
          <w:rFonts w:ascii="Calibri" w:hAnsi="Calibri"/>
          <w:sz w:val="22"/>
        </w:rPr>
        <w:t xml:space="preserve">all made of fast-burning wood, naturally.” </w:t>
      </w:r>
    </w:p>
    <w:p w14:paraId="0E12A8DB" w14:textId="77777777" w:rsidR="000846ED" w:rsidRPr="000A0673" w:rsidRDefault="000846ED" w:rsidP="00505528">
      <w:pPr>
        <w:pStyle w:val="ListParagraph"/>
        <w:numPr>
          <w:ilvl w:val="0"/>
          <w:numId w:val="20"/>
        </w:numPr>
        <w:spacing w:after="0"/>
        <w:ind w:left="1080"/>
        <w:rPr>
          <w:rFonts w:ascii="Calibri" w:hAnsi="Calibri"/>
          <w:sz w:val="22"/>
        </w:rPr>
      </w:pPr>
      <w:r w:rsidRPr="000A0673">
        <w:rPr>
          <w:rFonts w:ascii="Calibri" w:hAnsi="Calibri"/>
          <w:sz w:val="22"/>
        </w:rPr>
        <w:t>“As the years passed and the town developed, a quick solution to the water and mud problem was needed.”</w:t>
      </w:r>
    </w:p>
    <w:p w14:paraId="7CE49E44" w14:textId="77777777" w:rsidR="000846ED" w:rsidRPr="000A0673" w:rsidRDefault="000846ED" w:rsidP="00505528">
      <w:pPr>
        <w:pStyle w:val="ListParagraph"/>
        <w:numPr>
          <w:ilvl w:val="0"/>
          <w:numId w:val="20"/>
        </w:numPr>
        <w:spacing w:after="0"/>
        <w:ind w:left="1080"/>
        <w:rPr>
          <w:rFonts w:ascii="Calibri" w:hAnsi="Calibri"/>
          <w:sz w:val="22"/>
        </w:rPr>
      </w:pPr>
      <w:r w:rsidRPr="000A0673">
        <w:rPr>
          <w:rFonts w:ascii="Calibri" w:hAnsi="Calibri"/>
          <w:sz w:val="22"/>
        </w:rPr>
        <w:t>“Records for 1870 indicate that fire-fighting companies responded to nearly 600 alarms.”</w:t>
      </w:r>
    </w:p>
    <w:p w14:paraId="69988632" w14:textId="77777777" w:rsidR="000846ED" w:rsidRPr="000A0673" w:rsidRDefault="000846ED" w:rsidP="00505528">
      <w:pPr>
        <w:pStyle w:val="ListParagraph"/>
        <w:numPr>
          <w:ilvl w:val="0"/>
          <w:numId w:val="20"/>
        </w:numPr>
        <w:spacing w:after="0"/>
        <w:ind w:left="1080"/>
        <w:rPr>
          <w:rFonts w:ascii="Calibri" w:hAnsi="Calibri"/>
          <w:b/>
          <w:sz w:val="22"/>
        </w:rPr>
      </w:pPr>
      <w:r w:rsidRPr="000A0673">
        <w:rPr>
          <w:rFonts w:ascii="Calibri" w:hAnsi="Calibri"/>
          <w:sz w:val="22"/>
        </w:rPr>
        <w:t>“On Saturday the seventh, the night before the Great Fire, a blaze destroyed four blocks and took over sixteen hours to control.”</w:t>
      </w:r>
    </w:p>
    <w:p w14:paraId="1B6110CC" w14:textId="77777777" w:rsidR="00E06A57" w:rsidRDefault="00E06A57" w:rsidP="00505528">
      <w:pPr>
        <w:pStyle w:val="Heading2"/>
        <w:sectPr w:rsidR="00E06A57" w:rsidSect="00F0512A">
          <w:headerReference w:type="default" r:id="rId28"/>
          <w:headerReference w:type="first" r:id="rId29"/>
          <w:pgSz w:w="12240" w:h="15840"/>
          <w:pgMar w:top="1440" w:right="1080" w:bottom="1440" w:left="1080" w:header="720" w:footer="720" w:gutter="0"/>
          <w:cols w:space="720"/>
        </w:sectPr>
      </w:pPr>
    </w:p>
    <w:p w14:paraId="75CE1369" w14:textId="77777777" w:rsidR="000A0673" w:rsidRDefault="000A0673" w:rsidP="00505528">
      <w:pPr>
        <w:pStyle w:val="Heading2"/>
      </w:pPr>
      <w:bookmarkStart w:id="67" w:name="_Toc361337423"/>
      <w:bookmarkStart w:id="68" w:name="_Toc361422714"/>
      <w:bookmarkStart w:id="69" w:name="_Toc361437493"/>
      <w:r>
        <w:t>Annotated Answer Key</w:t>
      </w:r>
      <w:bookmarkEnd w:id="67"/>
      <w:bookmarkEnd w:id="68"/>
      <w:bookmarkEnd w:id="69"/>
    </w:p>
    <w:p w14:paraId="7DCB90E9" w14:textId="77777777" w:rsidR="00E436B1" w:rsidRPr="00E436B1" w:rsidRDefault="00E436B1" w:rsidP="00E436B1">
      <w:pPr>
        <w:tabs>
          <w:tab w:val="left" w:pos="2060"/>
        </w:tabs>
      </w:pPr>
      <w:r>
        <w:tab/>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147"/>
        <w:gridCol w:w="1138"/>
        <w:gridCol w:w="11024"/>
      </w:tblGrid>
      <w:tr w:rsidR="00675A4C" w:rsidRPr="00F61323" w14:paraId="75FE670F" w14:textId="77777777" w:rsidTr="0000241D">
        <w:trPr>
          <w:jc w:val="center"/>
        </w:trPr>
        <w:tc>
          <w:tcPr>
            <w:tcW w:w="370" w:type="pct"/>
            <w:shd w:val="clear" w:color="auto" w:fill="auto"/>
            <w:vAlign w:val="center"/>
          </w:tcPr>
          <w:p w14:paraId="05833EE6" w14:textId="77777777" w:rsidR="00675A4C" w:rsidRPr="00675A4C" w:rsidRDefault="00675A4C" w:rsidP="00675A4C">
            <w:pPr>
              <w:spacing w:afterAutospacing="1"/>
              <w:jc w:val="center"/>
              <w:rPr>
                <w:rFonts w:ascii="Calibri" w:eastAsia="Calibri" w:hAnsi="Calibri"/>
                <w:b/>
                <w:sz w:val="20"/>
              </w:rPr>
            </w:pPr>
            <w:r w:rsidRPr="00675A4C">
              <w:rPr>
                <w:rFonts w:ascii="Calibri" w:eastAsia="Calibri" w:hAnsi="Calibri"/>
                <w:b/>
                <w:sz w:val="20"/>
              </w:rPr>
              <w:t>Question Number</w:t>
            </w:r>
          </w:p>
        </w:tc>
        <w:tc>
          <w:tcPr>
            <w:tcW w:w="399" w:type="pct"/>
            <w:shd w:val="clear" w:color="auto" w:fill="auto"/>
            <w:vAlign w:val="center"/>
          </w:tcPr>
          <w:p w14:paraId="1710A199" w14:textId="77777777" w:rsidR="00675A4C" w:rsidRPr="00675A4C" w:rsidRDefault="00675A4C" w:rsidP="00675A4C">
            <w:pPr>
              <w:spacing w:afterAutospacing="1"/>
              <w:jc w:val="center"/>
              <w:rPr>
                <w:rFonts w:ascii="Calibri" w:eastAsia="Calibri" w:hAnsi="Calibri"/>
                <w:b/>
                <w:sz w:val="20"/>
              </w:rPr>
            </w:pPr>
            <w:r w:rsidRPr="00675A4C">
              <w:rPr>
                <w:rFonts w:ascii="Calibri" w:eastAsia="Calibri" w:hAnsi="Calibri"/>
                <w:b/>
                <w:sz w:val="20"/>
              </w:rPr>
              <w:t>Correct Answer(s)</w:t>
            </w:r>
          </w:p>
        </w:tc>
        <w:tc>
          <w:tcPr>
            <w:tcW w:w="396" w:type="pct"/>
            <w:shd w:val="clear" w:color="auto" w:fill="auto"/>
            <w:vAlign w:val="center"/>
          </w:tcPr>
          <w:p w14:paraId="74142C37" w14:textId="77777777" w:rsidR="00675A4C" w:rsidRPr="00675A4C" w:rsidRDefault="00675A4C" w:rsidP="00675A4C">
            <w:pPr>
              <w:spacing w:afterAutospacing="1"/>
              <w:jc w:val="center"/>
              <w:rPr>
                <w:rFonts w:ascii="Calibri" w:eastAsia="Calibri" w:hAnsi="Calibri"/>
                <w:b/>
                <w:sz w:val="20"/>
              </w:rPr>
            </w:pPr>
            <w:r w:rsidRPr="00675A4C">
              <w:rPr>
                <w:rFonts w:ascii="Calibri" w:eastAsia="Calibri" w:hAnsi="Calibri"/>
                <w:b/>
                <w:sz w:val="20"/>
              </w:rPr>
              <w:t>Standards</w:t>
            </w:r>
          </w:p>
        </w:tc>
        <w:tc>
          <w:tcPr>
            <w:tcW w:w="3835" w:type="pct"/>
            <w:shd w:val="clear" w:color="auto" w:fill="auto"/>
            <w:vAlign w:val="center"/>
          </w:tcPr>
          <w:p w14:paraId="44F13EAE" w14:textId="77777777" w:rsidR="00675A4C" w:rsidRPr="00675A4C" w:rsidRDefault="00675A4C" w:rsidP="00675A4C">
            <w:pPr>
              <w:spacing w:afterAutospacing="1"/>
              <w:jc w:val="center"/>
              <w:rPr>
                <w:rFonts w:ascii="Calibri" w:eastAsia="Calibri" w:hAnsi="Calibri"/>
                <w:b/>
                <w:sz w:val="22"/>
              </w:rPr>
            </w:pPr>
            <w:r w:rsidRPr="00675A4C">
              <w:rPr>
                <w:rFonts w:ascii="Calibri" w:eastAsia="Calibri" w:hAnsi="Calibri"/>
                <w:b/>
                <w:sz w:val="22"/>
              </w:rPr>
              <w:t>Rationales for Answer Options</w:t>
            </w:r>
          </w:p>
        </w:tc>
      </w:tr>
      <w:tr w:rsidR="00675A4C" w:rsidRPr="00F61323" w14:paraId="59ADF977" w14:textId="77777777" w:rsidTr="0000241D">
        <w:trPr>
          <w:jc w:val="center"/>
        </w:trPr>
        <w:tc>
          <w:tcPr>
            <w:tcW w:w="370" w:type="pct"/>
            <w:shd w:val="clear" w:color="auto" w:fill="auto"/>
            <w:vAlign w:val="center"/>
          </w:tcPr>
          <w:p w14:paraId="3BC4A016" w14:textId="77777777" w:rsidR="00675A4C" w:rsidRPr="00675A4C" w:rsidRDefault="00675A4C" w:rsidP="00675A4C">
            <w:pPr>
              <w:spacing w:afterAutospacing="1"/>
              <w:jc w:val="center"/>
              <w:rPr>
                <w:rFonts w:ascii="Calibri" w:eastAsia="Calibri" w:hAnsi="Calibri"/>
                <w:b/>
                <w:sz w:val="22"/>
              </w:rPr>
            </w:pPr>
            <w:r w:rsidRPr="00675A4C">
              <w:rPr>
                <w:rFonts w:ascii="Calibri" w:eastAsia="Calibri" w:hAnsi="Calibri"/>
                <w:b/>
                <w:sz w:val="22"/>
              </w:rPr>
              <w:t>1</w:t>
            </w:r>
          </w:p>
        </w:tc>
        <w:tc>
          <w:tcPr>
            <w:tcW w:w="399" w:type="pct"/>
            <w:shd w:val="clear" w:color="auto" w:fill="auto"/>
            <w:vAlign w:val="center"/>
          </w:tcPr>
          <w:p w14:paraId="013E4CBB" w14:textId="77777777" w:rsidR="00675A4C" w:rsidRPr="00675A4C" w:rsidRDefault="00675A4C" w:rsidP="00675A4C">
            <w:pPr>
              <w:spacing w:after="100" w:afterAutospacing="1"/>
              <w:jc w:val="center"/>
              <w:rPr>
                <w:rFonts w:ascii="Calibri" w:eastAsia="Calibri" w:hAnsi="Calibri"/>
                <w:sz w:val="22"/>
              </w:rPr>
            </w:pPr>
            <w:r w:rsidRPr="00675A4C">
              <w:rPr>
                <w:rFonts w:ascii="Calibri" w:eastAsia="Calibri" w:hAnsi="Calibri"/>
                <w:sz w:val="22"/>
              </w:rPr>
              <w:t>D, F</w:t>
            </w:r>
          </w:p>
        </w:tc>
        <w:tc>
          <w:tcPr>
            <w:tcW w:w="396" w:type="pct"/>
            <w:shd w:val="clear" w:color="auto" w:fill="auto"/>
            <w:vAlign w:val="center"/>
          </w:tcPr>
          <w:p w14:paraId="4E124227" w14:textId="77777777" w:rsidR="00675A4C" w:rsidRPr="00675A4C" w:rsidRDefault="00675A4C" w:rsidP="00675A4C">
            <w:pPr>
              <w:spacing w:after="100" w:afterAutospacing="1"/>
              <w:jc w:val="center"/>
              <w:rPr>
                <w:rFonts w:ascii="Calibri" w:eastAsia="Calibri" w:hAnsi="Calibri"/>
                <w:sz w:val="22"/>
              </w:rPr>
            </w:pPr>
            <w:r w:rsidRPr="00675A4C">
              <w:rPr>
                <w:rFonts w:ascii="Calibri" w:eastAsia="Calibri" w:hAnsi="Calibri"/>
                <w:sz w:val="22"/>
              </w:rPr>
              <w:t>RI.6.4, RI.6.1</w:t>
            </w:r>
          </w:p>
        </w:tc>
        <w:tc>
          <w:tcPr>
            <w:tcW w:w="3835" w:type="pct"/>
            <w:shd w:val="clear" w:color="auto" w:fill="auto"/>
            <w:vAlign w:val="center"/>
          </w:tcPr>
          <w:p w14:paraId="2D80B00E" w14:textId="77777777" w:rsidR="00675A4C" w:rsidRPr="00675A4C" w:rsidRDefault="00675A4C" w:rsidP="00675A4C">
            <w:pPr>
              <w:spacing w:before="120" w:after="120"/>
              <w:rPr>
                <w:rFonts w:ascii="Calibri" w:eastAsia="Calibri" w:hAnsi="Calibri" w:cs="Arial"/>
                <w:sz w:val="22"/>
              </w:rPr>
            </w:pPr>
            <w:r w:rsidRPr="003B099B">
              <w:rPr>
                <w:rFonts w:ascii="Calibri" w:eastAsia="Calibri" w:hAnsi="Calibri" w:cs="Arial"/>
                <w:b/>
                <w:sz w:val="22"/>
              </w:rPr>
              <w:t>Option A:</w:t>
            </w:r>
            <w:r w:rsidRPr="00675A4C">
              <w:rPr>
                <w:rFonts w:ascii="Calibri" w:eastAsia="Calibri" w:hAnsi="Calibri" w:cs="Arial"/>
                <w:sz w:val="22"/>
              </w:rPr>
              <w:t xml:space="preserve"> Although “The answer was” introduces the ideas in the sentence, it does not provide context for “elevate.”</w:t>
            </w:r>
          </w:p>
          <w:p w14:paraId="3CEEDEE1" w14:textId="77777777" w:rsidR="00675A4C" w:rsidRPr="00675A4C" w:rsidRDefault="00675A4C" w:rsidP="00675A4C">
            <w:pPr>
              <w:spacing w:after="120"/>
              <w:rPr>
                <w:rFonts w:ascii="Calibri" w:eastAsia="Calibri" w:hAnsi="Calibri" w:cs="Arial"/>
                <w:sz w:val="22"/>
              </w:rPr>
            </w:pPr>
            <w:r w:rsidRPr="003B099B">
              <w:rPr>
                <w:rFonts w:ascii="Calibri" w:eastAsia="Calibri" w:hAnsi="Calibri" w:cs="Arial"/>
                <w:b/>
                <w:sz w:val="22"/>
              </w:rPr>
              <w:t>Option B:</w:t>
            </w:r>
            <w:r w:rsidRPr="00675A4C">
              <w:rPr>
                <w:rFonts w:ascii="Calibri" w:eastAsia="Calibri" w:hAnsi="Calibri" w:cs="Arial"/>
                <w:sz w:val="22"/>
              </w:rPr>
              <w:t xml:space="preserve"> Although the phrase “to make the roads and sidewalks” provides information about what was elevated, it does not serve as context for “elevate.” </w:t>
            </w:r>
          </w:p>
          <w:p w14:paraId="32E936C1" w14:textId="77777777" w:rsidR="00675A4C" w:rsidRPr="00675A4C" w:rsidRDefault="00675A4C" w:rsidP="00675A4C">
            <w:pPr>
              <w:spacing w:after="120"/>
              <w:rPr>
                <w:rFonts w:ascii="Calibri" w:eastAsia="Calibri" w:hAnsi="Calibri" w:cs="Arial"/>
                <w:sz w:val="22"/>
              </w:rPr>
            </w:pPr>
            <w:r w:rsidRPr="003B099B">
              <w:rPr>
                <w:rFonts w:ascii="Calibri" w:eastAsia="Calibri" w:hAnsi="Calibri" w:cs="Arial"/>
                <w:b/>
                <w:sz w:val="22"/>
              </w:rPr>
              <w:t>Option C:</w:t>
            </w:r>
            <w:r w:rsidRPr="00675A4C">
              <w:rPr>
                <w:rFonts w:ascii="Calibri" w:eastAsia="Calibri" w:hAnsi="Calibri" w:cs="Arial"/>
                <w:sz w:val="22"/>
              </w:rPr>
              <w:t xml:space="preserve"> Although the fact that the roads and sidewalks were built “out of wood” is important to the central idea of the passage, it does not provide context for “elevate.”</w:t>
            </w:r>
          </w:p>
          <w:p w14:paraId="37E65BDC" w14:textId="77777777" w:rsidR="00675A4C" w:rsidRPr="00675A4C" w:rsidRDefault="00675A4C" w:rsidP="00675A4C">
            <w:pPr>
              <w:spacing w:after="120"/>
              <w:rPr>
                <w:rFonts w:ascii="Calibri" w:eastAsia="Calibri" w:hAnsi="Calibri" w:cs="Arial"/>
                <w:sz w:val="22"/>
              </w:rPr>
            </w:pPr>
            <w:r w:rsidRPr="003B099B">
              <w:rPr>
                <w:rFonts w:ascii="Calibri" w:eastAsia="Calibri" w:hAnsi="Calibri" w:cs="Arial"/>
                <w:b/>
                <w:sz w:val="22"/>
              </w:rPr>
              <w:t>Option D:</w:t>
            </w:r>
            <w:r w:rsidRPr="00675A4C">
              <w:rPr>
                <w:rFonts w:ascii="Calibri" w:eastAsia="Calibri" w:hAnsi="Calibri" w:cs="Arial"/>
                <w:sz w:val="22"/>
              </w:rPr>
              <w:t xml:space="preserve"> This is a correct answer: “Above the waterline” helps the reader determine what “elevate” means.</w:t>
            </w:r>
          </w:p>
          <w:p w14:paraId="1B5EE748" w14:textId="77777777" w:rsidR="00675A4C" w:rsidRPr="00675A4C" w:rsidRDefault="003B099B" w:rsidP="00675A4C">
            <w:pPr>
              <w:spacing w:after="120"/>
              <w:rPr>
                <w:rFonts w:ascii="Calibri" w:eastAsia="Calibri" w:hAnsi="Calibri" w:cs="Arial"/>
                <w:sz w:val="22"/>
              </w:rPr>
            </w:pPr>
            <w:r>
              <w:rPr>
                <w:rFonts w:ascii="Calibri" w:eastAsia="Calibri" w:hAnsi="Calibri" w:cs="Arial"/>
                <w:b/>
                <w:sz w:val="22"/>
              </w:rPr>
              <w:t>Option E:</w:t>
            </w:r>
            <w:r w:rsidR="00675A4C" w:rsidRPr="00675A4C">
              <w:rPr>
                <w:rFonts w:ascii="Calibri" w:eastAsia="Calibri" w:hAnsi="Calibri" w:cs="Arial"/>
                <w:sz w:val="22"/>
              </w:rPr>
              <w:t xml:space="preserve"> Although the phrase, “in some places” introduces some additional helpful context, it does not give context for the meaning of “elevate.” </w:t>
            </w:r>
          </w:p>
          <w:p w14:paraId="22DB7F43" w14:textId="77777777" w:rsidR="00675A4C" w:rsidRPr="00675A4C" w:rsidRDefault="00675A4C" w:rsidP="00675A4C">
            <w:pPr>
              <w:spacing w:after="120"/>
              <w:rPr>
                <w:rFonts w:ascii="Calibri" w:eastAsia="Cambria" w:hAnsi="Calibri"/>
                <w:sz w:val="22"/>
              </w:rPr>
            </w:pPr>
            <w:r w:rsidRPr="003B099B">
              <w:rPr>
                <w:rFonts w:ascii="Calibri" w:eastAsia="Calibri" w:hAnsi="Calibri" w:cs="Arial"/>
                <w:b/>
                <w:sz w:val="22"/>
              </w:rPr>
              <w:t xml:space="preserve">Option F: </w:t>
            </w:r>
            <w:r w:rsidRPr="00675A4C">
              <w:rPr>
                <w:rFonts w:ascii="Calibri" w:eastAsia="Calibri" w:hAnsi="Calibri" w:cs="Arial"/>
                <w:sz w:val="22"/>
              </w:rPr>
              <w:t xml:space="preserve">This is a correct answer. “By several feet” extends the concept of “above the waterline” and thus provides context for the meaning of “elevate.” </w:t>
            </w:r>
          </w:p>
        </w:tc>
      </w:tr>
      <w:tr w:rsidR="00675A4C" w:rsidRPr="003F472F" w14:paraId="2091047F" w14:textId="77777777" w:rsidTr="0000241D">
        <w:trPr>
          <w:jc w:val="center"/>
        </w:trPr>
        <w:tc>
          <w:tcPr>
            <w:tcW w:w="370" w:type="pct"/>
            <w:shd w:val="clear" w:color="auto" w:fill="auto"/>
            <w:vAlign w:val="center"/>
          </w:tcPr>
          <w:p w14:paraId="0248390E" w14:textId="77777777" w:rsidR="00675A4C" w:rsidRPr="00675A4C" w:rsidRDefault="00675A4C" w:rsidP="0000241D">
            <w:pPr>
              <w:spacing w:after="100" w:afterAutospacing="1"/>
              <w:jc w:val="center"/>
              <w:rPr>
                <w:rFonts w:ascii="Calibri" w:eastAsia="Calibri" w:hAnsi="Calibri"/>
                <w:b/>
                <w:sz w:val="22"/>
              </w:rPr>
            </w:pPr>
            <w:r w:rsidRPr="00675A4C">
              <w:rPr>
                <w:rFonts w:ascii="Calibri" w:eastAsia="Calibri" w:hAnsi="Calibri"/>
                <w:b/>
                <w:sz w:val="22"/>
              </w:rPr>
              <w:t>2</w:t>
            </w:r>
          </w:p>
        </w:tc>
        <w:tc>
          <w:tcPr>
            <w:tcW w:w="399" w:type="pct"/>
            <w:shd w:val="clear" w:color="auto" w:fill="auto"/>
            <w:vAlign w:val="center"/>
          </w:tcPr>
          <w:p w14:paraId="27C17400" w14:textId="77777777" w:rsidR="00675A4C" w:rsidRPr="00675A4C" w:rsidRDefault="00675A4C" w:rsidP="00675A4C">
            <w:pPr>
              <w:spacing w:after="100" w:afterAutospacing="1"/>
              <w:jc w:val="center"/>
              <w:rPr>
                <w:rFonts w:ascii="Calibri" w:eastAsia="Calibri" w:hAnsi="Calibri"/>
                <w:sz w:val="22"/>
              </w:rPr>
            </w:pPr>
            <w:r w:rsidRPr="00675A4C">
              <w:rPr>
                <w:rFonts w:ascii="Calibri" w:eastAsia="Calibri" w:hAnsi="Calibri"/>
                <w:sz w:val="22"/>
              </w:rPr>
              <w:t>C</w:t>
            </w:r>
          </w:p>
        </w:tc>
        <w:tc>
          <w:tcPr>
            <w:tcW w:w="396" w:type="pct"/>
            <w:shd w:val="clear" w:color="auto" w:fill="auto"/>
            <w:vAlign w:val="center"/>
          </w:tcPr>
          <w:p w14:paraId="438BFA65" w14:textId="77777777" w:rsidR="00675A4C" w:rsidRPr="00675A4C" w:rsidRDefault="00675A4C" w:rsidP="00675A4C">
            <w:pPr>
              <w:spacing w:after="100" w:afterAutospacing="1"/>
              <w:jc w:val="center"/>
              <w:rPr>
                <w:rFonts w:ascii="Calibri" w:eastAsia="Calibri" w:hAnsi="Calibri"/>
                <w:sz w:val="22"/>
              </w:rPr>
            </w:pPr>
            <w:r w:rsidRPr="00675A4C">
              <w:rPr>
                <w:rFonts w:ascii="Calibri" w:eastAsia="Calibri" w:hAnsi="Calibri"/>
                <w:sz w:val="22"/>
              </w:rPr>
              <w:t>RI.6.8, RI.6.3, RI.6.1</w:t>
            </w:r>
          </w:p>
        </w:tc>
        <w:tc>
          <w:tcPr>
            <w:tcW w:w="3835" w:type="pct"/>
            <w:shd w:val="clear" w:color="auto" w:fill="auto"/>
            <w:vAlign w:val="center"/>
          </w:tcPr>
          <w:p w14:paraId="6C11CFBA" w14:textId="77777777" w:rsidR="00675A4C" w:rsidRPr="00675A4C" w:rsidRDefault="00675A4C" w:rsidP="00675A4C">
            <w:pPr>
              <w:autoSpaceDE w:val="0"/>
              <w:autoSpaceDN w:val="0"/>
              <w:adjustRightInd w:val="0"/>
              <w:spacing w:before="120" w:after="0"/>
              <w:rPr>
                <w:rFonts w:ascii="Calibri" w:eastAsia="Calibri" w:hAnsi="Calibri" w:cs="Arial"/>
                <w:sz w:val="22"/>
              </w:rPr>
            </w:pPr>
            <w:r w:rsidRPr="002D6BD2">
              <w:rPr>
                <w:rFonts w:ascii="Calibri" w:eastAsia="Calibri" w:hAnsi="Calibri" w:cs="Arial"/>
                <w:b/>
                <w:sz w:val="22"/>
              </w:rPr>
              <w:t>Option A:</w:t>
            </w:r>
            <w:r w:rsidRPr="00675A4C">
              <w:rPr>
                <w:rFonts w:ascii="Calibri" w:eastAsia="Calibri" w:hAnsi="Calibri" w:cs="Arial"/>
                <w:sz w:val="22"/>
              </w:rPr>
              <w:t xml:space="preserve"> Although some buildings were characterized by painted wooden decorations, those buildings were the large and ornate ones, not the buildings in the middle class and poorer districts. </w:t>
            </w:r>
          </w:p>
          <w:p w14:paraId="025B0703" w14:textId="77777777" w:rsidR="00675A4C" w:rsidRPr="00675A4C" w:rsidRDefault="00675A4C" w:rsidP="00675A4C">
            <w:pPr>
              <w:autoSpaceDE w:val="0"/>
              <w:autoSpaceDN w:val="0"/>
              <w:adjustRightInd w:val="0"/>
              <w:spacing w:before="120" w:after="0"/>
              <w:rPr>
                <w:rFonts w:ascii="Calibri" w:eastAsia="Calibri" w:hAnsi="Calibri" w:cs="Arial"/>
                <w:sz w:val="22"/>
              </w:rPr>
            </w:pPr>
            <w:r w:rsidRPr="002D6BD2">
              <w:rPr>
                <w:rFonts w:ascii="Calibri" w:eastAsia="Calibri" w:hAnsi="Calibri" w:cs="Arial"/>
                <w:b/>
                <w:sz w:val="22"/>
              </w:rPr>
              <w:t>Option B</w:t>
            </w:r>
            <w:r w:rsidRPr="00675A4C">
              <w:rPr>
                <w:rFonts w:ascii="Calibri" w:eastAsia="Calibri" w:hAnsi="Calibri" w:cs="Arial"/>
                <w:sz w:val="22"/>
              </w:rPr>
              <w:t>: Although it is possible that the buildings in the middle class and poorer districts had roofs that burned easily, the passage specifically describes the roofs of the larger buildings in the city; there is no textual evidence supporting the flammability of the roofs elsewhere.</w:t>
            </w:r>
          </w:p>
          <w:p w14:paraId="7928BC0D" w14:textId="77777777" w:rsidR="00675A4C" w:rsidRPr="00675A4C" w:rsidRDefault="00675A4C" w:rsidP="00675A4C">
            <w:pPr>
              <w:autoSpaceDE w:val="0"/>
              <w:autoSpaceDN w:val="0"/>
              <w:adjustRightInd w:val="0"/>
              <w:spacing w:before="120" w:after="0"/>
              <w:rPr>
                <w:rFonts w:ascii="Calibri" w:eastAsia="Calibri" w:hAnsi="Calibri" w:cs="Arial"/>
                <w:sz w:val="22"/>
              </w:rPr>
            </w:pPr>
            <w:r w:rsidRPr="002D6BD2">
              <w:rPr>
                <w:rFonts w:ascii="Calibri" w:eastAsia="Calibri" w:hAnsi="Calibri" w:cs="Arial"/>
                <w:b/>
                <w:sz w:val="22"/>
              </w:rPr>
              <w:t>Option C:</w:t>
            </w:r>
            <w:r w:rsidRPr="00675A4C">
              <w:rPr>
                <w:rFonts w:ascii="Calibri" w:eastAsia="Calibri" w:hAnsi="Calibri" w:cs="Arial"/>
                <w:sz w:val="22"/>
              </w:rPr>
              <w:t xml:space="preserve"> This is the correct answer. The passage makes clear that all districts had buildings made of wood that were built close together, causing these districts to burn more readily.</w:t>
            </w:r>
          </w:p>
          <w:p w14:paraId="2AC3473F" w14:textId="77777777" w:rsidR="00675A4C" w:rsidRPr="00675A4C" w:rsidRDefault="00675A4C" w:rsidP="00675A4C">
            <w:pPr>
              <w:autoSpaceDE w:val="0"/>
              <w:autoSpaceDN w:val="0"/>
              <w:adjustRightInd w:val="0"/>
              <w:spacing w:before="120" w:after="120"/>
              <w:rPr>
                <w:rFonts w:ascii="Calibri" w:eastAsia="Calibri" w:hAnsi="Calibri" w:cs="Arial"/>
                <w:sz w:val="22"/>
              </w:rPr>
            </w:pPr>
            <w:r w:rsidRPr="002D6BD2">
              <w:rPr>
                <w:rFonts w:ascii="Calibri" w:eastAsia="Calibri" w:hAnsi="Calibri" w:cs="Arial"/>
                <w:b/>
                <w:sz w:val="22"/>
              </w:rPr>
              <w:t>Option D:</w:t>
            </w:r>
            <w:r w:rsidRPr="00675A4C">
              <w:rPr>
                <w:rFonts w:ascii="Calibri" w:eastAsia="Calibri" w:hAnsi="Calibri" w:cs="Arial"/>
                <w:sz w:val="22"/>
              </w:rPr>
              <w:t xml:space="preserve"> Although it is probably true that all districts were crossed by wooden streets and sidewalks, the passage indicates that this “highly combustible knot” spread throughout the city; therefore, this fact does not explain why the middle class and poorer districts burned more readily than other districts did. </w:t>
            </w:r>
          </w:p>
        </w:tc>
      </w:tr>
    </w:tbl>
    <w:p w14:paraId="76662FFC" w14:textId="77777777" w:rsidR="0000241D" w:rsidRDefault="0000241D">
      <w:r>
        <w:br w:type="page"/>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147"/>
        <w:gridCol w:w="1138"/>
        <w:gridCol w:w="11024"/>
      </w:tblGrid>
      <w:tr w:rsidR="0000241D" w:rsidRPr="00F61323" w14:paraId="2BF4B3D5" w14:textId="77777777" w:rsidTr="0000241D">
        <w:trPr>
          <w:jc w:val="center"/>
        </w:trPr>
        <w:tc>
          <w:tcPr>
            <w:tcW w:w="370" w:type="pct"/>
            <w:shd w:val="clear" w:color="auto" w:fill="auto"/>
            <w:vAlign w:val="center"/>
          </w:tcPr>
          <w:p w14:paraId="494BCB0F" w14:textId="77777777" w:rsidR="0000241D" w:rsidRPr="00675A4C" w:rsidRDefault="0000241D" w:rsidP="00000243">
            <w:pPr>
              <w:spacing w:after="100" w:afterAutospacing="1"/>
              <w:jc w:val="center"/>
              <w:rPr>
                <w:rFonts w:ascii="Calibri" w:eastAsia="Calibri" w:hAnsi="Calibri"/>
                <w:b/>
                <w:sz w:val="20"/>
              </w:rPr>
            </w:pPr>
            <w:r w:rsidRPr="00675A4C">
              <w:rPr>
                <w:rFonts w:ascii="Calibri" w:eastAsia="Calibri" w:hAnsi="Calibri"/>
                <w:b/>
                <w:sz w:val="20"/>
              </w:rPr>
              <w:t>Question Number</w:t>
            </w:r>
          </w:p>
        </w:tc>
        <w:tc>
          <w:tcPr>
            <w:tcW w:w="399" w:type="pct"/>
            <w:shd w:val="clear" w:color="auto" w:fill="auto"/>
            <w:vAlign w:val="center"/>
          </w:tcPr>
          <w:p w14:paraId="7BB9E9AB" w14:textId="77777777" w:rsidR="0000241D" w:rsidRPr="00675A4C" w:rsidRDefault="0000241D" w:rsidP="00000243">
            <w:pPr>
              <w:spacing w:afterAutospacing="1"/>
              <w:jc w:val="center"/>
              <w:rPr>
                <w:rFonts w:ascii="Calibri" w:eastAsia="Calibri" w:hAnsi="Calibri"/>
                <w:b/>
                <w:sz w:val="20"/>
              </w:rPr>
            </w:pPr>
            <w:r w:rsidRPr="00675A4C">
              <w:rPr>
                <w:rFonts w:ascii="Calibri" w:eastAsia="Calibri" w:hAnsi="Calibri"/>
                <w:b/>
                <w:sz w:val="20"/>
              </w:rPr>
              <w:t>Correct Answer(s)</w:t>
            </w:r>
          </w:p>
        </w:tc>
        <w:tc>
          <w:tcPr>
            <w:tcW w:w="396" w:type="pct"/>
            <w:shd w:val="clear" w:color="auto" w:fill="auto"/>
            <w:vAlign w:val="center"/>
          </w:tcPr>
          <w:p w14:paraId="2646428E" w14:textId="77777777" w:rsidR="0000241D" w:rsidRPr="00675A4C" w:rsidRDefault="0000241D" w:rsidP="00000243">
            <w:pPr>
              <w:spacing w:after="100" w:afterAutospacing="1"/>
              <w:jc w:val="center"/>
              <w:rPr>
                <w:rFonts w:ascii="Calibri" w:eastAsia="Calibri" w:hAnsi="Calibri"/>
                <w:sz w:val="22"/>
              </w:rPr>
            </w:pPr>
            <w:r w:rsidRPr="00675A4C">
              <w:rPr>
                <w:rFonts w:ascii="Calibri" w:eastAsia="Calibri" w:hAnsi="Calibri"/>
                <w:b/>
                <w:sz w:val="20"/>
              </w:rPr>
              <w:t>Standards</w:t>
            </w:r>
          </w:p>
        </w:tc>
        <w:tc>
          <w:tcPr>
            <w:tcW w:w="3835" w:type="pct"/>
            <w:shd w:val="clear" w:color="auto" w:fill="auto"/>
            <w:vAlign w:val="center"/>
          </w:tcPr>
          <w:p w14:paraId="7073F7C2" w14:textId="77777777" w:rsidR="0000241D" w:rsidRPr="00675A4C" w:rsidRDefault="0000241D" w:rsidP="00000243">
            <w:pPr>
              <w:spacing w:before="120" w:after="120"/>
              <w:jc w:val="center"/>
              <w:rPr>
                <w:rFonts w:ascii="Calibri" w:eastAsia="Calibri" w:hAnsi="Calibri" w:cs="Arial"/>
                <w:sz w:val="22"/>
              </w:rPr>
            </w:pPr>
            <w:r w:rsidRPr="00675A4C">
              <w:rPr>
                <w:rFonts w:ascii="Calibri" w:eastAsia="Calibri" w:hAnsi="Calibri"/>
                <w:b/>
                <w:sz w:val="22"/>
              </w:rPr>
              <w:t>Rationales for Answer Options</w:t>
            </w:r>
          </w:p>
        </w:tc>
      </w:tr>
      <w:tr w:rsidR="00675A4C" w:rsidRPr="00F61323" w14:paraId="633D0257" w14:textId="77777777" w:rsidTr="0000241D">
        <w:trPr>
          <w:jc w:val="center"/>
        </w:trPr>
        <w:tc>
          <w:tcPr>
            <w:tcW w:w="370" w:type="pct"/>
            <w:shd w:val="clear" w:color="auto" w:fill="auto"/>
            <w:vAlign w:val="center"/>
          </w:tcPr>
          <w:p w14:paraId="65A3AAA6" w14:textId="77777777" w:rsidR="00675A4C" w:rsidRPr="00675A4C" w:rsidRDefault="00675A4C" w:rsidP="0000241D">
            <w:pPr>
              <w:spacing w:after="100" w:afterAutospacing="1"/>
              <w:jc w:val="center"/>
              <w:rPr>
                <w:rFonts w:ascii="Calibri" w:eastAsia="Calibri" w:hAnsi="Calibri"/>
                <w:b/>
                <w:sz w:val="22"/>
              </w:rPr>
            </w:pPr>
            <w:r w:rsidRPr="00675A4C">
              <w:rPr>
                <w:rFonts w:ascii="Calibri" w:eastAsia="Calibri" w:hAnsi="Calibri"/>
                <w:b/>
                <w:sz w:val="22"/>
              </w:rPr>
              <w:t>3</w:t>
            </w:r>
          </w:p>
        </w:tc>
        <w:tc>
          <w:tcPr>
            <w:tcW w:w="399" w:type="pct"/>
            <w:shd w:val="clear" w:color="auto" w:fill="auto"/>
            <w:vAlign w:val="center"/>
          </w:tcPr>
          <w:p w14:paraId="52D68BF4" w14:textId="77777777" w:rsidR="00675A4C" w:rsidRPr="00675A4C" w:rsidRDefault="00675A4C" w:rsidP="00675A4C">
            <w:pPr>
              <w:spacing w:afterAutospacing="1"/>
              <w:jc w:val="center"/>
              <w:rPr>
                <w:rFonts w:ascii="Calibri" w:eastAsia="Calibri" w:hAnsi="Calibri"/>
                <w:sz w:val="22"/>
              </w:rPr>
            </w:pPr>
            <w:r w:rsidRPr="00675A4C">
              <w:rPr>
                <w:rFonts w:ascii="Calibri" w:eastAsia="Calibri" w:hAnsi="Calibri"/>
                <w:sz w:val="22"/>
              </w:rPr>
              <w:t>A</w:t>
            </w:r>
          </w:p>
        </w:tc>
        <w:tc>
          <w:tcPr>
            <w:tcW w:w="396" w:type="pct"/>
            <w:shd w:val="clear" w:color="auto" w:fill="auto"/>
            <w:vAlign w:val="center"/>
          </w:tcPr>
          <w:p w14:paraId="0BC3EDD4" w14:textId="77777777" w:rsidR="00675A4C" w:rsidRPr="00675A4C" w:rsidRDefault="00675A4C" w:rsidP="00675A4C">
            <w:pPr>
              <w:spacing w:after="100" w:afterAutospacing="1"/>
              <w:jc w:val="center"/>
              <w:rPr>
                <w:rFonts w:ascii="Calibri" w:eastAsia="Calibri" w:hAnsi="Calibri"/>
                <w:sz w:val="22"/>
              </w:rPr>
            </w:pPr>
            <w:r w:rsidRPr="00675A4C">
              <w:rPr>
                <w:rFonts w:ascii="Calibri" w:eastAsia="Calibri" w:hAnsi="Calibri"/>
                <w:sz w:val="22"/>
              </w:rPr>
              <w:t>RI.6.3, RI.6.1</w:t>
            </w:r>
          </w:p>
        </w:tc>
        <w:tc>
          <w:tcPr>
            <w:tcW w:w="3835" w:type="pct"/>
            <w:shd w:val="clear" w:color="auto" w:fill="auto"/>
            <w:vAlign w:val="center"/>
          </w:tcPr>
          <w:p w14:paraId="76879DDA" w14:textId="77777777" w:rsidR="00675A4C" w:rsidRPr="00675A4C" w:rsidRDefault="00675A4C" w:rsidP="00675A4C">
            <w:pPr>
              <w:spacing w:before="120" w:after="120"/>
              <w:rPr>
                <w:rFonts w:ascii="Calibri" w:eastAsia="Calibri" w:hAnsi="Calibri" w:cs="Arial"/>
                <w:sz w:val="22"/>
              </w:rPr>
            </w:pPr>
            <w:r w:rsidRPr="002D6BD2">
              <w:rPr>
                <w:rFonts w:ascii="Calibri" w:eastAsia="Calibri" w:hAnsi="Calibri" w:cs="Arial"/>
                <w:b/>
                <w:sz w:val="22"/>
              </w:rPr>
              <w:t>Option A:</w:t>
            </w:r>
            <w:r w:rsidRPr="00675A4C">
              <w:rPr>
                <w:rFonts w:ascii="Calibri" w:eastAsia="Calibri" w:hAnsi="Calibri" w:cs="Arial"/>
                <w:sz w:val="22"/>
              </w:rPr>
              <w:t xml:space="preserve"> This is the correct answer. The fact that the businesses were located in the middle class and poorer districts made conditions worse there, most likely because they offered sources of fuel for the fire.</w:t>
            </w:r>
          </w:p>
          <w:p w14:paraId="4BBFAB1B" w14:textId="77777777" w:rsidR="00675A4C" w:rsidRPr="00675A4C" w:rsidRDefault="00675A4C" w:rsidP="00675A4C">
            <w:pPr>
              <w:spacing w:before="120" w:after="120"/>
              <w:rPr>
                <w:rFonts w:ascii="Calibri" w:eastAsia="Calibri" w:hAnsi="Calibri" w:cs="Arial"/>
                <w:sz w:val="22"/>
              </w:rPr>
            </w:pPr>
            <w:r w:rsidRPr="002D6BD2">
              <w:rPr>
                <w:rFonts w:ascii="Calibri" w:eastAsia="Calibri" w:hAnsi="Calibri" w:cs="Arial"/>
                <w:b/>
                <w:sz w:val="22"/>
              </w:rPr>
              <w:t>Option B:</w:t>
            </w:r>
            <w:r w:rsidRPr="00675A4C">
              <w:rPr>
                <w:rFonts w:ascii="Calibri" w:eastAsia="Calibri" w:hAnsi="Calibri" w:cs="Arial"/>
                <w:sz w:val="22"/>
              </w:rPr>
              <w:t xml:space="preserve"> Although the poorer and richer districts were linked by the fact that their buildings were made of wood, the passage is clear that the businesses were located in the middle class and poorer districts rather than the richer ones.</w:t>
            </w:r>
          </w:p>
          <w:p w14:paraId="13140ED7" w14:textId="77777777" w:rsidR="00675A4C" w:rsidRPr="00675A4C" w:rsidRDefault="00675A4C" w:rsidP="00675A4C">
            <w:pPr>
              <w:spacing w:before="120" w:after="120"/>
              <w:rPr>
                <w:rFonts w:ascii="Calibri" w:eastAsia="Calibri" w:hAnsi="Calibri" w:cs="Arial"/>
                <w:sz w:val="22"/>
              </w:rPr>
            </w:pPr>
            <w:r w:rsidRPr="002D6BD2">
              <w:rPr>
                <w:rFonts w:ascii="Calibri" w:eastAsia="Calibri" w:hAnsi="Calibri" w:cs="Arial"/>
                <w:b/>
                <w:sz w:val="22"/>
              </w:rPr>
              <w:t>Option C:</w:t>
            </w:r>
            <w:r w:rsidRPr="00675A4C">
              <w:rPr>
                <w:rFonts w:ascii="Calibri" w:eastAsia="Calibri" w:hAnsi="Calibri" w:cs="Arial"/>
                <w:sz w:val="22"/>
              </w:rPr>
              <w:t xml:space="preserve"> Although there were fire hazards in the richer districts, they consisted mainly of large and small wooden buildings, stables, and trees, not businesses.  </w:t>
            </w:r>
          </w:p>
          <w:p w14:paraId="038A1464" w14:textId="77777777" w:rsidR="00675A4C" w:rsidRPr="00675A4C" w:rsidRDefault="00675A4C" w:rsidP="00675A4C">
            <w:pPr>
              <w:spacing w:before="120" w:after="120"/>
              <w:rPr>
                <w:rFonts w:ascii="Calibri" w:eastAsia="Calibri" w:hAnsi="Calibri"/>
                <w:sz w:val="22"/>
              </w:rPr>
            </w:pPr>
            <w:r w:rsidRPr="002D6BD2">
              <w:rPr>
                <w:rFonts w:ascii="Calibri" w:eastAsia="Calibri" w:hAnsi="Calibri" w:cs="Arial"/>
                <w:b/>
                <w:sz w:val="22"/>
              </w:rPr>
              <w:t>Option D:</w:t>
            </w:r>
            <w:r w:rsidRPr="00675A4C">
              <w:rPr>
                <w:rFonts w:ascii="Calibri" w:eastAsia="Calibri" w:hAnsi="Calibri" w:cs="Arial"/>
                <w:sz w:val="22"/>
              </w:rPr>
              <w:t xml:space="preserve"> Although the businesses were located in the middle class and poorer districts, that fact did not cause the city to be bound by a “highly combustible knot” of wooden sidewalks and roads.</w:t>
            </w:r>
          </w:p>
        </w:tc>
      </w:tr>
      <w:tr w:rsidR="00675A4C" w:rsidRPr="00F61323" w14:paraId="73665E08" w14:textId="77777777" w:rsidTr="0000241D">
        <w:trPr>
          <w:jc w:val="center"/>
        </w:trPr>
        <w:tc>
          <w:tcPr>
            <w:tcW w:w="370" w:type="pct"/>
            <w:shd w:val="clear" w:color="auto" w:fill="auto"/>
            <w:vAlign w:val="center"/>
          </w:tcPr>
          <w:p w14:paraId="368F9E6B" w14:textId="77777777" w:rsidR="00675A4C" w:rsidRPr="00675A4C" w:rsidRDefault="00675A4C" w:rsidP="00675A4C">
            <w:pPr>
              <w:spacing w:after="100" w:afterAutospacing="1"/>
              <w:jc w:val="center"/>
              <w:rPr>
                <w:rFonts w:ascii="Calibri" w:eastAsia="Calibri" w:hAnsi="Calibri"/>
                <w:b/>
                <w:sz w:val="22"/>
              </w:rPr>
            </w:pPr>
            <w:r w:rsidRPr="00675A4C">
              <w:rPr>
                <w:rFonts w:ascii="Calibri" w:eastAsia="Calibri" w:hAnsi="Calibri"/>
                <w:b/>
                <w:sz w:val="22"/>
              </w:rPr>
              <w:t>4</w:t>
            </w:r>
          </w:p>
        </w:tc>
        <w:tc>
          <w:tcPr>
            <w:tcW w:w="399" w:type="pct"/>
            <w:shd w:val="clear" w:color="auto" w:fill="auto"/>
            <w:vAlign w:val="center"/>
          </w:tcPr>
          <w:p w14:paraId="3EBD4E68" w14:textId="77777777" w:rsidR="00675A4C" w:rsidRPr="00675A4C" w:rsidRDefault="00675A4C" w:rsidP="00675A4C">
            <w:pPr>
              <w:spacing w:afterAutospacing="1"/>
              <w:jc w:val="center"/>
              <w:rPr>
                <w:rFonts w:ascii="Calibri" w:eastAsia="Calibri" w:hAnsi="Calibri"/>
                <w:sz w:val="22"/>
              </w:rPr>
            </w:pPr>
            <w:r w:rsidRPr="00675A4C">
              <w:rPr>
                <w:rFonts w:ascii="Calibri" w:eastAsia="Calibri" w:hAnsi="Calibri"/>
                <w:sz w:val="22"/>
              </w:rPr>
              <w:t>A</w:t>
            </w:r>
          </w:p>
        </w:tc>
        <w:tc>
          <w:tcPr>
            <w:tcW w:w="396" w:type="pct"/>
            <w:shd w:val="clear" w:color="auto" w:fill="auto"/>
            <w:vAlign w:val="center"/>
          </w:tcPr>
          <w:p w14:paraId="7F75B5F5" w14:textId="77777777" w:rsidR="00675A4C" w:rsidRPr="00675A4C" w:rsidRDefault="00675A4C" w:rsidP="00675A4C">
            <w:pPr>
              <w:spacing w:afterAutospacing="1"/>
              <w:jc w:val="center"/>
              <w:rPr>
                <w:rFonts w:ascii="Calibri" w:eastAsia="Calibri" w:hAnsi="Calibri"/>
                <w:sz w:val="22"/>
              </w:rPr>
            </w:pPr>
            <w:r w:rsidRPr="00675A4C">
              <w:rPr>
                <w:rFonts w:ascii="Calibri" w:eastAsia="Calibri" w:hAnsi="Calibri"/>
                <w:sz w:val="22"/>
              </w:rPr>
              <w:t>RI.6.5, RI.6.1</w:t>
            </w:r>
          </w:p>
        </w:tc>
        <w:tc>
          <w:tcPr>
            <w:tcW w:w="3835" w:type="pct"/>
            <w:shd w:val="clear" w:color="auto" w:fill="auto"/>
            <w:vAlign w:val="center"/>
          </w:tcPr>
          <w:p w14:paraId="61D27176" w14:textId="77777777" w:rsidR="00675A4C" w:rsidRPr="00675A4C" w:rsidRDefault="00675A4C" w:rsidP="00675A4C">
            <w:pPr>
              <w:spacing w:before="120" w:after="120"/>
              <w:rPr>
                <w:rFonts w:ascii="Calibri" w:eastAsia="Calibri" w:hAnsi="Calibri" w:cs="Arial"/>
                <w:sz w:val="22"/>
              </w:rPr>
            </w:pPr>
            <w:r w:rsidRPr="002D6BD2">
              <w:rPr>
                <w:rFonts w:ascii="Calibri" w:eastAsia="Calibri" w:hAnsi="Calibri" w:cs="Arial"/>
                <w:b/>
                <w:sz w:val="22"/>
              </w:rPr>
              <w:t xml:space="preserve">Option A: </w:t>
            </w:r>
            <w:r w:rsidRPr="00675A4C">
              <w:rPr>
                <w:rFonts w:ascii="Calibri" w:eastAsia="Calibri" w:hAnsi="Calibri" w:cs="Arial"/>
                <w:sz w:val="22"/>
              </w:rPr>
              <w:t>This is the correct answer. The author structures these paragraphs to show commonality among the three kinds of districts.</w:t>
            </w:r>
          </w:p>
          <w:p w14:paraId="6157A6A3" w14:textId="77777777" w:rsidR="00675A4C" w:rsidRPr="00675A4C" w:rsidRDefault="00675A4C" w:rsidP="00675A4C">
            <w:pPr>
              <w:spacing w:after="120"/>
              <w:rPr>
                <w:rFonts w:ascii="Calibri" w:eastAsia="Calibri" w:hAnsi="Calibri" w:cs="Arial"/>
                <w:sz w:val="22"/>
              </w:rPr>
            </w:pPr>
            <w:r w:rsidRPr="002D6BD2">
              <w:rPr>
                <w:rFonts w:ascii="Calibri" w:eastAsia="Calibri" w:hAnsi="Calibri" w:cs="Arial"/>
                <w:b/>
                <w:sz w:val="22"/>
              </w:rPr>
              <w:t>Option B:</w:t>
            </w:r>
            <w:r w:rsidRPr="00675A4C">
              <w:rPr>
                <w:rFonts w:ascii="Calibri" w:eastAsia="Calibri" w:hAnsi="Calibri" w:cs="Arial"/>
                <w:sz w:val="22"/>
              </w:rPr>
              <w:t xml:space="preserve"> The passage emphasizes that the middle class and poorer districts, rather than the richer districts, were characterized by closely packed wooden buildings. </w:t>
            </w:r>
          </w:p>
          <w:p w14:paraId="7AA0B532" w14:textId="77777777" w:rsidR="00675A4C" w:rsidRPr="00675A4C" w:rsidRDefault="00675A4C" w:rsidP="00675A4C">
            <w:pPr>
              <w:spacing w:after="120"/>
              <w:rPr>
                <w:rFonts w:ascii="Calibri" w:eastAsia="Calibri" w:hAnsi="Calibri" w:cs="Arial"/>
                <w:sz w:val="22"/>
              </w:rPr>
            </w:pPr>
            <w:r w:rsidRPr="002D6BD2">
              <w:rPr>
                <w:rFonts w:ascii="Calibri" w:eastAsia="Calibri" w:hAnsi="Calibri" w:cs="Arial"/>
                <w:b/>
                <w:sz w:val="22"/>
              </w:rPr>
              <w:t>Option C:</w:t>
            </w:r>
            <w:r w:rsidRPr="00675A4C">
              <w:rPr>
                <w:rFonts w:ascii="Calibri" w:eastAsia="Calibri" w:hAnsi="Calibri" w:cs="Arial"/>
                <w:sz w:val="22"/>
              </w:rPr>
              <w:t xml:space="preserve"> Although the inference is logical that most buildings were made of wood because wood was the most readily available resource, there is no textual evidence supporting this inference. Wood and stone may have been equally available, but wood may have been less expensive or faster to build with. </w:t>
            </w:r>
          </w:p>
          <w:p w14:paraId="02543448" w14:textId="77777777" w:rsidR="00675A4C" w:rsidRPr="00675A4C" w:rsidRDefault="00675A4C" w:rsidP="00675A4C">
            <w:pPr>
              <w:spacing w:after="120"/>
              <w:rPr>
                <w:rFonts w:ascii="Calibri" w:eastAsia="Calibri" w:hAnsi="Calibri"/>
                <w:sz w:val="22"/>
              </w:rPr>
            </w:pPr>
            <w:r w:rsidRPr="002D6BD2">
              <w:rPr>
                <w:rFonts w:ascii="Calibri" w:eastAsia="Calibri" w:hAnsi="Calibri" w:cs="Arial"/>
                <w:b/>
                <w:sz w:val="22"/>
              </w:rPr>
              <w:t>Option D:</w:t>
            </w:r>
            <w:r w:rsidRPr="00675A4C">
              <w:rPr>
                <w:rFonts w:ascii="Calibri" w:eastAsia="Calibri" w:hAnsi="Calibri" w:cs="Arial"/>
                <w:sz w:val="22"/>
              </w:rPr>
              <w:t xml:space="preserve"> Although the text indicates a similarity between Chicago and other large cities at the time, it does not support an inference about how Chicago differed from other cities. </w:t>
            </w:r>
          </w:p>
        </w:tc>
      </w:tr>
      <w:tr w:rsidR="009146D1" w:rsidRPr="00F61323" w14:paraId="76ACF495" w14:textId="77777777" w:rsidTr="0000241D">
        <w:trPr>
          <w:jc w:val="center"/>
        </w:trPr>
        <w:tc>
          <w:tcPr>
            <w:tcW w:w="370" w:type="pct"/>
            <w:shd w:val="clear" w:color="auto" w:fill="auto"/>
            <w:vAlign w:val="center"/>
          </w:tcPr>
          <w:p w14:paraId="39325BBC" w14:textId="77777777" w:rsidR="009146D1" w:rsidRPr="00675A4C" w:rsidRDefault="009146D1" w:rsidP="00675A4C">
            <w:pPr>
              <w:spacing w:afterAutospacing="1"/>
              <w:jc w:val="center"/>
              <w:rPr>
                <w:rFonts w:ascii="Calibri" w:eastAsia="Calibri" w:hAnsi="Calibri"/>
                <w:b/>
                <w:sz w:val="22"/>
              </w:rPr>
            </w:pPr>
            <w:r w:rsidRPr="00675A4C">
              <w:rPr>
                <w:rFonts w:ascii="Calibri" w:eastAsia="Calibri" w:hAnsi="Calibri"/>
                <w:b/>
                <w:sz w:val="22"/>
              </w:rPr>
              <w:t>5 Part A</w:t>
            </w:r>
          </w:p>
        </w:tc>
        <w:tc>
          <w:tcPr>
            <w:tcW w:w="399" w:type="pct"/>
            <w:shd w:val="clear" w:color="auto" w:fill="auto"/>
            <w:vAlign w:val="center"/>
          </w:tcPr>
          <w:p w14:paraId="5BF60B65" w14:textId="77777777" w:rsidR="009146D1" w:rsidRPr="00675A4C" w:rsidRDefault="009146D1" w:rsidP="00675A4C">
            <w:pPr>
              <w:spacing w:afterAutospacing="1"/>
              <w:jc w:val="center"/>
              <w:rPr>
                <w:rFonts w:ascii="Calibri" w:eastAsia="Calibri" w:hAnsi="Calibri"/>
                <w:sz w:val="22"/>
              </w:rPr>
            </w:pPr>
            <w:r w:rsidRPr="00675A4C">
              <w:rPr>
                <w:rFonts w:ascii="Calibri" w:eastAsia="Calibri" w:hAnsi="Calibri"/>
                <w:sz w:val="22"/>
              </w:rPr>
              <w:t>D</w:t>
            </w:r>
          </w:p>
        </w:tc>
        <w:tc>
          <w:tcPr>
            <w:tcW w:w="396" w:type="pct"/>
            <w:shd w:val="clear" w:color="auto" w:fill="auto"/>
            <w:vAlign w:val="center"/>
          </w:tcPr>
          <w:p w14:paraId="09200234" w14:textId="77777777" w:rsidR="009146D1" w:rsidRPr="00675A4C" w:rsidRDefault="009146D1" w:rsidP="00675A4C">
            <w:pPr>
              <w:spacing w:afterAutospacing="1"/>
              <w:jc w:val="center"/>
              <w:rPr>
                <w:rFonts w:ascii="Calibri" w:eastAsia="Calibri" w:hAnsi="Calibri"/>
                <w:sz w:val="22"/>
              </w:rPr>
            </w:pPr>
            <w:r w:rsidRPr="00675A4C">
              <w:rPr>
                <w:rFonts w:ascii="Calibri" w:eastAsia="Calibri" w:hAnsi="Calibri"/>
                <w:sz w:val="22"/>
              </w:rPr>
              <w:t>RI.6.2, RI.6.1</w:t>
            </w:r>
          </w:p>
        </w:tc>
        <w:tc>
          <w:tcPr>
            <w:tcW w:w="3835" w:type="pct"/>
            <w:shd w:val="clear" w:color="auto" w:fill="auto"/>
            <w:vAlign w:val="center"/>
          </w:tcPr>
          <w:p w14:paraId="2C013692" w14:textId="77777777" w:rsidR="009146D1" w:rsidRPr="002D6BD2" w:rsidRDefault="009146D1" w:rsidP="00675A4C">
            <w:pPr>
              <w:spacing w:before="120" w:after="120"/>
              <w:rPr>
                <w:rFonts w:ascii="Calibri" w:eastAsia="Calibri" w:hAnsi="Calibri" w:cs="Arial"/>
                <w:sz w:val="22"/>
              </w:rPr>
            </w:pPr>
            <w:r w:rsidRPr="002D6BD2">
              <w:rPr>
                <w:rFonts w:ascii="Calibri" w:eastAsia="Calibri" w:hAnsi="Calibri" w:cs="Arial"/>
                <w:b/>
                <w:sz w:val="22"/>
              </w:rPr>
              <w:t>Option A:</w:t>
            </w:r>
            <w:r w:rsidRPr="002D6BD2">
              <w:rPr>
                <w:rFonts w:ascii="Calibri" w:eastAsia="Calibri" w:hAnsi="Calibri" w:cs="Arial"/>
                <w:sz w:val="22"/>
              </w:rPr>
              <w:t xml:space="preserve">  Although students may be strongly drawn to this option because it sounds as if it is what the passage might be about, there is no information in the text comparing the Great Fire to other fires in U.S. history.</w:t>
            </w:r>
          </w:p>
          <w:p w14:paraId="459742ED" w14:textId="77777777" w:rsidR="009146D1" w:rsidRPr="002D6BD2" w:rsidRDefault="009146D1" w:rsidP="00675A4C">
            <w:pPr>
              <w:spacing w:after="120"/>
              <w:rPr>
                <w:rFonts w:ascii="Calibri" w:eastAsia="Calibri" w:hAnsi="Calibri" w:cs="Arial"/>
                <w:sz w:val="22"/>
              </w:rPr>
            </w:pPr>
            <w:r w:rsidRPr="002D6BD2">
              <w:rPr>
                <w:rFonts w:ascii="Calibri" w:eastAsia="Calibri" w:hAnsi="Calibri" w:cs="Arial"/>
                <w:b/>
                <w:sz w:val="22"/>
              </w:rPr>
              <w:t>Option B:</w:t>
            </w:r>
            <w:r w:rsidRPr="002D6BD2">
              <w:rPr>
                <w:rFonts w:ascii="Calibri" w:eastAsia="Calibri" w:hAnsi="Calibri" w:cs="Arial"/>
                <w:sz w:val="22"/>
              </w:rPr>
              <w:t xml:space="preserve"> There is no textual evidence for this statement as the central idea of the passage; in fact, much of the text is devoted to showing how all neighborhoods were at risk of fire.</w:t>
            </w:r>
          </w:p>
          <w:p w14:paraId="56EF474D" w14:textId="77777777" w:rsidR="009146D1" w:rsidRPr="002D6BD2" w:rsidRDefault="009146D1" w:rsidP="00675A4C">
            <w:pPr>
              <w:spacing w:after="120"/>
              <w:rPr>
                <w:rFonts w:ascii="Calibri" w:eastAsia="Calibri" w:hAnsi="Calibri" w:cs="Arial"/>
                <w:sz w:val="22"/>
              </w:rPr>
            </w:pPr>
            <w:r w:rsidRPr="002D6BD2">
              <w:rPr>
                <w:rFonts w:ascii="Calibri" w:eastAsia="Calibri" w:hAnsi="Calibri" w:cs="Arial"/>
                <w:b/>
                <w:sz w:val="22"/>
              </w:rPr>
              <w:t>Option C:</w:t>
            </w:r>
            <w:r w:rsidRPr="002D6BD2">
              <w:rPr>
                <w:rFonts w:ascii="Calibri" w:eastAsia="Calibri" w:hAnsi="Calibri" w:cs="Arial"/>
                <w:sz w:val="22"/>
              </w:rPr>
              <w:t xml:space="preserve"> Although the opening paragraphs suggest that many people tried to put out the fire, the idea that firefighters could not put out the fire even with help is not the central idea of the passage. </w:t>
            </w:r>
          </w:p>
          <w:p w14:paraId="348F4092" w14:textId="77777777" w:rsidR="009146D1" w:rsidRPr="00675A4C" w:rsidRDefault="009146D1" w:rsidP="002D6BD2">
            <w:pPr>
              <w:spacing w:after="120"/>
              <w:rPr>
                <w:rFonts w:ascii="Calibri" w:eastAsia="Calibri" w:hAnsi="Calibri"/>
                <w:sz w:val="22"/>
              </w:rPr>
            </w:pPr>
            <w:r w:rsidRPr="002D6BD2">
              <w:rPr>
                <w:rFonts w:ascii="Calibri" w:eastAsia="Calibri" w:hAnsi="Calibri" w:cs="Arial"/>
                <w:b/>
                <w:sz w:val="22"/>
              </w:rPr>
              <w:t>Option D</w:t>
            </w:r>
            <w:r w:rsidR="002D6BD2" w:rsidRPr="002D6BD2">
              <w:rPr>
                <w:rFonts w:ascii="Calibri" w:eastAsia="Calibri" w:hAnsi="Calibri" w:cs="Arial"/>
                <w:b/>
                <w:sz w:val="22"/>
              </w:rPr>
              <w:t>:</w:t>
            </w:r>
            <w:r w:rsidRPr="002D6BD2">
              <w:rPr>
                <w:rFonts w:ascii="Calibri" w:eastAsia="Calibri" w:hAnsi="Calibri" w:cs="Arial"/>
                <w:sz w:val="22"/>
              </w:rPr>
              <w:t xml:space="preserve"> This is the correct answer, and the author summarizes this idea early in the passage.</w:t>
            </w:r>
            <w:r w:rsidRPr="00675A4C">
              <w:rPr>
                <w:rFonts w:ascii="Calibri" w:eastAsia="Calibri" w:hAnsi="Calibri"/>
                <w:sz w:val="22"/>
              </w:rPr>
              <w:t xml:space="preserve"> </w:t>
            </w:r>
          </w:p>
        </w:tc>
      </w:tr>
    </w:tbl>
    <w:p w14:paraId="642FE646" w14:textId="77777777" w:rsidR="0000241D" w:rsidRDefault="0000241D">
      <w:r>
        <w:br w:type="page"/>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554"/>
        <w:gridCol w:w="1436"/>
        <w:gridCol w:w="10408"/>
      </w:tblGrid>
      <w:tr w:rsidR="00377E6C" w:rsidRPr="00F61323" w14:paraId="1BE5F9FC" w14:textId="77777777" w:rsidTr="00377E6C">
        <w:trPr>
          <w:jc w:val="center"/>
        </w:trPr>
        <w:tc>
          <w:tcPr>
            <w:tcW w:w="335" w:type="pct"/>
            <w:shd w:val="clear" w:color="auto" w:fill="auto"/>
            <w:vAlign w:val="center"/>
          </w:tcPr>
          <w:p w14:paraId="1CA1E5DF" w14:textId="77777777" w:rsidR="00377E6C" w:rsidRPr="00675A4C" w:rsidRDefault="00377E6C" w:rsidP="00000243">
            <w:pPr>
              <w:spacing w:after="100" w:afterAutospacing="1"/>
              <w:jc w:val="center"/>
              <w:rPr>
                <w:rFonts w:ascii="Calibri" w:eastAsia="Calibri" w:hAnsi="Calibri"/>
                <w:b/>
                <w:sz w:val="20"/>
              </w:rPr>
            </w:pPr>
            <w:r w:rsidRPr="00675A4C">
              <w:rPr>
                <w:rFonts w:ascii="Calibri" w:eastAsia="Calibri" w:hAnsi="Calibri"/>
                <w:b/>
                <w:sz w:val="20"/>
              </w:rPr>
              <w:t>Question Number</w:t>
            </w:r>
          </w:p>
        </w:tc>
        <w:tc>
          <w:tcPr>
            <w:tcW w:w="542" w:type="pct"/>
            <w:shd w:val="clear" w:color="auto" w:fill="auto"/>
            <w:vAlign w:val="center"/>
          </w:tcPr>
          <w:p w14:paraId="09FC58B5" w14:textId="77777777" w:rsidR="00377E6C" w:rsidRPr="00675A4C" w:rsidRDefault="00377E6C" w:rsidP="00000243">
            <w:pPr>
              <w:spacing w:afterAutospacing="1"/>
              <w:jc w:val="center"/>
              <w:rPr>
                <w:rFonts w:ascii="Calibri" w:eastAsia="Calibri" w:hAnsi="Calibri"/>
                <w:b/>
                <w:sz w:val="20"/>
              </w:rPr>
            </w:pPr>
            <w:r w:rsidRPr="00675A4C">
              <w:rPr>
                <w:rFonts w:ascii="Calibri" w:eastAsia="Calibri" w:hAnsi="Calibri"/>
                <w:b/>
                <w:sz w:val="20"/>
              </w:rPr>
              <w:t>Correct Answer(s)</w:t>
            </w:r>
          </w:p>
        </w:tc>
        <w:tc>
          <w:tcPr>
            <w:tcW w:w="501" w:type="pct"/>
            <w:shd w:val="clear" w:color="auto" w:fill="auto"/>
            <w:vAlign w:val="center"/>
          </w:tcPr>
          <w:p w14:paraId="30E3D02D" w14:textId="77777777" w:rsidR="00377E6C" w:rsidRPr="00675A4C" w:rsidRDefault="00377E6C" w:rsidP="00000243">
            <w:pPr>
              <w:spacing w:after="100" w:afterAutospacing="1"/>
              <w:jc w:val="center"/>
              <w:rPr>
                <w:rFonts w:ascii="Calibri" w:eastAsia="Calibri" w:hAnsi="Calibri"/>
                <w:sz w:val="22"/>
              </w:rPr>
            </w:pPr>
            <w:r w:rsidRPr="00675A4C">
              <w:rPr>
                <w:rFonts w:ascii="Calibri" w:eastAsia="Calibri" w:hAnsi="Calibri"/>
                <w:b/>
                <w:sz w:val="20"/>
              </w:rPr>
              <w:t>Standards</w:t>
            </w:r>
          </w:p>
        </w:tc>
        <w:tc>
          <w:tcPr>
            <w:tcW w:w="3622" w:type="pct"/>
            <w:shd w:val="clear" w:color="auto" w:fill="auto"/>
            <w:vAlign w:val="center"/>
          </w:tcPr>
          <w:p w14:paraId="2EB61F92" w14:textId="77777777" w:rsidR="00377E6C" w:rsidRPr="00675A4C" w:rsidRDefault="00377E6C" w:rsidP="00000243">
            <w:pPr>
              <w:spacing w:before="120" w:after="120"/>
              <w:jc w:val="center"/>
              <w:rPr>
                <w:rFonts w:ascii="Calibri" w:eastAsia="Calibri" w:hAnsi="Calibri" w:cs="Arial"/>
                <w:sz w:val="22"/>
              </w:rPr>
            </w:pPr>
            <w:r w:rsidRPr="00675A4C">
              <w:rPr>
                <w:rFonts w:ascii="Calibri" w:eastAsia="Calibri" w:hAnsi="Calibri"/>
                <w:b/>
                <w:sz w:val="22"/>
              </w:rPr>
              <w:t>Rationales for Answer Options</w:t>
            </w:r>
          </w:p>
        </w:tc>
      </w:tr>
      <w:tr w:rsidR="009146D1" w:rsidRPr="00F61323" w14:paraId="173F9972" w14:textId="77777777" w:rsidTr="00377E6C">
        <w:trPr>
          <w:jc w:val="center"/>
        </w:trPr>
        <w:tc>
          <w:tcPr>
            <w:tcW w:w="335" w:type="pct"/>
            <w:shd w:val="clear" w:color="auto" w:fill="auto"/>
            <w:vAlign w:val="center"/>
          </w:tcPr>
          <w:p w14:paraId="60B3F922" w14:textId="77777777" w:rsidR="009146D1" w:rsidRPr="00675A4C" w:rsidRDefault="009146D1" w:rsidP="00675A4C">
            <w:pPr>
              <w:spacing w:afterAutospacing="1"/>
              <w:jc w:val="center"/>
              <w:rPr>
                <w:rFonts w:ascii="Calibri" w:eastAsia="Calibri" w:hAnsi="Calibri"/>
                <w:b/>
                <w:sz w:val="22"/>
              </w:rPr>
            </w:pPr>
            <w:r w:rsidRPr="00675A4C">
              <w:rPr>
                <w:rFonts w:ascii="Calibri" w:eastAsia="Calibri" w:hAnsi="Calibri"/>
                <w:b/>
                <w:sz w:val="22"/>
              </w:rPr>
              <w:t>5 Part B</w:t>
            </w:r>
          </w:p>
        </w:tc>
        <w:tc>
          <w:tcPr>
            <w:tcW w:w="542" w:type="pct"/>
            <w:shd w:val="clear" w:color="auto" w:fill="auto"/>
            <w:vAlign w:val="center"/>
          </w:tcPr>
          <w:p w14:paraId="73697D37" w14:textId="77777777" w:rsidR="009146D1" w:rsidRPr="00675A4C" w:rsidRDefault="009146D1" w:rsidP="00675A4C">
            <w:pPr>
              <w:spacing w:afterAutospacing="1"/>
              <w:jc w:val="center"/>
              <w:rPr>
                <w:rFonts w:ascii="Calibri" w:eastAsia="Calibri" w:hAnsi="Calibri"/>
                <w:sz w:val="22"/>
              </w:rPr>
            </w:pPr>
            <w:r w:rsidRPr="00675A4C">
              <w:rPr>
                <w:rFonts w:ascii="Calibri" w:eastAsia="Calibri" w:hAnsi="Calibri"/>
                <w:sz w:val="22"/>
              </w:rPr>
              <w:t>B</w:t>
            </w:r>
          </w:p>
        </w:tc>
        <w:tc>
          <w:tcPr>
            <w:tcW w:w="501" w:type="pct"/>
            <w:shd w:val="clear" w:color="auto" w:fill="auto"/>
            <w:vAlign w:val="center"/>
          </w:tcPr>
          <w:p w14:paraId="30F5AE74" w14:textId="77777777" w:rsidR="009146D1" w:rsidRPr="00675A4C" w:rsidRDefault="0000241D" w:rsidP="00675A4C">
            <w:pPr>
              <w:spacing w:afterAutospacing="1"/>
              <w:jc w:val="center"/>
              <w:rPr>
                <w:rFonts w:ascii="Calibri" w:eastAsia="Calibri" w:hAnsi="Calibri"/>
                <w:sz w:val="22"/>
              </w:rPr>
            </w:pPr>
            <w:r w:rsidRPr="00675A4C">
              <w:rPr>
                <w:rFonts w:ascii="Calibri" w:eastAsia="Calibri" w:hAnsi="Calibri"/>
                <w:sz w:val="22"/>
              </w:rPr>
              <w:t>RI.6.2, RI.6.1</w:t>
            </w:r>
          </w:p>
        </w:tc>
        <w:tc>
          <w:tcPr>
            <w:tcW w:w="3622" w:type="pct"/>
            <w:shd w:val="clear" w:color="auto" w:fill="auto"/>
            <w:vAlign w:val="center"/>
          </w:tcPr>
          <w:p w14:paraId="5C325B33" w14:textId="77777777" w:rsidR="009146D1" w:rsidRPr="002D6BD2" w:rsidRDefault="009146D1" w:rsidP="00675A4C">
            <w:pPr>
              <w:spacing w:before="120" w:after="120"/>
              <w:rPr>
                <w:rFonts w:ascii="Calibri" w:eastAsia="Calibri" w:hAnsi="Calibri" w:cs="Arial"/>
                <w:sz w:val="22"/>
              </w:rPr>
            </w:pPr>
            <w:r w:rsidRPr="002D6BD2">
              <w:rPr>
                <w:rFonts w:ascii="Calibri" w:eastAsia="Calibri" w:hAnsi="Calibri" w:cs="Arial"/>
                <w:b/>
                <w:sz w:val="22"/>
              </w:rPr>
              <w:t>Option A:</w:t>
            </w:r>
            <w:r w:rsidRPr="002D6BD2">
              <w:rPr>
                <w:rFonts w:ascii="Calibri" w:eastAsia="Calibri" w:hAnsi="Calibri" w:cs="Arial"/>
                <w:sz w:val="22"/>
              </w:rPr>
              <w:t xml:space="preserve"> This option links to option C in Part A but does not support the correct response to Part A, which is D.</w:t>
            </w:r>
          </w:p>
          <w:p w14:paraId="12E1A32C" w14:textId="77777777" w:rsidR="009146D1" w:rsidRPr="002D6BD2" w:rsidRDefault="009146D1" w:rsidP="00675A4C">
            <w:pPr>
              <w:spacing w:after="120"/>
              <w:rPr>
                <w:rFonts w:ascii="Calibri" w:eastAsia="Calibri" w:hAnsi="Calibri" w:cs="Arial"/>
                <w:sz w:val="22"/>
              </w:rPr>
            </w:pPr>
            <w:r w:rsidRPr="002D6BD2">
              <w:rPr>
                <w:rFonts w:ascii="Calibri" w:eastAsia="Calibri" w:hAnsi="Calibri" w:cs="Arial"/>
                <w:b/>
                <w:sz w:val="22"/>
              </w:rPr>
              <w:t>Option B:</w:t>
            </w:r>
            <w:r w:rsidRPr="002D6BD2">
              <w:rPr>
                <w:rFonts w:ascii="Calibri" w:eastAsia="Calibri" w:hAnsi="Calibri" w:cs="Arial"/>
                <w:sz w:val="22"/>
              </w:rPr>
              <w:t xml:space="preserve"> This is the correct answer, supporting the statement of the central idea in option D in Part A. </w:t>
            </w:r>
          </w:p>
          <w:p w14:paraId="753D9B2F" w14:textId="77777777" w:rsidR="009146D1" w:rsidRPr="002D6BD2" w:rsidRDefault="009146D1" w:rsidP="00675A4C">
            <w:pPr>
              <w:spacing w:after="120"/>
              <w:rPr>
                <w:rFonts w:ascii="Calibri" w:eastAsia="Calibri" w:hAnsi="Calibri" w:cs="Arial"/>
                <w:sz w:val="22"/>
              </w:rPr>
            </w:pPr>
            <w:r w:rsidRPr="002D6BD2">
              <w:rPr>
                <w:rFonts w:ascii="Calibri" w:eastAsia="Calibri" w:hAnsi="Calibri" w:cs="Arial"/>
                <w:b/>
                <w:sz w:val="22"/>
              </w:rPr>
              <w:t>Option C:</w:t>
            </w:r>
            <w:r w:rsidRPr="002D6BD2">
              <w:rPr>
                <w:rFonts w:ascii="Calibri" w:eastAsia="Calibri" w:hAnsi="Calibri" w:cs="Arial"/>
                <w:sz w:val="22"/>
              </w:rPr>
              <w:t xml:space="preserve"> This option links to option B in Part A but does not support the correct response.</w:t>
            </w:r>
          </w:p>
          <w:p w14:paraId="57774FDC" w14:textId="77777777" w:rsidR="009146D1" w:rsidRPr="002D6BD2" w:rsidRDefault="009146D1" w:rsidP="00675A4C">
            <w:pPr>
              <w:spacing w:before="120" w:after="120"/>
              <w:rPr>
                <w:rFonts w:ascii="Calibri" w:eastAsia="Calibri" w:hAnsi="Calibri" w:cs="Arial"/>
                <w:sz w:val="22"/>
              </w:rPr>
            </w:pPr>
            <w:r w:rsidRPr="002D6BD2">
              <w:rPr>
                <w:rFonts w:ascii="Calibri" w:eastAsia="Calibri" w:hAnsi="Calibri" w:cs="Arial"/>
                <w:b/>
                <w:sz w:val="22"/>
              </w:rPr>
              <w:t>Option D:</w:t>
            </w:r>
            <w:r w:rsidRPr="002D6BD2">
              <w:rPr>
                <w:rFonts w:ascii="Calibri" w:eastAsia="Calibri" w:hAnsi="Calibri" w:cs="Arial"/>
                <w:sz w:val="22"/>
              </w:rPr>
              <w:t xml:space="preserve"> This option links to option D in Part A but represents a misreading of the passage about the relationship between Chicago and other cities. </w:t>
            </w:r>
          </w:p>
        </w:tc>
      </w:tr>
      <w:tr w:rsidR="00D505D0" w:rsidRPr="00675A4C" w14:paraId="62D98826" w14:textId="77777777" w:rsidTr="00377E6C">
        <w:trPr>
          <w:trHeight w:val="5561"/>
          <w:jc w:val="center"/>
        </w:trPr>
        <w:tc>
          <w:tcPr>
            <w:tcW w:w="335" w:type="pct"/>
            <w:shd w:val="clear" w:color="auto" w:fill="auto"/>
            <w:vAlign w:val="center"/>
          </w:tcPr>
          <w:p w14:paraId="7DEE5AD0" w14:textId="77777777" w:rsidR="00D505D0" w:rsidRPr="00675A4C" w:rsidRDefault="00D505D0" w:rsidP="00675A4C">
            <w:pPr>
              <w:spacing w:afterAutospacing="1"/>
              <w:jc w:val="center"/>
              <w:rPr>
                <w:rFonts w:ascii="Calibri" w:eastAsia="Calibri" w:hAnsi="Calibri"/>
                <w:b/>
                <w:sz w:val="22"/>
              </w:rPr>
            </w:pPr>
            <w:r>
              <w:rPr>
                <w:rFonts w:ascii="Calibri" w:eastAsia="Calibri" w:hAnsi="Calibri"/>
                <w:b/>
                <w:sz w:val="22"/>
              </w:rPr>
              <w:t>6</w:t>
            </w:r>
          </w:p>
        </w:tc>
        <w:tc>
          <w:tcPr>
            <w:tcW w:w="542" w:type="pct"/>
            <w:shd w:val="clear" w:color="auto" w:fill="auto"/>
            <w:vAlign w:val="center"/>
          </w:tcPr>
          <w:p w14:paraId="3C1EEACE" w14:textId="77777777" w:rsidR="00D505D0" w:rsidRDefault="00D505D0" w:rsidP="00D505D0">
            <w:pPr>
              <w:spacing w:afterAutospacing="1"/>
              <w:rPr>
                <w:rFonts w:ascii="Calibri" w:eastAsia="Calibri" w:hAnsi="Calibri"/>
                <w:sz w:val="20"/>
              </w:rPr>
            </w:pPr>
            <w:r w:rsidRPr="00D505D0">
              <w:rPr>
                <w:rFonts w:ascii="Calibri" w:eastAsia="Calibri" w:hAnsi="Calibri"/>
                <w:sz w:val="20"/>
              </w:rPr>
              <w:t>Between July and October only a few scattered showers had taken place and these did not produce much water at all.</w:t>
            </w:r>
          </w:p>
          <w:p w14:paraId="0922A373" w14:textId="77777777" w:rsidR="00D505D0" w:rsidRPr="00D505D0" w:rsidRDefault="00D505D0" w:rsidP="00D505D0">
            <w:pPr>
              <w:spacing w:after="100" w:afterAutospacing="1"/>
              <w:rPr>
                <w:rFonts w:ascii="Calibri" w:eastAsia="Calibri" w:hAnsi="Calibri"/>
                <w:sz w:val="20"/>
              </w:rPr>
            </w:pPr>
            <w:r w:rsidRPr="00D505D0">
              <w:rPr>
                <w:rFonts w:ascii="Calibri" w:eastAsia="Calibri" w:hAnsi="Calibri"/>
                <w:sz w:val="20"/>
              </w:rPr>
              <w:t>What made Sunday the eighth different and particularly dangerous was the steady wind blowing in from the southwest.</w:t>
            </w:r>
          </w:p>
          <w:p w14:paraId="10E5389D" w14:textId="77777777" w:rsidR="00D505D0" w:rsidRPr="00D505D0" w:rsidRDefault="00D505D0" w:rsidP="00D505D0">
            <w:pPr>
              <w:spacing w:afterAutospacing="1"/>
              <w:rPr>
                <w:rFonts w:ascii="Calibri" w:eastAsia="Calibri" w:hAnsi="Calibri"/>
                <w:sz w:val="20"/>
              </w:rPr>
            </w:pPr>
          </w:p>
        </w:tc>
        <w:tc>
          <w:tcPr>
            <w:tcW w:w="501" w:type="pct"/>
            <w:shd w:val="clear" w:color="auto" w:fill="auto"/>
            <w:vAlign w:val="center"/>
          </w:tcPr>
          <w:p w14:paraId="44B99D9A" w14:textId="77777777" w:rsidR="00D505D0" w:rsidRPr="00D505D0" w:rsidRDefault="00D505D0" w:rsidP="00D505D0">
            <w:pPr>
              <w:spacing w:afterAutospacing="1"/>
              <w:jc w:val="center"/>
              <w:rPr>
                <w:rFonts w:ascii="Calibri" w:eastAsia="Calibri" w:hAnsi="Calibri"/>
                <w:sz w:val="22"/>
              </w:rPr>
            </w:pPr>
            <w:r w:rsidRPr="00D505D0">
              <w:rPr>
                <w:rFonts w:ascii="Calibri" w:eastAsia="Calibri" w:hAnsi="Calibri"/>
                <w:sz w:val="22"/>
              </w:rPr>
              <w:t>RI.6.3, RI.6.2 RI.6.1</w:t>
            </w:r>
          </w:p>
        </w:tc>
        <w:tc>
          <w:tcPr>
            <w:tcW w:w="3622" w:type="pct"/>
            <w:shd w:val="clear" w:color="auto" w:fill="auto"/>
          </w:tcPr>
          <w:p w14:paraId="1FDFEA20"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A:</w:t>
            </w:r>
            <w:r w:rsidRPr="002D6BD2">
              <w:rPr>
                <w:rFonts w:ascii="Calibri" w:eastAsia="Calibri" w:hAnsi="Calibri" w:cs="Arial"/>
                <w:sz w:val="22"/>
              </w:rPr>
              <w:t xml:space="preserve"> Although neighbors tried to put out the fire this does not provide a reason for the fire occurring in October 1871 instead of earlier or later.</w:t>
            </w:r>
          </w:p>
          <w:p w14:paraId="6C25848C"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B:</w:t>
            </w:r>
            <w:r w:rsidRPr="002D6BD2">
              <w:rPr>
                <w:rFonts w:ascii="Calibri" w:eastAsia="Calibri" w:hAnsi="Calibri" w:cs="Arial"/>
                <w:sz w:val="22"/>
              </w:rPr>
              <w:t xml:space="preserve"> Although the statement about warning cries indicates the pervasive nature of the fire, it does not support the reason for the fire occurring in October 1871. </w:t>
            </w:r>
          </w:p>
          <w:p w14:paraId="765ACE2A"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C:</w:t>
            </w:r>
            <w:r w:rsidRPr="002D6BD2">
              <w:rPr>
                <w:rFonts w:ascii="Calibri" w:eastAsia="Calibri" w:hAnsi="Calibri" w:cs="Arial"/>
                <w:sz w:val="22"/>
              </w:rPr>
              <w:t xml:space="preserve"> Although the large numbers of wooden buildings in the middle class and poorer districts were one reason the city was likely to burn down, this fact does not tell why the fire occurred when it did.</w:t>
            </w:r>
          </w:p>
          <w:p w14:paraId="14A42343"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D:</w:t>
            </w:r>
            <w:r w:rsidRPr="002D6BD2">
              <w:rPr>
                <w:rFonts w:ascii="Calibri" w:eastAsia="Calibri" w:hAnsi="Calibri" w:cs="Arial"/>
                <w:sz w:val="22"/>
              </w:rPr>
              <w:t xml:space="preserve"> Although the soggy marshland ultimately contributed to the fire because it caused so many miles of wooden roads and sidewalks to be built, this fact does not explain why the fire occurred when it did. </w:t>
            </w:r>
          </w:p>
          <w:p w14:paraId="77E97A82"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E:</w:t>
            </w:r>
            <w:r w:rsidRPr="002D6BD2">
              <w:rPr>
                <w:rFonts w:ascii="Calibri" w:eastAsia="Calibri" w:hAnsi="Calibri" w:cs="Arial"/>
                <w:sz w:val="22"/>
              </w:rPr>
              <w:t xml:space="preserve"> Although the knot of wooden roads and sidewalks contributed to the fact that Chicago was ready to burn, it does not account for the fact that the fire started in October 1871. </w:t>
            </w:r>
          </w:p>
          <w:p w14:paraId="530DBDC5"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F:</w:t>
            </w:r>
            <w:r w:rsidRPr="002D6BD2">
              <w:rPr>
                <w:rFonts w:ascii="Calibri" w:eastAsia="Calibri" w:hAnsi="Calibri" w:cs="Arial"/>
                <w:sz w:val="22"/>
              </w:rPr>
              <w:t xml:space="preserve"> This is a correct answer. The weather conditions in the fall of 1871 explain why the fire occurred in October 1871 and not earlier or later. </w:t>
            </w:r>
          </w:p>
          <w:p w14:paraId="513601D0"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G:</w:t>
            </w:r>
            <w:r w:rsidRPr="002D6BD2">
              <w:rPr>
                <w:rFonts w:ascii="Calibri" w:eastAsia="Calibri" w:hAnsi="Calibri" w:cs="Arial"/>
                <w:sz w:val="22"/>
              </w:rPr>
              <w:t xml:space="preserve"> Although there was a significant fire the night before the Great Fire started, that fact does not explain why the great fire occurred the next day. </w:t>
            </w:r>
          </w:p>
          <w:p w14:paraId="1FF05AD6" w14:textId="77777777" w:rsidR="00D505D0" w:rsidRPr="002D6BD2" w:rsidRDefault="00D505D0" w:rsidP="00D505D0">
            <w:pPr>
              <w:spacing w:before="120" w:after="120"/>
              <w:rPr>
                <w:rFonts w:ascii="Calibri" w:eastAsia="Calibri" w:hAnsi="Calibri" w:cs="Arial"/>
                <w:sz w:val="22"/>
              </w:rPr>
            </w:pPr>
            <w:r w:rsidRPr="002D6BD2">
              <w:rPr>
                <w:rFonts w:ascii="Calibri" w:eastAsia="Calibri" w:hAnsi="Calibri" w:cs="Arial"/>
                <w:b/>
                <w:sz w:val="22"/>
              </w:rPr>
              <w:t>Option H:</w:t>
            </w:r>
            <w:r w:rsidRPr="002D6BD2">
              <w:rPr>
                <w:rFonts w:ascii="Calibri" w:eastAsia="Calibri" w:hAnsi="Calibri" w:cs="Arial"/>
                <w:sz w:val="22"/>
              </w:rPr>
              <w:t xml:space="preserve"> This is a correct answer. The fact that the wind was blowing steadily helped turn a small fire into a big one and provides one reason the fire started when it did. </w:t>
            </w:r>
          </w:p>
        </w:tc>
      </w:tr>
    </w:tbl>
    <w:p w14:paraId="4E4913CA" w14:textId="77777777" w:rsidR="00377E6C" w:rsidRDefault="00377E6C">
      <w:r>
        <w:br w:type="page"/>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554"/>
        <w:gridCol w:w="1436"/>
        <w:gridCol w:w="10408"/>
      </w:tblGrid>
      <w:tr w:rsidR="00377E6C" w:rsidRPr="00675A4C" w14:paraId="3C59AF91" w14:textId="77777777" w:rsidTr="00377E6C">
        <w:trPr>
          <w:trHeight w:val="557"/>
          <w:jc w:val="center"/>
        </w:trPr>
        <w:tc>
          <w:tcPr>
            <w:tcW w:w="335" w:type="pct"/>
            <w:shd w:val="clear" w:color="auto" w:fill="auto"/>
            <w:vAlign w:val="center"/>
          </w:tcPr>
          <w:p w14:paraId="6488FB21" w14:textId="77777777" w:rsidR="00377E6C" w:rsidRPr="00675A4C" w:rsidRDefault="00377E6C" w:rsidP="00000243">
            <w:pPr>
              <w:spacing w:after="100" w:afterAutospacing="1"/>
              <w:jc w:val="center"/>
              <w:rPr>
                <w:rFonts w:ascii="Calibri" w:eastAsia="Calibri" w:hAnsi="Calibri"/>
                <w:b/>
                <w:sz w:val="20"/>
              </w:rPr>
            </w:pPr>
            <w:r w:rsidRPr="00675A4C">
              <w:rPr>
                <w:rFonts w:ascii="Calibri" w:eastAsia="Calibri" w:hAnsi="Calibri"/>
                <w:b/>
                <w:sz w:val="20"/>
              </w:rPr>
              <w:t>Question Number</w:t>
            </w:r>
          </w:p>
        </w:tc>
        <w:tc>
          <w:tcPr>
            <w:tcW w:w="542" w:type="pct"/>
            <w:shd w:val="clear" w:color="auto" w:fill="auto"/>
            <w:vAlign w:val="center"/>
          </w:tcPr>
          <w:p w14:paraId="76171D84" w14:textId="77777777" w:rsidR="00377E6C" w:rsidRPr="00675A4C" w:rsidRDefault="00377E6C" w:rsidP="00000243">
            <w:pPr>
              <w:spacing w:afterAutospacing="1"/>
              <w:jc w:val="center"/>
              <w:rPr>
                <w:rFonts w:ascii="Calibri" w:eastAsia="Calibri" w:hAnsi="Calibri"/>
                <w:b/>
                <w:sz w:val="20"/>
              </w:rPr>
            </w:pPr>
            <w:r w:rsidRPr="00675A4C">
              <w:rPr>
                <w:rFonts w:ascii="Calibri" w:eastAsia="Calibri" w:hAnsi="Calibri"/>
                <w:b/>
                <w:sz w:val="20"/>
              </w:rPr>
              <w:t>Correct Answer(s)</w:t>
            </w:r>
          </w:p>
        </w:tc>
        <w:tc>
          <w:tcPr>
            <w:tcW w:w="501" w:type="pct"/>
            <w:shd w:val="clear" w:color="auto" w:fill="auto"/>
            <w:vAlign w:val="center"/>
          </w:tcPr>
          <w:p w14:paraId="6FD44CCF" w14:textId="77777777" w:rsidR="00377E6C" w:rsidRPr="00675A4C" w:rsidRDefault="00377E6C" w:rsidP="00000243">
            <w:pPr>
              <w:spacing w:after="100" w:afterAutospacing="1"/>
              <w:jc w:val="center"/>
              <w:rPr>
                <w:rFonts w:ascii="Calibri" w:eastAsia="Calibri" w:hAnsi="Calibri"/>
                <w:sz w:val="22"/>
              </w:rPr>
            </w:pPr>
            <w:r w:rsidRPr="00675A4C">
              <w:rPr>
                <w:rFonts w:ascii="Calibri" w:eastAsia="Calibri" w:hAnsi="Calibri"/>
                <w:b/>
                <w:sz w:val="20"/>
              </w:rPr>
              <w:t>Standards</w:t>
            </w:r>
          </w:p>
        </w:tc>
        <w:tc>
          <w:tcPr>
            <w:tcW w:w="3622" w:type="pct"/>
            <w:shd w:val="clear" w:color="auto" w:fill="auto"/>
            <w:vAlign w:val="center"/>
          </w:tcPr>
          <w:p w14:paraId="3E9384C8" w14:textId="77777777" w:rsidR="00377E6C" w:rsidRPr="00675A4C" w:rsidRDefault="00377E6C" w:rsidP="00000243">
            <w:pPr>
              <w:spacing w:before="120" w:after="120"/>
              <w:jc w:val="center"/>
              <w:rPr>
                <w:rFonts w:ascii="Calibri" w:eastAsia="Calibri" w:hAnsi="Calibri" w:cs="Arial"/>
                <w:sz w:val="22"/>
              </w:rPr>
            </w:pPr>
            <w:r w:rsidRPr="00675A4C">
              <w:rPr>
                <w:rFonts w:ascii="Calibri" w:eastAsia="Calibri" w:hAnsi="Calibri"/>
                <w:b/>
                <w:sz w:val="22"/>
              </w:rPr>
              <w:t>Rationales for Answer Options</w:t>
            </w:r>
          </w:p>
        </w:tc>
      </w:tr>
      <w:tr w:rsidR="00377E6C" w:rsidRPr="00675A4C" w14:paraId="66181428" w14:textId="77777777" w:rsidTr="00377E6C">
        <w:trPr>
          <w:trHeight w:val="2330"/>
          <w:jc w:val="center"/>
        </w:trPr>
        <w:tc>
          <w:tcPr>
            <w:tcW w:w="335" w:type="pct"/>
            <w:shd w:val="clear" w:color="auto" w:fill="auto"/>
            <w:vAlign w:val="center"/>
          </w:tcPr>
          <w:p w14:paraId="57B12F62" w14:textId="77777777" w:rsidR="00377E6C" w:rsidRDefault="00377E6C" w:rsidP="00675A4C">
            <w:pPr>
              <w:spacing w:afterAutospacing="1"/>
              <w:jc w:val="center"/>
              <w:rPr>
                <w:rFonts w:ascii="Calibri" w:eastAsia="Calibri" w:hAnsi="Calibri"/>
                <w:b/>
                <w:sz w:val="22"/>
              </w:rPr>
            </w:pPr>
            <w:r>
              <w:rPr>
                <w:rFonts w:ascii="Calibri" w:eastAsia="Calibri" w:hAnsi="Calibri"/>
                <w:b/>
                <w:sz w:val="22"/>
              </w:rPr>
              <w:t>7 Part A</w:t>
            </w:r>
          </w:p>
        </w:tc>
        <w:tc>
          <w:tcPr>
            <w:tcW w:w="542" w:type="pct"/>
            <w:shd w:val="clear" w:color="auto" w:fill="auto"/>
            <w:vAlign w:val="center"/>
          </w:tcPr>
          <w:p w14:paraId="4373970C" w14:textId="77777777" w:rsidR="00377E6C" w:rsidRPr="00D505D0" w:rsidRDefault="00377E6C" w:rsidP="00D505D0">
            <w:pPr>
              <w:spacing w:afterAutospacing="1"/>
              <w:jc w:val="center"/>
              <w:rPr>
                <w:rFonts w:ascii="Calibri" w:eastAsia="Calibri" w:hAnsi="Calibri"/>
                <w:sz w:val="20"/>
              </w:rPr>
            </w:pPr>
            <w:r>
              <w:rPr>
                <w:rFonts w:ascii="Calibri" w:eastAsia="Calibri" w:hAnsi="Calibri"/>
                <w:sz w:val="20"/>
              </w:rPr>
              <w:t>D</w:t>
            </w:r>
          </w:p>
        </w:tc>
        <w:tc>
          <w:tcPr>
            <w:tcW w:w="501" w:type="pct"/>
            <w:vMerge w:val="restart"/>
            <w:shd w:val="clear" w:color="auto" w:fill="auto"/>
            <w:vAlign w:val="center"/>
          </w:tcPr>
          <w:p w14:paraId="44767609" w14:textId="77777777" w:rsidR="00377E6C" w:rsidRPr="00D505D0" w:rsidRDefault="00377E6C" w:rsidP="00D505D0">
            <w:pPr>
              <w:spacing w:afterAutospacing="1"/>
              <w:jc w:val="center"/>
              <w:rPr>
                <w:rFonts w:ascii="Calibri" w:eastAsia="Calibri" w:hAnsi="Calibri"/>
                <w:sz w:val="22"/>
              </w:rPr>
            </w:pPr>
            <w:r w:rsidRPr="00D505D0">
              <w:rPr>
                <w:rFonts w:ascii="Calibri" w:eastAsia="Calibri" w:hAnsi="Calibri"/>
              </w:rPr>
              <w:t>RI.6.2, RI.6.1</w:t>
            </w:r>
          </w:p>
        </w:tc>
        <w:tc>
          <w:tcPr>
            <w:tcW w:w="3622" w:type="pct"/>
            <w:shd w:val="clear" w:color="auto" w:fill="auto"/>
          </w:tcPr>
          <w:p w14:paraId="0F9B0679" w14:textId="77777777" w:rsidR="00377E6C" w:rsidRPr="002D6BD2" w:rsidRDefault="00377E6C" w:rsidP="00D505D0">
            <w:pPr>
              <w:spacing w:before="120" w:after="120"/>
              <w:rPr>
                <w:rFonts w:asciiTheme="majorHAnsi" w:eastAsia="Calibri" w:hAnsiTheme="majorHAnsi" w:cs="Arial"/>
                <w:sz w:val="22"/>
              </w:rPr>
            </w:pPr>
            <w:r w:rsidRPr="002D6BD2">
              <w:rPr>
                <w:rFonts w:asciiTheme="majorHAnsi" w:eastAsia="Calibri" w:hAnsiTheme="majorHAnsi" w:cs="Arial"/>
                <w:b/>
                <w:sz w:val="22"/>
              </w:rPr>
              <w:t>Option A:</w:t>
            </w:r>
            <w:r w:rsidRPr="002D6BD2">
              <w:rPr>
                <w:rFonts w:asciiTheme="majorHAnsi" w:eastAsia="Calibri" w:hAnsiTheme="majorHAnsi" w:cs="Arial"/>
                <w:sz w:val="22"/>
              </w:rPr>
              <w:t xml:space="preserve"> The passage does not support the inference that land was abundant; in fact, there are indications that lots were small and buildings close together, suggesting that land was scarce.</w:t>
            </w:r>
          </w:p>
          <w:p w14:paraId="49540335" w14:textId="77777777" w:rsidR="00377E6C" w:rsidRPr="002D6BD2" w:rsidRDefault="00377E6C" w:rsidP="00D505D0">
            <w:pPr>
              <w:spacing w:after="120"/>
              <w:rPr>
                <w:rFonts w:asciiTheme="majorHAnsi" w:eastAsia="Calibri" w:hAnsiTheme="majorHAnsi" w:cs="Arial"/>
                <w:sz w:val="22"/>
              </w:rPr>
            </w:pPr>
            <w:r w:rsidRPr="002D6BD2">
              <w:rPr>
                <w:rFonts w:asciiTheme="majorHAnsi" w:eastAsia="Calibri" w:hAnsiTheme="majorHAnsi" w:cs="Arial"/>
                <w:b/>
                <w:sz w:val="22"/>
              </w:rPr>
              <w:t>Option B:</w:t>
            </w:r>
            <w:r w:rsidRPr="002D6BD2">
              <w:rPr>
                <w:rFonts w:asciiTheme="majorHAnsi" w:eastAsia="Calibri" w:hAnsiTheme="majorHAnsi" w:cs="Arial"/>
                <w:sz w:val="22"/>
              </w:rPr>
              <w:t xml:space="preserve"> Although it is clear that the fire got out of control, there is no textual evidence supporting the inference that firefighters lacked experience. On the contrary, the large numbers of fires would suggest that firefighters had vast experience.</w:t>
            </w:r>
          </w:p>
          <w:p w14:paraId="370BEB63" w14:textId="77777777" w:rsidR="00377E6C" w:rsidRPr="002D6BD2" w:rsidRDefault="00377E6C" w:rsidP="00D505D0">
            <w:pPr>
              <w:spacing w:after="120"/>
              <w:rPr>
                <w:rFonts w:asciiTheme="majorHAnsi" w:eastAsia="Calibri" w:hAnsiTheme="majorHAnsi" w:cs="Arial"/>
                <w:sz w:val="22"/>
              </w:rPr>
            </w:pPr>
            <w:r w:rsidRPr="002D6BD2">
              <w:rPr>
                <w:rFonts w:asciiTheme="majorHAnsi" w:eastAsia="Calibri" w:hAnsiTheme="majorHAnsi" w:cs="Arial"/>
                <w:b/>
                <w:sz w:val="22"/>
              </w:rPr>
              <w:t>Option C:</w:t>
            </w:r>
            <w:r w:rsidRPr="002D6BD2">
              <w:rPr>
                <w:rFonts w:asciiTheme="majorHAnsi" w:eastAsia="Calibri" w:hAnsiTheme="majorHAnsi" w:cs="Arial"/>
                <w:sz w:val="22"/>
              </w:rPr>
              <w:t xml:space="preserve"> There is no textual evidence for planning in the growth of the city; there is a slight suggestion that there was less planning than desirable, given the businesses interspersed with the residences. </w:t>
            </w:r>
          </w:p>
          <w:p w14:paraId="5F51F45A" w14:textId="77777777" w:rsidR="00377E6C" w:rsidRPr="002D6BD2" w:rsidRDefault="00377E6C" w:rsidP="00D505D0">
            <w:pPr>
              <w:spacing w:before="120" w:after="120"/>
              <w:rPr>
                <w:rFonts w:ascii="Calibri" w:eastAsia="Calibri" w:hAnsi="Calibri" w:cs="Arial"/>
                <w:sz w:val="22"/>
              </w:rPr>
            </w:pPr>
            <w:r w:rsidRPr="002D6BD2">
              <w:rPr>
                <w:rFonts w:asciiTheme="majorHAnsi" w:eastAsia="Calibri" w:hAnsiTheme="majorHAnsi" w:cs="Arial"/>
                <w:b/>
                <w:sz w:val="22"/>
              </w:rPr>
              <w:t>Option D:</w:t>
            </w:r>
            <w:r w:rsidRPr="002D6BD2">
              <w:rPr>
                <w:rFonts w:asciiTheme="majorHAnsi" w:eastAsia="Calibri" w:hAnsiTheme="majorHAnsi" w:cs="Arial"/>
                <w:sz w:val="22"/>
              </w:rPr>
              <w:t xml:space="preserve"> This is the correct answer. The evidence in the text makes clear that the trend was for more and more fires to occur, with an average of more than one fire a day by 1870. </w:t>
            </w:r>
          </w:p>
        </w:tc>
      </w:tr>
      <w:tr w:rsidR="00377E6C" w:rsidRPr="00675A4C" w14:paraId="1B3EEB72" w14:textId="77777777" w:rsidTr="00377E6C">
        <w:trPr>
          <w:trHeight w:val="2330"/>
          <w:jc w:val="center"/>
        </w:trPr>
        <w:tc>
          <w:tcPr>
            <w:tcW w:w="335" w:type="pct"/>
            <w:shd w:val="clear" w:color="auto" w:fill="auto"/>
            <w:vAlign w:val="center"/>
          </w:tcPr>
          <w:p w14:paraId="44CA3F36" w14:textId="77777777" w:rsidR="00377E6C" w:rsidRDefault="00377E6C" w:rsidP="00675A4C">
            <w:pPr>
              <w:spacing w:afterAutospacing="1"/>
              <w:jc w:val="center"/>
              <w:rPr>
                <w:rFonts w:ascii="Calibri" w:eastAsia="Calibri" w:hAnsi="Calibri"/>
                <w:b/>
                <w:sz w:val="22"/>
              </w:rPr>
            </w:pPr>
            <w:r>
              <w:rPr>
                <w:rFonts w:ascii="Calibri" w:eastAsia="Calibri" w:hAnsi="Calibri"/>
                <w:b/>
                <w:sz w:val="22"/>
              </w:rPr>
              <w:t>7 Part B</w:t>
            </w:r>
          </w:p>
        </w:tc>
        <w:tc>
          <w:tcPr>
            <w:tcW w:w="542" w:type="pct"/>
            <w:shd w:val="clear" w:color="auto" w:fill="auto"/>
            <w:vAlign w:val="center"/>
          </w:tcPr>
          <w:p w14:paraId="1DE7DE0D" w14:textId="77777777" w:rsidR="00377E6C" w:rsidRPr="00D505D0" w:rsidRDefault="00377E6C" w:rsidP="00D505D0">
            <w:pPr>
              <w:spacing w:afterAutospacing="1"/>
              <w:jc w:val="center"/>
              <w:rPr>
                <w:rFonts w:ascii="Calibri" w:eastAsia="Calibri" w:hAnsi="Calibri"/>
                <w:sz w:val="20"/>
              </w:rPr>
            </w:pPr>
            <w:r>
              <w:rPr>
                <w:rFonts w:ascii="Calibri" w:eastAsia="Calibri" w:hAnsi="Calibri"/>
                <w:sz w:val="20"/>
              </w:rPr>
              <w:t>C</w:t>
            </w:r>
          </w:p>
        </w:tc>
        <w:tc>
          <w:tcPr>
            <w:tcW w:w="501" w:type="pct"/>
            <w:vMerge/>
            <w:shd w:val="clear" w:color="auto" w:fill="auto"/>
            <w:vAlign w:val="center"/>
          </w:tcPr>
          <w:p w14:paraId="633E4D9F" w14:textId="77777777" w:rsidR="00377E6C" w:rsidRPr="00D505D0" w:rsidRDefault="00377E6C" w:rsidP="00D505D0">
            <w:pPr>
              <w:spacing w:afterAutospacing="1"/>
              <w:jc w:val="center"/>
              <w:rPr>
                <w:rFonts w:ascii="Calibri" w:eastAsia="Calibri" w:hAnsi="Calibri"/>
                <w:sz w:val="22"/>
              </w:rPr>
            </w:pPr>
          </w:p>
        </w:tc>
        <w:tc>
          <w:tcPr>
            <w:tcW w:w="3622" w:type="pct"/>
            <w:shd w:val="clear" w:color="auto" w:fill="auto"/>
          </w:tcPr>
          <w:p w14:paraId="6834AFBD" w14:textId="77777777" w:rsidR="00377E6C" w:rsidRPr="002D6BD2" w:rsidRDefault="00377E6C" w:rsidP="00D505D0">
            <w:pPr>
              <w:spacing w:before="120" w:after="120"/>
              <w:rPr>
                <w:rFonts w:ascii="Calibri" w:eastAsia="Calibri" w:hAnsi="Calibri" w:cs="Arial"/>
                <w:sz w:val="22"/>
              </w:rPr>
            </w:pPr>
            <w:r w:rsidRPr="002D6BD2">
              <w:rPr>
                <w:rFonts w:ascii="Calibri" w:eastAsia="Calibri" w:hAnsi="Calibri" w:cs="Arial"/>
                <w:b/>
                <w:sz w:val="22"/>
              </w:rPr>
              <w:t>Option A:</w:t>
            </w:r>
            <w:r w:rsidRPr="002D6BD2">
              <w:rPr>
                <w:rFonts w:ascii="Calibri" w:eastAsia="Calibri" w:hAnsi="Calibri" w:cs="Arial"/>
                <w:sz w:val="22"/>
              </w:rPr>
              <w:t xml:space="preserve">  The fact that wooden buildings were packed closely together links to options A and C in Part A, but it does not support the correct response, that fires were becoming more and more common.</w:t>
            </w:r>
          </w:p>
          <w:p w14:paraId="4846E3D7" w14:textId="77777777" w:rsidR="00377E6C" w:rsidRPr="002D6BD2" w:rsidRDefault="00377E6C" w:rsidP="00D505D0">
            <w:pPr>
              <w:spacing w:before="120" w:after="120"/>
              <w:rPr>
                <w:rFonts w:ascii="Calibri" w:hAnsi="Calibri" w:cs="Arial"/>
                <w:bCs/>
                <w:sz w:val="22"/>
              </w:rPr>
            </w:pPr>
            <w:r w:rsidRPr="002D6BD2">
              <w:rPr>
                <w:rFonts w:ascii="Calibri" w:hAnsi="Calibri" w:cs="Arial"/>
                <w:b/>
                <w:bCs/>
                <w:sz w:val="22"/>
              </w:rPr>
              <w:t>Option B:</w:t>
            </w:r>
            <w:r w:rsidRPr="002D6BD2">
              <w:rPr>
                <w:rFonts w:ascii="Calibri" w:hAnsi="Calibri" w:cs="Arial"/>
                <w:bCs/>
                <w:sz w:val="22"/>
              </w:rPr>
              <w:t xml:space="preserve">  The need for a solution to the water and mud problem links to option C in Part A, but it does not support the correct response.</w:t>
            </w:r>
          </w:p>
          <w:p w14:paraId="629F8472" w14:textId="77777777" w:rsidR="00377E6C" w:rsidRPr="002D6BD2" w:rsidRDefault="00377E6C" w:rsidP="00D505D0">
            <w:pPr>
              <w:spacing w:before="120" w:after="120"/>
              <w:rPr>
                <w:rFonts w:ascii="Calibri" w:hAnsi="Calibri" w:cs="Arial"/>
                <w:bCs/>
                <w:sz w:val="22"/>
              </w:rPr>
            </w:pPr>
            <w:r w:rsidRPr="002D6BD2">
              <w:rPr>
                <w:rFonts w:ascii="Calibri" w:hAnsi="Calibri" w:cs="Arial"/>
                <w:b/>
                <w:bCs/>
                <w:sz w:val="22"/>
              </w:rPr>
              <w:t>Option C:</w:t>
            </w:r>
            <w:r w:rsidRPr="002D6BD2">
              <w:rPr>
                <w:rFonts w:ascii="Calibri" w:hAnsi="Calibri" w:cs="Arial"/>
                <w:bCs/>
                <w:sz w:val="22"/>
              </w:rPr>
              <w:t xml:space="preserve"> This is the correct answer. The fact that there were so many fires in 1870 indicates that it was likely that there was, on average, more than one fire per day.</w:t>
            </w:r>
          </w:p>
          <w:p w14:paraId="1CA90559" w14:textId="77777777" w:rsidR="00377E6C" w:rsidRPr="002D6BD2" w:rsidRDefault="00377E6C" w:rsidP="00D505D0">
            <w:pPr>
              <w:spacing w:before="120" w:after="120"/>
              <w:rPr>
                <w:rFonts w:asciiTheme="majorHAnsi" w:eastAsia="Calibri" w:hAnsiTheme="majorHAnsi" w:cs="Arial"/>
                <w:sz w:val="22"/>
              </w:rPr>
            </w:pPr>
            <w:r w:rsidRPr="002D6BD2">
              <w:rPr>
                <w:rFonts w:ascii="Calibri" w:hAnsi="Calibri" w:cs="Arial"/>
                <w:b/>
                <w:bCs/>
                <w:sz w:val="22"/>
              </w:rPr>
              <w:t>Option D:</w:t>
            </w:r>
            <w:r w:rsidRPr="002D6BD2">
              <w:rPr>
                <w:rFonts w:ascii="Calibri" w:hAnsi="Calibri" w:cs="Arial"/>
                <w:bCs/>
                <w:sz w:val="22"/>
              </w:rPr>
              <w:t xml:space="preserve"> The fact that there was a serious but controlled fire on the night before the Great Fire started links to option B in Part A, but it does not support the correct response.</w:t>
            </w:r>
            <w:r w:rsidRPr="002D6BD2">
              <w:rPr>
                <w:rFonts w:cs="Arial"/>
                <w:bCs/>
              </w:rPr>
              <w:t xml:space="preserve"> </w:t>
            </w:r>
          </w:p>
        </w:tc>
      </w:tr>
    </w:tbl>
    <w:p w14:paraId="57DB2C29" w14:textId="77777777" w:rsidR="00D505D0" w:rsidRDefault="00D505D0" w:rsidP="00505528">
      <w:pPr>
        <w:rPr>
          <w:rFonts w:ascii="Calibri" w:hAnsi="Calibri"/>
          <w:sz w:val="22"/>
        </w:rPr>
        <w:sectPr w:rsidR="00D505D0" w:rsidSect="0000241D">
          <w:headerReference w:type="default" r:id="rId30"/>
          <w:pgSz w:w="15840" w:h="12240" w:orient="landscape"/>
          <w:pgMar w:top="720" w:right="720" w:bottom="720" w:left="720" w:header="720" w:footer="720" w:gutter="0"/>
          <w:cols w:space="720"/>
        </w:sectPr>
      </w:pPr>
    </w:p>
    <w:p w14:paraId="0E3A0022" w14:textId="77777777" w:rsidR="00D505D0" w:rsidRDefault="00D505D0" w:rsidP="006673DB">
      <w:pPr>
        <w:pStyle w:val="Heading1"/>
      </w:pPr>
      <w:bookmarkStart w:id="70" w:name="_Toc53145641"/>
      <w:r>
        <w:t>Appendix A: Photograph of Chicago</w:t>
      </w:r>
      <w:bookmarkEnd w:id="70"/>
    </w:p>
    <w:p w14:paraId="6223C6A8" w14:textId="77777777" w:rsidR="00D505D0" w:rsidRDefault="00D505D0" w:rsidP="006673DB">
      <w:pPr>
        <w:pStyle w:val="Heading1"/>
      </w:pPr>
    </w:p>
    <w:p w14:paraId="1188FE9D" w14:textId="77777777" w:rsidR="00D505D0" w:rsidRPr="00D505D0" w:rsidRDefault="00D505D0" w:rsidP="00D505D0">
      <w:pPr>
        <w:spacing w:after="0" w:line="360" w:lineRule="auto"/>
        <w:contextualSpacing/>
        <w:rPr>
          <w:rFonts w:ascii="Calibri" w:hAnsi="Calibri" w:cs="Calibri"/>
        </w:rPr>
      </w:pPr>
      <w:r w:rsidRPr="0062274D">
        <w:rPr>
          <w:rFonts w:ascii="Calibri" w:hAnsi="Calibri" w:cs="Calibri"/>
          <w:i/>
        </w:rPr>
        <w:t>Historic Photographs from Chicago: A Biography</w:t>
      </w:r>
      <w:r w:rsidRPr="00D505D0">
        <w:rPr>
          <w:rFonts w:ascii="Calibri" w:hAnsi="Calibri" w:cs="Calibri"/>
        </w:rPr>
        <w:t xml:space="preserve"> by Dominic A. </w:t>
      </w:r>
      <w:proofErr w:type="spellStart"/>
      <w:r w:rsidRPr="00D505D0">
        <w:rPr>
          <w:rFonts w:ascii="Calibri" w:hAnsi="Calibri" w:cs="Calibri"/>
        </w:rPr>
        <w:t>Pacyga</w:t>
      </w:r>
      <w:proofErr w:type="spellEnd"/>
    </w:p>
    <w:p w14:paraId="4F9C8FDF" w14:textId="77777777" w:rsidR="00D505D0" w:rsidRPr="00D505D0" w:rsidRDefault="00D505D0" w:rsidP="00D505D0">
      <w:pPr>
        <w:spacing w:after="0" w:line="360" w:lineRule="auto"/>
        <w:contextualSpacing/>
        <w:rPr>
          <w:rFonts w:ascii="Calibri" w:hAnsi="Calibri" w:cs="Calibri"/>
        </w:rPr>
      </w:pPr>
      <w:r w:rsidRPr="00D505D0">
        <w:rPr>
          <w:rFonts w:ascii="Calibri" w:hAnsi="Calibri" w:cs="Calibri"/>
        </w:rPr>
        <w:t>http://www.press.uchicago.edu/books/pacyga/gallery/index.html</w:t>
      </w:r>
    </w:p>
    <w:p w14:paraId="444838C0" w14:textId="77777777" w:rsidR="00D505D0" w:rsidRDefault="00D505D0" w:rsidP="00D505D0">
      <w:pPr>
        <w:spacing w:after="0" w:line="360" w:lineRule="auto"/>
        <w:contextualSpacing/>
        <w:rPr>
          <w:rFonts w:ascii="Calibri" w:hAnsi="Calibri" w:cs="Calibri"/>
        </w:rPr>
      </w:pPr>
      <w:r w:rsidRPr="00D505D0">
        <w:rPr>
          <w:rFonts w:ascii="Calibri" w:hAnsi="Calibri" w:cs="Calibri"/>
        </w:rPr>
        <w:t xml:space="preserve">The University of Chicago Press </w:t>
      </w:r>
    </w:p>
    <w:p w14:paraId="21B5F651" w14:textId="77777777" w:rsidR="00D505D0" w:rsidRPr="00D505D0" w:rsidRDefault="00422325" w:rsidP="00D505D0">
      <w:pPr>
        <w:spacing w:after="0" w:line="360" w:lineRule="auto"/>
        <w:contextualSpacing/>
        <w:rPr>
          <w:rFonts w:ascii="Calibri" w:hAnsi="Calibri" w:cs="Calibri"/>
        </w:rPr>
      </w:pPr>
      <w:r>
        <w:rPr>
          <w:rFonts w:ascii="Calibri" w:hAnsi="Calibri" w:cs="Calibri"/>
          <w:noProof/>
        </w:rPr>
        <w:drawing>
          <wp:anchor distT="0" distB="0" distL="114300" distR="114300" simplePos="0" relativeHeight="251688960" behindDoc="1" locked="0" layoutInCell="1" allowOverlap="1" wp14:anchorId="42DF21C9" wp14:editId="05200705">
            <wp:simplePos x="0" y="0"/>
            <wp:positionH relativeFrom="column">
              <wp:posOffset>1</wp:posOffset>
            </wp:positionH>
            <wp:positionV relativeFrom="paragraph">
              <wp:posOffset>114300</wp:posOffset>
            </wp:positionV>
            <wp:extent cx="5257800" cy="3435096"/>
            <wp:effectExtent l="2540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3435096"/>
                    </a:xfrm>
                    <a:prstGeom prst="rect">
                      <a:avLst/>
                    </a:prstGeom>
                    <a:noFill/>
                  </pic:spPr>
                </pic:pic>
              </a:graphicData>
            </a:graphic>
          </wp:anchor>
        </w:drawing>
      </w:r>
    </w:p>
    <w:p w14:paraId="5CB74FB9" w14:textId="77777777" w:rsidR="00422325" w:rsidRDefault="00422325" w:rsidP="00422325">
      <w:pPr>
        <w:spacing w:after="0"/>
        <w:contextualSpacing/>
        <w:rPr>
          <w:rFonts w:ascii="Calibri" w:hAnsi="Calibri" w:cs="Calibri"/>
          <w:i/>
        </w:rPr>
      </w:pPr>
    </w:p>
    <w:p w14:paraId="7F7A654A" w14:textId="77777777" w:rsidR="00422325" w:rsidRDefault="00422325" w:rsidP="00422325">
      <w:pPr>
        <w:spacing w:after="0"/>
        <w:contextualSpacing/>
        <w:rPr>
          <w:rFonts w:ascii="Calibri" w:hAnsi="Calibri" w:cs="Calibri"/>
          <w:i/>
        </w:rPr>
      </w:pPr>
    </w:p>
    <w:p w14:paraId="158CB61B" w14:textId="77777777" w:rsidR="00422325" w:rsidRDefault="00422325" w:rsidP="00422325">
      <w:pPr>
        <w:spacing w:after="0"/>
        <w:contextualSpacing/>
        <w:rPr>
          <w:rFonts w:ascii="Calibri" w:hAnsi="Calibri" w:cs="Calibri"/>
          <w:i/>
        </w:rPr>
      </w:pPr>
    </w:p>
    <w:p w14:paraId="5232E4C7" w14:textId="77777777" w:rsidR="00422325" w:rsidRDefault="00422325" w:rsidP="00422325">
      <w:pPr>
        <w:spacing w:after="0"/>
        <w:contextualSpacing/>
        <w:rPr>
          <w:rFonts w:ascii="Calibri" w:hAnsi="Calibri" w:cs="Calibri"/>
          <w:i/>
        </w:rPr>
      </w:pPr>
    </w:p>
    <w:p w14:paraId="057F7E43" w14:textId="77777777" w:rsidR="00422325" w:rsidRDefault="00422325" w:rsidP="00422325">
      <w:pPr>
        <w:spacing w:after="0"/>
        <w:contextualSpacing/>
        <w:rPr>
          <w:rFonts w:ascii="Calibri" w:hAnsi="Calibri" w:cs="Calibri"/>
          <w:i/>
        </w:rPr>
      </w:pPr>
    </w:p>
    <w:p w14:paraId="071B8D43" w14:textId="77777777" w:rsidR="00422325" w:rsidRDefault="00422325" w:rsidP="00422325">
      <w:pPr>
        <w:spacing w:after="0"/>
        <w:contextualSpacing/>
        <w:rPr>
          <w:rFonts w:ascii="Calibri" w:hAnsi="Calibri" w:cs="Calibri"/>
          <w:i/>
        </w:rPr>
      </w:pPr>
    </w:p>
    <w:p w14:paraId="4706EA4D" w14:textId="77777777" w:rsidR="00422325" w:rsidRDefault="00422325" w:rsidP="00422325">
      <w:pPr>
        <w:spacing w:after="0"/>
        <w:contextualSpacing/>
        <w:rPr>
          <w:rFonts w:ascii="Calibri" w:hAnsi="Calibri" w:cs="Calibri"/>
          <w:i/>
        </w:rPr>
      </w:pPr>
    </w:p>
    <w:p w14:paraId="6F577731" w14:textId="77777777" w:rsidR="00422325" w:rsidRDefault="00422325" w:rsidP="00422325">
      <w:pPr>
        <w:spacing w:after="0"/>
        <w:contextualSpacing/>
        <w:rPr>
          <w:rFonts w:ascii="Calibri" w:hAnsi="Calibri" w:cs="Calibri"/>
          <w:i/>
        </w:rPr>
      </w:pPr>
    </w:p>
    <w:p w14:paraId="0984903C" w14:textId="77777777" w:rsidR="00422325" w:rsidRDefault="00422325" w:rsidP="00422325">
      <w:pPr>
        <w:spacing w:after="0"/>
        <w:contextualSpacing/>
        <w:rPr>
          <w:rFonts w:ascii="Calibri" w:hAnsi="Calibri" w:cs="Calibri"/>
          <w:i/>
        </w:rPr>
      </w:pPr>
    </w:p>
    <w:p w14:paraId="3D9E03F8" w14:textId="77777777" w:rsidR="00422325" w:rsidRDefault="00422325" w:rsidP="00422325">
      <w:pPr>
        <w:spacing w:after="0"/>
        <w:contextualSpacing/>
        <w:rPr>
          <w:rFonts w:ascii="Calibri" w:hAnsi="Calibri" w:cs="Calibri"/>
          <w:i/>
        </w:rPr>
      </w:pPr>
    </w:p>
    <w:p w14:paraId="720B2771" w14:textId="77777777" w:rsidR="00422325" w:rsidRDefault="00422325" w:rsidP="00422325">
      <w:pPr>
        <w:spacing w:after="0"/>
        <w:contextualSpacing/>
        <w:rPr>
          <w:rFonts w:ascii="Calibri" w:hAnsi="Calibri" w:cs="Calibri"/>
          <w:i/>
        </w:rPr>
      </w:pPr>
    </w:p>
    <w:p w14:paraId="30F51EE6" w14:textId="77777777" w:rsidR="00422325" w:rsidRDefault="00422325" w:rsidP="00422325">
      <w:pPr>
        <w:spacing w:after="0"/>
        <w:contextualSpacing/>
        <w:rPr>
          <w:rFonts w:ascii="Calibri" w:hAnsi="Calibri" w:cs="Calibri"/>
          <w:i/>
        </w:rPr>
      </w:pPr>
    </w:p>
    <w:p w14:paraId="46AF3957" w14:textId="77777777" w:rsidR="00422325" w:rsidRDefault="00422325" w:rsidP="00422325">
      <w:pPr>
        <w:spacing w:after="0"/>
        <w:contextualSpacing/>
        <w:rPr>
          <w:rFonts w:ascii="Calibri" w:hAnsi="Calibri" w:cs="Calibri"/>
          <w:i/>
        </w:rPr>
      </w:pPr>
    </w:p>
    <w:p w14:paraId="4B37AC00" w14:textId="77777777" w:rsidR="00422325" w:rsidRDefault="00422325" w:rsidP="00422325">
      <w:pPr>
        <w:spacing w:after="0"/>
        <w:contextualSpacing/>
        <w:rPr>
          <w:rFonts w:ascii="Calibri" w:hAnsi="Calibri" w:cs="Calibri"/>
          <w:i/>
        </w:rPr>
      </w:pPr>
    </w:p>
    <w:p w14:paraId="31CE5D55" w14:textId="77777777" w:rsidR="00422325" w:rsidRDefault="00422325" w:rsidP="00422325">
      <w:pPr>
        <w:spacing w:after="0"/>
        <w:contextualSpacing/>
        <w:rPr>
          <w:rFonts w:ascii="Calibri" w:hAnsi="Calibri" w:cs="Calibri"/>
          <w:i/>
        </w:rPr>
      </w:pPr>
    </w:p>
    <w:p w14:paraId="54DF5DD8" w14:textId="77777777" w:rsidR="00422325" w:rsidRDefault="00422325" w:rsidP="00422325">
      <w:pPr>
        <w:spacing w:after="0"/>
        <w:contextualSpacing/>
        <w:rPr>
          <w:rFonts w:ascii="Calibri" w:hAnsi="Calibri" w:cs="Calibri"/>
          <w:i/>
        </w:rPr>
      </w:pPr>
    </w:p>
    <w:p w14:paraId="18200AC0" w14:textId="77777777" w:rsidR="00422325" w:rsidRDefault="00422325" w:rsidP="00422325">
      <w:pPr>
        <w:spacing w:after="0"/>
        <w:contextualSpacing/>
        <w:rPr>
          <w:rFonts w:ascii="Calibri" w:hAnsi="Calibri" w:cs="Calibri"/>
          <w:i/>
        </w:rPr>
      </w:pPr>
    </w:p>
    <w:p w14:paraId="20493514" w14:textId="77777777" w:rsidR="00422325" w:rsidRDefault="00422325" w:rsidP="00422325">
      <w:pPr>
        <w:spacing w:after="0"/>
        <w:contextualSpacing/>
        <w:rPr>
          <w:rFonts w:ascii="Calibri" w:hAnsi="Calibri" w:cs="Calibri"/>
          <w:i/>
        </w:rPr>
      </w:pPr>
    </w:p>
    <w:p w14:paraId="33860520" w14:textId="77777777" w:rsidR="00422325" w:rsidRDefault="00422325" w:rsidP="00422325">
      <w:pPr>
        <w:spacing w:after="0"/>
        <w:contextualSpacing/>
        <w:rPr>
          <w:rFonts w:ascii="Calibri" w:hAnsi="Calibri" w:cs="Calibri"/>
          <w:i/>
        </w:rPr>
      </w:pPr>
    </w:p>
    <w:p w14:paraId="377F73B1" w14:textId="77777777" w:rsidR="00422325" w:rsidRDefault="00422325" w:rsidP="00422325">
      <w:pPr>
        <w:spacing w:after="0"/>
        <w:contextualSpacing/>
        <w:rPr>
          <w:rFonts w:ascii="Calibri" w:hAnsi="Calibri" w:cs="Calibri"/>
          <w:i/>
        </w:rPr>
      </w:pPr>
    </w:p>
    <w:p w14:paraId="2F8629B0" w14:textId="77777777" w:rsidR="004A04FF" w:rsidRDefault="00422325" w:rsidP="00422325">
      <w:pPr>
        <w:spacing w:after="0"/>
        <w:contextualSpacing/>
        <w:rPr>
          <w:rFonts w:ascii="Calibri" w:hAnsi="Calibri" w:cs="Calibri"/>
          <w:i/>
        </w:rPr>
        <w:sectPr w:rsidR="004A04FF">
          <w:headerReference w:type="first" r:id="rId32"/>
          <w:pgSz w:w="12240" w:h="15840"/>
          <w:pgMar w:top="1440" w:right="1800" w:bottom="1440" w:left="1800" w:header="720" w:footer="720" w:gutter="0"/>
          <w:cols w:space="720"/>
          <w:titlePg/>
        </w:sectPr>
      </w:pPr>
      <w:r w:rsidRPr="00D505D0">
        <w:rPr>
          <w:rFonts w:ascii="Calibri" w:hAnsi="Calibri" w:cs="Calibri"/>
          <w:i/>
        </w:rPr>
        <w:t xml:space="preserve">Chicago Tribune Building, late 1850s. The Tribune evolved as an early supporter of the Republican Party. Notice the </w:t>
      </w:r>
      <w:proofErr w:type="spellStart"/>
      <w:r w:rsidRPr="00D505D0">
        <w:rPr>
          <w:rFonts w:ascii="Calibri" w:hAnsi="Calibri" w:cs="Calibri"/>
          <w:i/>
        </w:rPr>
        <w:t>McVickers</w:t>
      </w:r>
      <w:proofErr w:type="spellEnd"/>
      <w:r w:rsidRPr="00D505D0">
        <w:rPr>
          <w:rFonts w:ascii="Calibri" w:hAnsi="Calibri" w:cs="Calibri"/>
          <w:i/>
        </w:rPr>
        <w:t xml:space="preserve"> Theater to the left of the building. (Chicago Public Library, Special Collections and Preservation.)</w:t>
      </w:r>
    </w:p>
    <w:p w14:paraId="48FA1D5A" w14:textId="77777777" w:rsidR="004A04FF" w:rsidRPr="004A04FF" w:rsidRDefault="004A04FF" w:rsidP="006673DB">
      <w:pPr>
        <w:pStyle w:val="Heading1"/>
      </w:pPr>
      <w:bookmarkStart w:id="71" w:name="_Toc53145642"/>
      <w:r w:rsidRPr="004A04FF">
        <w:t>Appendix B: Contemporary Articles</w:t>
      </w:r>
      <w:bookmarkEnd w:id="71"/>
    </w:p>
    <w:p w14:paraId="3E44EC6C" w14:textId="77777777" w:rsidR="004A04FF" w:rsidRPr="004A04FF" w:rsidRDefault="004A04FF" w:rsidP="004A04FF">
      <w:pPr>
        <w:spacing w:after="0"/>
        <w:contextualSpacing/>
        <w:rPr>
          <w:rFonts w:ascii="Calibri" w:hAnsi="Calibri" w:cs="Calibri"/>
        </w:rPr>
      </w:pPr>
    </w:p>
    <w:p w14:paraId="752EC632" w14:textId="77777777" w:rsidR="004A04FF" w:rsidRPr="004A04FF" w:rsidRDefault="004A04FF" w:rsidP="004A04FF">
      <w:pPr>
        <w:pStyle w:val="Heading2"/>
      </w:pPr>
      <w:bookmarkStart w:id="72" w:name="_Toc361337426"/>
      <w:bookmarkStart w:id="73" w:name="_Toc361422717"/>
      <w:bookmarkStart w:id="74" w:name="_Toc361437496"/>
      <w:r w:rsidRPr="004A04FF">
        <w:t>The Losses by the Fire</w:t>
      </w:r>
      <w:bookmarkEnd w:id="72"/>
      <w:bookmarkEnd w:id="73"/>
      <w:bookmarkEnd w:id="74"/>
    </w:p>
    <w:p w14:paraId="1E7659A3" w14:textId="77777777" w:rsidR="004A04FF" w:rsidRPr="00042760" w:rsidRDefault="004A04FF" w:rsidP="004A04FF">
      <w:pPr>
        <w:spacing w:after="0"/>
        <w:contextualSpacing/>
        <w:rPr>
          <w:rFonts w:ascii="Calibri" w:hAnsi="Calibri" w:cs="Calibri"/>
          <w:i/>
          <w:sz w:val="22"/>
        </w:rPr>
      </w:pPr>
      <w:r w:rsidRPr="00042760">
        <w:rPr>
          <w:rFonts w:ascii="Calibri" w:hAnsi="Calibri" w:cs="Calibri"/>
          <w:i/>
          <w:sz w:val="22"/>
        </w:rPr>
        <w:t>From Elias Colbert and Everett Chamberlin, Chicago and the Great Conflagration (1871)</w:t>
      </w:r>
    </w:p>
    <w:p w14:paraId="3D59843A"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(800 words)</w:t>
      </w:r>
    </w:p>
    <w:p w14:paraId="2E327FE3" w14:textId="77777777" w:rsidR="004A04FF" w:rsidRPr="00042760" w:rsidRDefault="004A04FF" w:rsidP="004A04FF">
      <w:pPr>
        <w:spacing w:after="0"/>
        <w:contextualSpacing/>
        <w:rPr>
          <w:rFonts w:ascii="Calibri" w:hAnsi="Calibri" w:cs="Calibri"/>
          <w:sz w:val="22"/>
        </w:rPr>
      </w:pPr>
    </w:p>
    <w:p w14:paraId="6260E0A2"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Amid such a general wreck, the attempt to gather correct statistics of the losses entailed by the great conflagration, may well seem a hopeless one. So many records were destroyed; so many people driven from the city, who could alone give accurate information on some essential point; such a universal scattering and destruction among those who remained, that it is practically impossible to cover every item in the immense aggregate of loss.</w:t>
      </w:r>
    </w:p>
    <w:p w14:paraId="39969765" w14:textId="77777777" w:rsidR="004A04FF" w:rsidRPr="00042760" w:rsidRDefault="004A04FF" w:rsidP="004A04FF">
      <w:pPr>
        <w:spacing w:after="0"/>
        <w:contextualSpacing/>
        <w:rPr>
          <w:rFonts w:ascii="Calibri" w:hAnsi="Calibri" w:cs="Calibri"/>
          <w:sz w:val="22"/>
        </w:rPr>
      </w:pPr>
    </w:p>
    <w:p w14:paraId="613AD0C9"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We essay the task with diffidence, notwithstanding the fact that we have taken all possible pains in the investigation of loss. The following statements are probably very near the truth in the aggregate--made up of details obtained by personal inquiry from many hundreds of the parties most interested in the sad exhibit . . . </w:t>
      </w:r>
    </w:p>
    <w:p w14:paraId="286899B8" w14:textId="77777777" w:rsidR="004A04FF" w:rsidRPr="00042760" w:rsidRDefault="004A04FF" w:rsidP="004A04FF">
      <w:pPr>
        <w:spacing w:after="0"/>
        <w:contextualSpacing/>
        <w:rPr>
          <w:rFonts w:ascii="Calibri" w:hAnsi="Calibri" w:cs="Calibri"/>
          <w:sz w:val="22"/>
        </w:rPr>
      </w:pPr>
    </w:p>
    <w:p w14:paraId="4FDDF47F"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In the West Division about 194 acres were burned over, including 16 acres swept by the fire of the previous evening. This district contained several lumber-yards and </w:t>
      </w:r>
      <w:proofErr w:type="spellStart"/>
      <w:r w:rsidRPr="00042760">
        <w:rPr>
          <w:rFonts w:ascii="Calibri" w:hAnsi="Calibri" w:cs="Calibri"/>
          <w:sz w:val="22"/>
        </w:rPr>
        <w:t>planing</w:t>
      </w:r>
      <w:proofErr w:type="spellEnd"/>
      <w:r w:rsidRPr="00042760">
        <w:rPr>
          <w:rFonts w:ascii="Calibri" w:hAnsi="Calibri" w:cs="Calibri"/>
          <w:sz w:val="22"/>
        </w:rPr>
        <w:t>-mills, the Union Depot of the St. Louis and Pittsburg &amp; Fort Wayne Railroads, with a few minor hotels and factories, several boarding-houses, and a host of saloons. The buildings burned--about 500 in number--were nearly all frame structures, and not of much value, but were closely packed together. About 2250 persons were rendered homeless in this division.</w:t>
      </w:r>
    </w:p>
    <w:p w14:paraId="10F97F03" w14:textId="77777777" w:rsidR="004A04FF" w:rsidRPr="00042760" w:rsidRDefault="004A04FF" w:rsidP="004A04FF">
      <w:pPr>
        <w:spacing w:after="0"/>
        <w:contextualSpacing/>
        <w:rPr>
          <w:rFonts w:ascii="Calibri" w:hAnsi="Calibri" w:cs="Calibri"/>
          <w:sz w:val="22"/>
        </w:rPr>
      </w:pPr>
    </w:p>
    <w:p w14:paraId="4E8A4585"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In the South Division the burned area comprised about 460 acres. The southern boundary line was a diagonal, running from the corner of Michigan Avenue and Congress Street, west-south-west to the intersection of Fifth Avenue (Wells) and Polk Street. On the other three sides the bounding lines were the lake and the river--only one block (the Lind) being left in all that area. This district contained the great majority of the most expensive structures in the city, all the wholesale stores, all the newspaper offices, all the principal banks, and insurance and law offices, many coal-yards, nearly all the hotels, and many factories, the Court-house, Custom-house, Chamber of Commerce, etc.--as stated more at length in our chapter descriptive of Chicago in 1871. The number of buildings destroyed in this division was about 3650, which included 1600 stores, 28 hotels, and 60 manufacturing establishments. About 21,800 persons were rendered homeless, very many of whom were residents in the upper stories of the palatial structures devoted, below, to commerce. There were, however, many poor families, and a great many human rats, resident in the western part of this territory.</w:t>
      </w:r>
    </w:p>
    <w:p w14:paraId="2999D855" w14:textId="77777777" w:rsidR="004A04FF" w:rsidRPr="00042760" w:rsidRDefault="004A04FF" w:rsidP="004A04FF">
      <w:pPr>
        <w:spacing w:after="0"/>
        <w:contextualSpacing/>
        <w:rPr>
          <w:rFonts w:ascii="Calibri" w:hAnsi="Calibri" w:cs="Calibri"/>
          <w:sz w:val="22"/>
        </w:rPr>
      </w:pPr>
    </w:p>
    <w:p w14:paraId="0E0D06A1"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In the North Division the devastation was the most wide-spread, fully 1470 acres being burned over, out of the 2533 acres in that division. And even this statement fails to convey an idea of the wholesale destruction wrought there, because the territory unburned was unoccupied. Had there been any except widely-scattered structures in the unburned portion, they, too, would have been destroyed as the fire licked up all in its path, and paused only when there was no more food whereon to whet its insatiable appetite. Of the 13,800 buildings in that division, not more than 500 were left standing, leaving 13,300 in ruins, and rendering 74,450 persons homeless. The buildings burned included more than 600 stores and 100 manufacturing establishments, the latter being principally grouped in the south-western part of this division. That part next to the lake, as far north as Chicago Avenue, was occupied by first-class residences, of which only one was left standing--that of </w:t>
      </w:r>
      <w:proofErr w:type="spellStart"/>
      <w:r w:rsidRPr="00042760">
        <w:rPr>
          <w:rFonts w:ascii="Calibri" w:hAnsi="Calibri" w:cs="Calibri"/>
          <w:sz w:val="22"/>
        </w:rPr>
        <w:t>Mahlon</w:t>
      </w:r>
      <w:proofErr w:type="spellEnd"/>
      <w:r w:rsidRPr="00042760">
        <w:rPr>
          <w:rFonts w:ascii="Calibri" w:hAnsi="Calibri" w:cs="Calibri"/>
          <w:sz w:val="22"/>
        </w:rPr>
        <w:t xml:space="preserve"> D. Ogden. Next north of these was the Water-works, and this was the initial point of a line of breweries that stretched out almost to the cemetery. The river banks were piled high with lumber and coal, which was all destroyed, except a portion near the bend of the river, at Kinzie Street. The space between the burned district and the river, to the westward, contained but little improved property. Lincoln Park lay to the northward, on the lake-shore. The fire burned up the southern part of this park--the old City Cemetery--but left the improved part untouched, except a portion of the fencing. One of the saddest among the many sad scenes that met the eye after the conflagration had done its work, was that in the old cemetery--the flames had even made havoc among the dead, burning down the wooden monuments, and shattering stone vaults to fragments, leaving exposed many scores of the remnants of mortality that had smoldered for years in oblivion.</w:t>
      </w:r>
    </w:p>
    <w:p w14:paraId="24C4087C" w14:textId="77777777" w:rsidR="004A04FF" w:rsidRPr="00042760" w:rsidRDefault="004A04FF" w:rsidP="004A04FF">
      <w:pPr>
        <w:spacing w:after="0"/>
        <w:contextualSpacing/>
        <w:rPr>
          <w:rFonts w:ascii="Calibri" w:hAnsi="Calibri" w:cs="Calibri"/>
          <w:sz w:val="22"/>
        </w:rPr>
      </w:pPr>
    </w:p>
    <w:p w14:paraId="0F864727"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The total area burned over in the city, including streets, was 2124 acres, or very nearly 3 1/3 square miles. The number of buildings destroyed was 17,450; of persons rendered homeless, 98,500. Of the latter, more than 250 paid the last debt of nature amid the carnage--fell victims to the Moloch of our modern civilization.</w:t>
      </w:r>
    </w:p>
    <w:p w14:paraId="2D646F4C" w14:textId="77777777" w:rsidR="004A04FF" w:rsidRPr="00042760" w:rsidRDefault="004A04FF" w:rsidP="004A04FF">
      <w:pPr>
        <w:spacing w:after="0"/>
        <w:contextualSpacing/>
        <w:rPr>
          <w:rFonts w:ascii="Calibri" w:hAnsi="Calibri" w:cs="Calibri"/>
          <w:sz w:val="22"/>
        </w:rPr>
      </w:pPr>
    </w:p>
    <w:p w14:paraId="010E7F12" w14:textId="77777777" w:rsidR="00042760" w:rsidRPr="00042760" w:rsidRDefault="00042760" w:rsidP="00042760">
      <w:pPr>
        <w:spacing w:after="0"/>
        <w:contextualSpacing/>
        <w:rPr>
          <w:rFonts w:ascii="Calibri" w:hAnsi="Calibri" w:cs="Calibri"/>
          <w:i/>
          <w:sz w:val="22"/>
        </w:rPr>
      </w:pPr>
      <w:r w:rsidRPr="00042760">
        <w:rPr>
          <w:rFonts w:ascii="Calibri" w:hAnsi="Calibri" w:cs="Calibri"/>
          <w:i/>
          <w:sz w:val="22"/>
        </w:rPr>
        <w:t>From the Chicago History Society and the Trustees of Northwestern University</w:t>
      </w:r>
    </w:p>
    <w:p w14:paraId="242D7B74" w14:textId="77777777" w:rsidR="00042760" w:rsidRPr="00042760" w:rsidRDefault="00EF23BA" w:rsidP="00042760">
      <w:pPr>
        <w:spacing w:after="0"/>
        <w:contextualSpacing/>
        <w:rPr>
          <w:rFonts w:ascii="Calibri" w:hAnsi="Calibri" w:cs="Calibri"/>
          <w:i/>
          <w:sz w:val="22"/>
        </w:rPr>
      </w:pPr>
      <w:hyperlink r:id="rId33" w:history="1">
        <w:r w:rsidR="00042760" w:rsidRPr="00042760">
          <w:rPr>
            <w:rFonts w:ascii="Calibri" w:hAnsi="Calibri" w:cs="Calibri"/>
            <w:i/>
            <w:color w:val="0000FF"/>
            <w:sz w:val="22"/>
            <w:u w:val="single"/>
          </w:rPr>
          <w:t>http://www.chicagohistory.org/fire/ruin/losses.html</w:t>
        </w:r>
      </w:hyperlink>
    </w:p>
    <w:p w14:paraId="7FE5E788" w14:textId="77777777" w:rsidR="004A04FF" w:rsidRPr="00042760" w:rsidRDefault="004A04FF" w:rsidP="004A04FF">
      <w:pPr>
        <w:spacing w:after="0"/>
        <w:contextualSpacing/>
        <w:rPr>
          <w:rFonts w:ascii="Calibri" w:hAnsi="Calibri" w:cs="Calibri"/>
          <w:sz w:val="22"/>
        </w:rPr>
      </w:pPr>
    </w:p>
    <w:p w14:paraId="31F0424F" w14:textId="77777777" w:rsidR="004A04FF" w:rsidRPr="00042760" w:rsidRDefault="004A04FF" w:rsidP="004A04FF">
      <w:pPr>
        <w:spacing w:after="0"/>
        <w:contextualSpacing/>
        <w:rPr>
          <w:rFonts w:ascii="Calibri" w:hAnsi="Calibri" w:cs="Calibri"/>
          <w:sz w:val="22"/>
        </w:rPr>
      </w:pPr>
    </w:p>
    <w:p w14:paraId="692C9029" w14:textId="77777777" w:rsidR="004A04FF" w:rsidRPr="00042760" w:rsidRDefault="004A04FF" w:rsidP="00042760">
      <w:pPr>
        <w:pStyle w:val="Heading2"/>
      </w:pPr>
      <w:bookmarkStart w:id="75" w:name="_Toc361337427"/>
      <w:bookmarkStart w:id="76" w:name="_Toc361422718"/>
      <w:bookmarkStart w:id="77" w:name="_Toc361437497"/>
      <w:r w:rsidRPr="00042760">
        <w:t>The Tribune Reports to Chicago on Its Own Destruction</w:t>
      </w:r>
      <w:bookmarkEnd w:id="75"/>
      <w:bookmarkEnd w:id="76"/>
      <w:bookmarkEnd w:id="77"/>
    </w:p>
    <w:p w14:paraId="6DA36F53" w14:textId="77777777" w:rsidR="004A04FF" w:rsidRPr="00042760" w:rsidRDefault="004A04FF" w:rsidP="004A04FF">
      <w:pPr>
        <w:spacing w:after="0"/>
        <w:contextualSpacing/>
        <w:rPr>
          <w:rFonts w:ascii="Calibri" w:hAnsi="Calibri" w:cs="Calibri"/>
          <w:i/>
          <w:sz w:val="22"/>
        </w:rPr>
      </w:pPr>
      <w:r w:rsidRPr="00042760">
        <w:rPr>
          <w:rFonts w:ascii="Calibri" w:hAnsi="Calibri" w:cs="Calibri"/>
          <w:i/>
          <w:sz w:val="22"/>
        </w:rPr>
        <w:t>From the Chicago Tribune, October 11, 1871</w:t>
      </w:r>
    </w:p>
    <w:p w14:paraId="31F2BBB7"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(1400 words)</w:t>
      </w:r>
    </w:p>
    <w:p w14:paraId="481818FF" w14:textId="77777777" w:rsidR="004A04FF" w:rsidRPr="00042760" w:rsidRDefault="004A04FF" w:rsidP="004A04FF">
      <w:pPr>
        <w:spacing w:after="0"/>
        <w:contextualSpacing/>
        <w:rPr>
          <w:rFonts w:ascii="Calibri" w:hAnsi="Calibri" w:cs="Calibri"/>
          <w:sz w:val="22"/>
        </w:rPr>
      </w:pPr>
    </w:p>
    <w:p w14:paraId="5F83CD58"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During Sunday night, Monday, and Tuesday, this city has been swept by a conflagration which has no parallel in the annals of history, for the quantity of property destroyed, and the utter and almost irremediable ruin which it wrought. A fire in a barn on the West Side was the insignificant cause of a conflagration which has swept out of existence hundreds of millions of property, has reduced to poverty thousands who, the day before, were in a state of opulence, has covered the prairies, now swept by the cold southwest wind, with thousands of homeless unfortunates, which has stripped 2,600 acres of buildings, which has destroyed public improvements that it has taken years of patient labor to build up, and which has set back for years the progress of the city, diminished her population, and crushed her resources. But to a blow, no matter how terrible, Chicago will not succumb. Late as it is in the season, general as the ruin is, the spirit of her citizens has not given way, and before the smoke has cleared away, and the ruins are cold, they are beginning to plan for the future. Though so many have been deprived of homes and sustenance, aid in money and provisions is flowing in from all quarters, and much of the present distress will be alleviated before another day has gone by.</w:t>
      </w:r>
    </w:p>
    <w:p w14:paraId="5E699996" w14:textId="77777777" w:rsidR="004A04FF" w:rsidRPr="00042760" w:rsidRDefault="004A04FF" w:rsidP="004A04FF">
      <w:pPr>
        <w:spacing w:after="0"/>
        <w:contextualSpacing/>
        <w:rPr>
          <w:rFonts w:ascii="Calibri" w:hAnsi="Calibri" w:cs="Calibri"/>
          <w:sz w:val="22"/>
        </w:rPr>
      </w:pPr>
    </w:p>
    <w:p w14:paraId="1435E98F"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It is at this moment impossible to give a full account of the losses by the fire, or to state the number of fatal accidents which have occurred. So much confusion prevails, and people are so widely scattered, that we are unable for a day to give absolutely accurate information concerning them. We have, however, given a full account of the fire, from the time of its beginning, reserving for a future day a detailed statement of losses. We would be exceedingly obliged if all persons having any knowledge of accidents, or the names of persons who died during the fire, would report them at this office. We also hope that all will leave with, or at No. 15 South Canal Street, a memorandum of their losses and their insurance, giving the names of the companies.</w:t>
      </w:r>
    </w:p>
    <w:p w14:paraId="734DD329" w14:textId="77777777" w:rsidR="004A04FF" w:rsidRPr="00042760" w:rsidRDefault="004A04FF" w:rsidP="004A04FF">
      <w:pPr>
        <w:spacing w:after="0"/>
        <w:contextualSpacing/>
        <w:rPr>
          <w:rFonts w:ascii="Calibri" w:hAnsi="Calibri" w:cs="Calibri"/>
          <w:sz w:val="22"/>
        </w:rPr>
      </w:pPr>
    </w:p>
    <w:p w14:paraId="0BAABF4A" w14:textId="77777777" w:rsidR="004A04FF" w:rsidRPr="00042760" w:rsidRDefault="00042760" w:rsidP="004A04FF">
      <w:pPr>
        <w:spacing w:after="0"/>
        <w:contextualSpacing/>
        <w:rPr>
          <w:rFonts w:ascii="Calibri" w:hAnsi="Calibri" w:cs="Calibri"/>
          <w:b/>
          <w:sz w:val="22"/>
        </w:rPr>
      </w:pPr>
      <w:r>
        <w:rPr>
          <w:rFonts w:ascii="Calibri" w:hAnsi="Calibri" w:cs="Calibri"/>
          <w:b/>
          <w:sz w:val="22"/>
        </w:rPr>
        <w:t>The Westside</w:t>
      </w:r>
    </w:p>
    <w:p w14:paraId="307922DF"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At 9:30 a small cow barn attached to a house on the corner of </w:t>
      </w:r>
      <w:proofErr w:type="spellStart"/>
      <w:r w:rsidRPr="00042760">
        <w:rPr>
          <w:rFonts w:ascii="Calibri" w:hAnsi="Calibri" w:cs="Calibri"/>
          <w:sz w:val="22"/>
        </w:rPr>
        <w:t>DeKoven</w:t>
      </w:r>
      <w:proofErr w:type="spellEnd"/>
      <w:r w:rsidRPr="00042760">
        <w:rPr>
          <w:rFonts w:ascii="Calibri" w:hAnsi="Calibri" w:cs="Calibri"/>
          <w:sz w:val="22"/>
        </w:rPr>
        <w:t xml:space="preserve"> and Jefferson streets, one block north of Twelfth street, emitted a bright light, followed by a blaze, and in a moment the building was hopelessly on fire. Before any aid could be extended the fire had communicated to a number of adjoining sheds, barns and dwellings, and was rapidly carried north and east, despite the efforts of the firemen. The fire seemed to leap over the engines, and commence far beyond them, and, working to the east and west, either surrounded the apparatus or compelled it to move away. In less than ten minutes the fire embraced the area between Jefferson and Clinton for two blocks north, and rapidly pushed eastward to Canal street.</w:t>
      </w:r>
    </w:p>
    <w:p w14:paraId="323B8633" w14:textId="77777777" w:rsidR="004A04FF" w:rsidRPr="00042760" w:rsidRDefault="004A04FF" w:rsidP="004A04FF">
      <w:pPr>
        <w:spacing w:after="0"/>
        <w:contextualSpacing/>
        <w:rPr>
          <w:rFonts w:ascii="Calibri" w:hAnsi="Calibri" w:cs="Calibri"/>
          <w:sz w:val="22"/>
        </w:rPr>
      </w:pPr>
    </w:p>
    <w:p w14:paraId="30982D6B"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When the fire first engulfed the two blocks, and the efforts of the undaunted engineers became palpably abortive to quench a single building, an effort was made to head it off from the north, but so great was the area that it already covered at 10:30 o'clock, and so rapidly did it march forward, that by the time the engines were at work the flames were ahead of them, and again they moved on north. From the west side of Jefferson street, as far as the eye could reach, in an easterly direction--and that space was bounded by the river--a perfect sea of leaping flames covered the ground. The wind increased in fierceness as the flames rose, and the flames wailed more hungrily for their prey as the angry gusts impelled them onward. Successively the wooden buildings on Taylor, </w:t>
      </w:r>
      <w:proofErr w:type="spellStart"/>
      <w:r w:rsidRPr="00042760">
        <w:rPr>
          <w:rFonts w:ascii="Calibri" w:hAnsi="Calibri" w:cs="Calibri"/>
          <w:sz w:val="22"/>
        </w:rPr>
        <w:t>Forquer</w:t>
      </w:r>
      <w:proofErr w:type="spellEnd"/>
      <w:r w:rsidRPr="00042760">
        <w:rPr>
          <w:rFonts w:ascii="Calibri" w:hAnsi="Calibri" w:cs="Calibri"/>
          <w:sz w:val="22"/>
        </w:rPr>
        <w:t>, Ewing, and Polk streets became the northern boundary, and then fell back to the second place. Meanwhile, the people in the more southern localities bent all their energies to the recovery of such property as they could. With ample time to move all that was movable, and with a foreboding of what was coming, in their neighborhood at least, they were out and in safety long before the flames reached their dwellings. They were nearly all poor people, the savings of whose lifetime were represented in the little mass of furniture which blocked the streets, and impeded the firemen. They were principally laborers, most of them Germans or Scandinavians. Though the gaunt phantom of starvation and homelessness, for the night, at least, passed over them, it was singular to observe the cheerfulness, not to say merriment, that prevailed. Though mothers hugged their little ones to their breasts and shivered with alarm, yet, strange to say, they talked freely and laughed as if realizing the utter uselessness of expressing more dolefully their consciousness of ruin. There were many owners of the building who gave themselves up to the consolation of insurance. But even that appeared to weaken as the flames spread, and they gave themselves up to their fate. Many of the victims were stowed away in the houses on the west side of Jefferson street, while there on Clinton, caught between two fires, had rushed away, losing all but their lives and little ones. How many of these latter ones were abandoned, either from terror or in the confusion, it is impossible to guess, but every now and then a woman wild with grief would run in and out among the alleys and cry aloud her loss.</w:t>
      </w:r>
    </w:p>
    <w:p w14:paraId="59132202" w14:textId="77777777" w:rsidR="004A04FF" w:rsidRPr="00042760" w:rsidRDefault="004A04FF" w:rsidP="004A04FF">
      <w:pPr>
        <w:spacing w:after="0"/>
        <w:contextualSpacing/>
        <w:rPr>
          <w:rFonts w:ascii="Calibri" w:hAnsi="Calibri" w:cs="Calibri"/>
          <w:sz w:val="22"/>
        </w:rPr>
      </w:pPr>
    </w:p>
    <w:p w14:paraId="4E0C9326"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The firemen were working with extraordinary perseverance. When it seemed impossible for a man to stand without suffocation they carried their hose, sprinkling the houses opposite and endeavoring to stop its spread in a westerly direction. But it was evident by midnight that human ingenuity could not stem that fiery tide. At the same time, so burdened were the minds of the citizens with the conflagration that the question of where it would end never entered their minds. Engine No. 14, which had retreated gradually north on Canal Street to Foes' lumber yard, or rather where that yard had been two days before, was suddenly surrounded in a belt of flame, and abandoned to its fate . . . </w:t>
      </w:r>
    </w:p>
    <w:p w14:paraId="5375EC46" w14:textId="77777777" w:rsidR="004A04FF" w:rsidRPr="00042760" w:rsidRDefault="004A04FF" w:rsidP="004A04FF">
      <w:pPr>
        <w:spacing w:after="0"/>
        <w:contextualSpacing/>
        <w:rPr>
          <w:rFonts w:ascii="Calibri" w:hAnsi="Calibri" w:cs="Calibri"/>
          <w:sz w:val="22"/>
        </w:rPr>
      </w:pPr>
    </w:p>
    <w:p w14:paraId="6DF6209A"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But, while it seemed as if the demon of flame had reached a desert and needs must die, a new danger appeared to threaten the city. From the South Side, in the neighborhood of Adams street, whereabouts no one on the West Side could guess with any degree of certainty, rose a column of fire, not large, but horribly suggestive. Such engines as could be moved were called from the West to protect the South Side property, and the flames left to die of inanition.</w:t>
      </w:r>
    </w:p>
    <w:p w14:paraId="164DB8B9" w14:textId="77777777" w:rsidR="004A04FF" w:rsidRPr="00042760" w:rsidRDefault="004A04FF" w:rsidP="004A04FF">
      <w:pPr>
        <w:spacing w:after="0"/>
        <w:contextualSpacing/>
        <w:rPr>
          <w:rFonts w:ascii="Calibri" w:hAnsi="Calibri" w:cs="Calibri"/>
          <w:sz w:val="22"/>
        </w:rPr>
      </w:pPr>
    </w:p>
    <w:p w14:paraId="3EB43F97" w14:textId="77777777" w:rsidR="004A04FF" w:rsidRPr="00042760" w:rsidRDefault="004A04FF" w:rsidP="004A04FF">
      <w:pPr>
        <w:spacing w:after="0"/>
        <w:contextualSpacing/>
        <w:rPr>
          <w:rFonts w:ascii="Calibri" w:hAnsi="Calibri" w:cs="Calibri"/>
          <w:b/>
          <w:sz w:val="22"/>
        </w:rPr>
      </w:pPr>
      <w:r w:rsidRPr="00042760">
        <w:rPr>
          <w:rFonts w:ascii="Calibri" w:hAnsi="Calibri" w:cs="Calibri"/>
          <w:b/>
          <w:sz w:val="22"/>
        </w:rPr>
        <w:t>T</w:t>
      </w:r>
      <w:r w:rsidR="00042760" w:rsidRPr="00042760">
        <w:rPr>
          <w:rFonts w:ascii="Calibri" w:hAnsi="Calibri" w:cs="Calibri"/>
          <w:b/>
          <w:sz w:val="22"/>
        </w:rPr>
        <w:t xml:space="preserve">he Fire as Seen from the Windward </w:t>
      </w:r>
    </w:p>
    <w:p w14:paraId="23F8480B"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The fire of Saturday burned the region in the West Division from Van Buren street northward to Adams, and all east on Clinton street to the river, Murry Nelson's elevator alone standing. The light from the burning remnants of these eighteen acres of ruins illuminated the heavens on Sunday evening. Precisely at half-past 9 o'clock the fire bells sounded an alarm, and a fresh light, distinct from the other only to those living west of the fire, sprung up. The wind at the time, as it had been for the preceding forty-eight hours, was strong from the southwest. This fire commenced on </w:t>
      </w:r>
      <w:proofErr w:type="spellStart"/>
      <w:r w:rsidRPr="00042760">
        <w:rPr>
          <w:rFonts w:ascii="Calibri" w:hAnsi="Calibri" w:cs="Calibri"/>
          <w:sz w:val="22"/>
        </w:rPr>
        <w:t>DeKoven</w:t>
      </w:r>
      <w:proofErr w:type="spellEnd"/>
      <w:r w:rsidRPr="00042760">
        <w:rPr>
          <w:rFonts w:ascii="Calibri" w:hAnsi="Calibri" w:cs="Calibri"/>
          <w:sz w:val="22"/>
        </w:rPr>
        <w:t xml:space="preserve"> Street, at the corner of Jefferson, and one block north of Twelfth Street. The wind carried this fire straight before it, through the block to the next block, and so on northward, until it reached Van Buren Street, where it struck the south line of the district burnt the night before. Here this fire ought to have stopped, and here, under ordinary circumstances, it would have stopped. But the wind though fierce and direct, carried the flames before it, cutting as clean and well defined a swath as does the reaper in the fold, the fire gradually but rapidly extended laterally, and in the very teeth of the wind, worked backward nearly to Twelfth Street, and thence extended east to the river. It worked against the wind along the west line of Jefferson Street to Van Buren. North of Twelfth street it cast its burning brands across the river, firing the tan yard of the Chicago Hide and Leather Company. As the fire widened at is base its direct line to the northeast was also widened, and thus many hours after the first sheet of flame had reached Van Buren street, other lines coming from the base would reach the same point . . . </w:t>
      </w:r>
    </w:p>
    <w:p w14:paraId="06F08CB7" w14:textId="77777777" w:rsidR="004A04FF" w:rsidRPr="00042760" w:rsidRDefault="004A04FF" w:rsidP="004A04FF">
      <w:pPr>
        <w:spacing w:after="0"/>
        <w:contextualSpacing/>
        <w:rPr>
          <w:rFonts w:ascii="Calibri" w:hAnsi="Calibri" w:cs="Calibri"/>
          <w:sz w:val="22"/>
        </w:rPr>
      </w:pPr>
    </w:p>
    <w:p w14:paraId="5552FD3B"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 xml:space="preserve">The route of the fire was distinctly visible. In five minutes after the first flame had reached Van Buren Street from the southeast, we could see the incipient fire in the South Division as a point three blocks to the north. The blazing brands borne before it had fallen into the sheds and shanties near the Armory, and at once the blaze mounted high.... From the river to Market street, thence to Franklin and Wells, in a northeast direction, it made its way as if directed by an engineer, in an </w:t>
      </w:r>
      <w:proofErr w:type="spellStart"/>
      <w:r w:rsidRPr="00042760">
        <w:rPr>
          <w:rFonts w:ascii="Calibri" w:hAnsi="Calibri" w:cs="Calibri"/>
          <w:sz w:val="22"/>
        </w:rPr>
        <w:t>air line</w:t>
      </w:r>
      <w:proofErr w:type="spellEnd"/>
      <w:r w:rsidRPr="00042760">
        <w:rPr>
          <w:rFonts w:ascii="Calibri" w:hAnsi="Calibri" w:cs="Calibri"/>
          <w:sz w:val="22"/>
        </w:rPr>
        <w:t xml:space="preserve">, striking Madison street east of Wells, and near LaSalle. But, </w:t>
      </w:r>
      <w:r w:rsidR="00327886" w:rsidRPr="00042760">
        <w:rPr>
          <w:rFonts w:ascii="Calibri" w:hAnsi="Calibri" w:cs="Calibri"/>
          <w:sz w:val="22"/>
        </w:rPr>
        <w:t>preceding</w:t>
      </w:r>
      <w:r w:rsidRPr="00042760">
        <w:rPr>
          <w:rFonts w:ascii="Calibri" w:hAnsi="Calibri" w:cs="Calibri"/>
          <w:sz w:val="22"/>
        </w:rPr>
        <w:t xml:space="preserve"> the actual blaze was the shower of brands, falling upon roofs, breaking through windows, falling into yards, and each brand starting a new fire. The fire was in full blast in the rear of the Union Bank and Oriental Buildings, before the actual fire had reached Wells street, three blocks to the southwest. In like manner the Chamber of Commerce building was in flames, the roof of the Court House was ablaze, the old TRIBUNE office was half destroyed, as distinct conflagrations. For a long time the Sherman House resisted destruction, and before it was abandoned the fire had commenced in a dozen places on the North Division. </w:t>
      </w:r>
      <w:proofErr w:type="spellStart"/>
      <w:r w:rsidRPr="00042760">
        <w:rPr>
          <w:rFonts w:ascii="Calibri" w:hAnsi="Calibri" w:cs="Calibri"/>
          <w:sz w:val="22"/>
        </w:rPr>
        <w:t>Any one</w:t>
      </w:r>
      <w:proofErr w:type="spellEnd"/>
      <w:r w:rsidRPr="00042760">
        <w:rPr>
          <w:rFonts w:ascii="Calibri" w:hAnsi="Calibri" w:cs="Calibri"/>
          <w:sz w:val="22"/>
        </w:rPr>
        <w:t xml:space="preserve"> who will take a map will see that the line from the point where the fire began, to the Water Works, was the exact line of the southwest wind. The fire was not continuous. Standing to the windward we could see the fire raging at various points along this line at the same time. The intervening gaps were rapidly overwhelmed by the flames, and shortly after </w:t>
      </w:r>
      <w:proofErr w:type="spellStart"/>
      <w:r w:rsidRPr="00042760">
        <w:rPr>
          <w:rFonts w:ascii="Calibri" w:hAnsi="Calibri" w:cs="Calibri"/>
          <w:sz w:val="22"/>
        </w:rPr>
        <w:t>Lill's</w:t>
      </w:r>
      <w:proofErr w:type="spellEnd"/>
      <w:r w:rsidRPr="00042760">
        <w:rPr>
          <w:rFonts w:ascii="Calibri" w:hAnsi="Calibri" w:cs="Calibri"/>
          <w:sz w:val="22"/>
        </w:rPr>
        <w:t xml:space="preserve"> brewery and the Water Works were ablaze . . No obstacle seemed to interrupt the progress of the fire. Stone walls crumbled before it. It reached the highest roofs, and swept the earth of everything combustible. The gale was intense in its severity. Having reached the lake, we on the west had high hopes that the destructive work would be confined to the distinct path thus mown through the very heart of the city . . . </w:t>
      </w:r>
    </w:p>
    <w:p w14:paraId="6BC9957A" w14:textId="77777777" w:rsidR="004A04FF" w:rsidRPr="00042760" w:rsidRDefault="004A04FF" w:rsidP="004A04FF">
      <w:pPr>
        <w:spacing w:after="0"/>
        <w:contextualSpacing/>
        <w:rPr>
          <w:rFonts w:ascii="Calibri" w:hAnsi="Calibri" w:cs="Calibri"/>
          <w:sz w:val="22"/>
        </w:rPr>
      </w:pPr>
    </w:p>
    <w:p w14:paraId="2F784961" w14:textId="77777777" w:rsidR="004A04FF" w:rsidRPr="00042760" w:rsidRDefault="004A04FF" w:rsidP="004A04FF">
      <w:pPr>
        <w:spacing w:after="0"/>
        <w:contextualSpacing/>
        <w:rPr>
          <w:rFonts w:ascii="Calibri" w:hAnsi="Calibri" w:cs="Calibri"/>
          <w:sz w:val="22"/>
        </w:rPr>
      </w:pPr>
      <w:r w:rsidRPr="00042760">
        <w:rPr>
          <w:rFonts w:ascii="Calibri" w:hAnsi="Calibri" w:cs="Calibri"/>
          <w:sz w:val="22"/>
        </w:rPr>
        <w:t>The hope that, as the fire had extended to the lake at Chicago avenue, and the wind was blowing fiercely from the west and south, that part of the North Division westward of the line of the fire would escape, was an idle one. Gradually all Clark Street was included, and thence to the west until the coal beds at the river were reached. The scene about daylight was terrific. The entire North Division, from the river to the lake, and as far north as North Avenue, was one seething mass of blaze. The roar of this fire was appalling . . . Just before daylight there was one continuous sheet of flame . . . making a semicircle the inner line of which was about seven miles long. All east of this was a perfect ocean of blaze.</w:t>
      </w:r>
    </w:p>
    <w:p w14:paraId="34A3E2FC" w14:textId="77777777" w:rsidR="00042760" w:rsidRPr="00042760" w:rsidRDefault="00042760" w:rsidP="004A04FF">
      <w:pPr>
        <w:spacing w:after="0"/>
        <w:contextualSpacing/>
        <w:rPr>
          <w:rFonts w:ascii="Calibri" w:hAnsi="Calibri" w:cs="Calibri"/>
          <w:i/>
          <w:sz w:val="22"/>
        </w:rPr>
      </w:pPr>
    </w:p>
    <w:p w14:paraId="0E47A1BC" w14:textId="77777777" w:rsidR="00042760" w:rsidRPr="00042760" w:rsidRDefault="00042760" w:rsidP="00042760">
      <w:pPr>
        <w:spacing w:after="0"/>
        <w:contextualSpacing/>
        <w:rPr>
          <w:rFonts w:ascii="Calibri" w:hAnsi="Calibri" w:cs="Calibri"/>
          <w:i/>
          <w:sz w:val="22"/>
        </w:rPr>
      </w:pPr>
      <w:r w:rsidRPr="00042760">
        <w:rPr>
          <w:rFonts w:ascii="Calibri" w:hAnsi="Calibri" w:cs="Calibri"/>
          <w:i/>
          <w:sz w:val="22"/>
        </w:rPr>
        <w:t>From the Chicago History Society and the Trustees of Northwestern University</w:t>
      </w:r>
    </w:p>
    <w:p w14:paraId="6D146802" w14:textId="77777777" w:rsidR="00042760" w:rsidRPr="00042760" w:rsidRDefault="00EF23BA" w:rsidP="00042760">
      <w:pPr>
        <w:spacing w:after="0"/>
        <w:contextualSpacing/>
        <w:rPr>
          <w:rFonts w:ascii="Calibri" w:hAnsi="Calibri" w:cs="Calibri"/>
          <w:i/>
          <w:sz w:val="22"/>
        </w:rPr>
      </w:pPr>
      <w:hyperlink r:id="rId34" w:history="1">
        <w:r w:rsidR="00042760" w:rsidRPr="00042760">
          <w:rPr>
            <w:rFonts w:ascii="Calibri" w:hAnsi="Calibri" w:cs="Calibri"/>
            <w:i/>
            <w:color w:val="0000FF"/>
            <w:sz w:val="22"/>
            <w:u w:val="single"/>
          </w:rPr>
          <w:t>http://www.chicagohistory.org/fire/conflag/tribune.html</w:t>
        </w:r>
      </w:hyperlink>
    </w:p>
    <w:p w14:paraId="42E71634" w14:textId="77777777" w:rsidR="00ED1EC9" w:rsidRDefault="00ED1EC9" w:rsidP="004A04FF">
      <w:pPr>
        <w:spacing w:after="0"/>
        <w:contextualSpacing/>
        <w:rPr>
          <w:rFonts w:cs="Calibri"/>
        </w:rPr>
        <w:sectPr w:rsidR="00ED1EC9">
          <w:headerReference w:type="default" r:id="rId35"/>
          <w:headerReference w:type="first" r:id="rId36"/>
          <w:pgSz w:w="12240" w:h="15840"/>
          <w:pgMar w:top="1440" w:right="1800" w:bottom="1440" w:left="1800" w:header="720" w:footer="720" w:gutter="0"/>
          <w:cols w:space="720"/>
          <w:titlePg/>
        </w:sectPr>
      </w:pPr>
    </w:p>
    <w:p w14:paraId="364B9DEF" w14:textId="77777777" w:rsidR="00ED1EC9" w:rsidRDefault="00ED1EC9" w:rsidP="006673DB">
      <w:pPr>
        <w:pStyle w:val="Heading1"/>
      </w:pPr>
      <w:bookmarkStart w:id="78" w:name="_Toc53145643"/>
      <w:r>
        <w:t xml:space="preserve">Appendix C: </w:t>
      </w:r>
      <w:r w:rsidR="00E75EC4">
        <w:t>Comprehensive</w:t>
      </w:r>
      <w:r w:rsidR="00475E6B">
        <w:t xml:space="preserve"> </w:t>
      </w:r>
      <w:r w:rsidR="0077462F">
        <w:t>Vocabulary List</w:t>
      </w:r>
      <w:bookmarkEnd w:id="78"/>
    </w:p>
    <w:p w14:paraId="0DF6B9E3" w14:textId="77777777" w:rsidR="00B33FC9" w:rsidRDefault="00B33FC9" w:rsidP="00B33FC9">
      <w:pPr>
        <w:pStyle w:val="Heading2"/>
      </w:pPr>
    </w:p>
    <w:p w14:paraId="4D45E7B2" w14:textId="77777777" w:rsidR="00BF2F3C" w:rsidRPr="00D10E91" w:rsidRDefault="00BF2F3C" w:rsidP="00B33FC9">
      <w:pPr>
        <w:pStyle w:val="Heading2"/>
      </w:pPr>
      <w:r w:rsidRPr="00D10E91">
        <w:t>The role of vocabulary in this lesson set</w:t>
      </w:r>
      <w:r w:rsidR="00F40D7D" w:rsidRPr="00D10E91">
        <w:t>:</w:t>
      </w:r>
    </w:p>
    <w:p w14:paraId="0DD67447" w14:textId="77777777" w:rsidR="00BF2F3C" w:rsidRDefault="00BF2F3C" w:rsidP="00BF2F3C">
      <w:pPr>
        <w:rPr>
          <w:rFonts w:asciiTheme="majorHAnsi" w:hAnsiTheme="majorHAnsi"/>
          <w:sz w:val="22"/>
          <w:szCs w:val="22"/>
        </w:rPr>
      </w:pPr>
      <w:r w:rsidRPr="00D10E91">
        <w:rPr>
          <w:rFonts w:asciiTheme="majorHAnsi" w:hAnsiTheme="majorHAnsi"/>
          <w:sz w:val="22"/>
          <w:szCs w:val="22"/>
        </w:rPr>
        <w:t xml:space="preserve">The chart below lists the various academic vocabulary words teachers have identified in </w:t>
      </w:r>
      <w:r w:rsidRPr="00D10E91">
        <w:rPr>
          <w:rFonts w:asciiTheme="majorHAnsi" w:hAnsiTheme="majorHAnsi"/>
          <w:i/>
          <w:sz w:val="22"/>
          <w:szCs w:val="22"/>
        </w:rPr>
        <w:t>The Great Fire</w:t>
      </w:r>
      <w:r w:rsidRPr="00D10E91">
        <w:rPr>
          <w:rFonts w:asciiTheme="majorHAnsi" w:hAnsiTheme="majorHAnsi"/>
          <w:sz w:val="22"/>
          <w:szCs w:val="22"/>
        </w:rPr>
        <w:t xml:space="preserve">. </w:t>
      </w:r>
      <w:r w:rsidRPr="00D10E91">
        <w:rPr>
          <w:rFonts w:asciiTheme="majorHAnsi" w:hAnsiTheme="majorHAnsi"/>
          <w:b/>
          <w:sz w:val="22"/>
          <w:szCs w:val="22"/>
        </w:rPr>
        <w:t>It is important to note the very high number of words recommended for instruction in these passages</w:t>
      </w:r>
      <w:r w:rsidR="008F0F23">
        <w:rPr>
          <w:rFonts w:asciiTheme="majorHAnsi" w:hAnsiTheme="majorHAnsi"/>
          <w:sz w:val="22"/>
          <w:szCs w:val="22"/>
        </w:rPr>
        <w:t>,</w:t>
      </w:r>
      <w:r w:rsidRPr="00D10E91">
        <w:rPr>
          <w:rFonts w:asciiTheme="majorHAnsi" w:hAnsiTheme="majorHAnsi"/>
          <w:sz w:val="22"/>
          <w:szCs w:val="22"/>
        </w:rPr>
        <w:t xml:space="preserve"> more than many of us have been used to teaching. This reflects the importance of vocabulary to comprehending the complex text called for by the CCSS. Students who are behind need to learn even more words. This can only happen if we can teach word meanings efficiently; devoting more time and attention to those words that merit it, and less to those that can be learned with less time and attention. Clearly, there will not be time in a </w:t>
      </w:r>
      <w:r w:rsidR="00584033">
        <w:rPr>
          <w:rFonts w:asciiTheme="majorHAnsi" w:hAnsiTheme="majorHAnsi"/>
          <w:sz w:val="22"/>
          <w:szCs w:val="22"/>
        </w:rPr>
        <w:t>four</w:t>
      </w:r>
      <w:r w:rsidRPr="00D10E91">
        <w:rPr>
          <w:rFonts w:asciiTheme="majorHAnsi" w:hAnsiTheme="majorHAnsi"/>
          <w:sz w:val="22"/>
          <w:szCs w:val="22"/>
        </w:rPr>
        <w:t>-to-five-day lesson set to explicitly teach all the words listed below</w:t>
      </w:r>
      <w:r w:rsidR="0091763A">
        <w:rPr>
          <w:rFonts w:asciiTheme="majorHAnsi" w:hAnsiTheme="majorHAnsi"/>
          <w:sz w:val="22"/>
          <w:szCs w:val="22"/>
        </w:rPr>
        <w:t>.  Many of the words</w:t>
      </w:r>
      <w:r w:rsidR="00FE62CF">
        <w:rPr>
          <w:rFonts w:asciiTheme="majorHAnsi" w:hAnsiTheme="majorHAnsi"/>
          <w:sz w:val="22"/>
          <w:szCs w:val="22"/>
        </w:rPr>
        <w:t>, however,</w:t>
      </w:r>
      <w:r w:rsidR="0091763A">
        <w:rPr>
          <w:rFonts w:asciiTheme="majorHAnsi" w:hAnsiTheme="majorHAnsi"/>
          <w:sz w:val="22"/>
          <w:szCs w:val="22"/>
        </w:rPr>
        <w:t xml:space="preserve"> can be </w:t>
      </w:r>
      <w:r w:rsidR="00FE62CF">
        <w:rPr>
          <w:rFonts w:asciiTheme="majorHAnsi" w:hAnsiTheme="majorHAnsi"/>
          <w:sz w:val="22"/>
          <w:szCs w:val="22"/>
        </w:rPr>
        <w:t>taught</w:t>
      </w:r>
      <w:r w:rsidR="0091763A">
        <w:rPr>
          <w:rFonts w:asciiTheme="majorHAnsi" w:hAnsiTheme="majorHAnsi"/>
          <w:sz w:val="22"/>
          <w:szCs w:val="22"/>
        </w:rPr>
        <w:t xml:space="preserve"> quickly, while others </w:t>
      </w:r>
      <w:r w:rsidR="00FE62CF">
        <w:rPr>
          <w:rFonts w:asciiTheme="majorHAnsi" w:hAnsiTheme="majorHAnsi"/>
          <w:sz w:val="22"/>
          <w:szCs w:val="22"/>
        </w:rPr>
        <w:t>deserve</w:t>
      </w:r>
      <w:r w:rsidR="0091763A">
        <w:rPr>
          <w:rFonts w:asciiTheme="majorHAnsi" w:hAnsiTheme="majorHAnsi"/>
          <w:sz w:val="22"/>
          <w:szCs w:val="22"/>
        </w:rPr>
        <w:t xml:space="preserve"> explicit and lengthy examination.  T</w:t>
      </w:r>
      <w:r w:rsidRPr="00D10E91">
        <w:rPr>
          <w:rFonts w:asciiTheme="majorHAnsi" w:hAnsiTheme="majorHAnsi"/>
          <w:sz w:val="22"/>
          <w:szCs w:val="22"/>
        </w:rPr>
        <w:t>eachers should make intentional choices based on professional judgment, the needs of students</w:t>
      </w:r>
      <w:r w:rsidR="00887D95">
        <w:rPr>
          <w:rFonts w:asciiTheme="majorHAnsi" w:hAnsiTheme="majorHAnsi"/>
          <w:sz w:val="22"/>
          <w:szCs w:val="22"/>
        </w:rPr>
        <w:t>,</w:t>
      </w:r>
      <w:r w:rsidRPr="00D10E91">
        <w:rPr>
          <w:rFonts w:asciiTheme="majorHAnsi" w:hAnsiTheme="majorHAnsi"/>
          <w:sz w:val="22"/>
          <w:szCs w:val="22"/>
        </w:rPr>
        <w:t xml:space="preserve"> and the guidance provide below.</w:t>
      </w:r>
      <w:r w:rsidR="0091763A">
        <w:rPr>
          <w:rFonts w:asciiTheme="majorHAnsi" w:hAnsiTheme="majorHAnsi"/>
          <w:sz w:val="22"/>
          <w:szCs w:val="22"/>
        </w:rPr>
        <w:t xml:space="preserve"> </w:t>
      </w:r>
    </w:p>
    <w:p w14:paraId="77378EBF" w14:textId="77777777" w:rsidR="00023503" w:rsidRPr="00D10E91" w:rsidRDefault="00023503" w:rsidP="00BF2F3C">
      <w:pPr>
        <w:rPr>
          <w:rFonts w:asciiTheme="majorHAnsi" w:hAnsiTheme="majorHAnsi"/>
          <w:sz w:val="22"/>
          <w:szCs w:val="22"/>
        </w:rPr>
      </w:pPr>
    </w:p>
    <w:p w14:paraId="296C361E" w14:textId="77777777" w:rsidR="00BF2F3C" w:rsidRPr="00D10E91" w:rsidRDefault="00BF2F3C" w:rsidP="00B33FC9">
      <w:pPr>
        <w:pStyle w:val="Heading2"/>
      </w:pPr>
      <w:r w:rsidRPr="00D10E91">
        <w:t>The organization of the charts below:</w:t>
      </w:r>
    </w:p>
    <w:p w14:paraId="3764D2C6" w14:textId="77777777" w:rsidR="00A61858" w:rsidRDefault="00A61858" w:rsidP="00BF2F3C">
      <w:pPr>
        <w:rPr>
          <w:rFonts w:asciiTheme="majorHAnsi" w:hAnsiTheme="majorHAnsi"/>
          <w:sz w:val="22"/>
          <w:szCs w:val="22"/>
        </w:rPr>
      </w:pPr>
      <w:r>
        <w:rPr>
          <w:rFonts w:asciiTheme="majorHAnsi" w:hAnsiTheme="majorHAnsi"/>
          <w:sz w:val="22"/>
          <w:szCs w:val="22"/>
        </w:rPr>
        <w:t>Each vocabulary word below has been measured against two criteria:</w:t>
      </w:r>
    </w:p>
    <w:p w14:paraId="31F6C069" w14:textId="77777777" w:rsidR="0053245C" w:rsidRPr="00874CEB" w:rsidRDefault="0053245C" w:rsidP="0053245C">
      <w:pPr>
        <w:pStyle w:val="ListParagraph"/>
        <w:numPr>
          <w:ilvl w:val="0"/>
          <w:numId w:val="38"/>
        </w:numPr>
        <w:rPr>
          <w:rFonts w:asciiTheme="majorHAnsi" w:hAnsiTheme="majorHAnsi"/>
          <w:sz w:val="22"/>
          <w:szCs w:val="22"/>
        </w:rPr>
      </w:pPr>
      <w:r>
        <w:rPr>
          <w:rFonts w:asciiTheme="majorHAnsi" w:hAnsiTheme="majorHAnsi"/>
          <w:sz w:val="22"/>
          <w:szCs w:val="22"/>
        </w:rPr>
        <w:t>Can students infer the meaning of the word from context?</w:t>
      </w:r>
    </w:p>
    <w:p w14:paraId="624044C0" w14:textId="77777777" w:rsidR="00874CEB" w:rsidRDefault="00874CEB" w:rsidP="00874CEB">
      <w:pPr>
        <w:pStyle w:val="ListParagraph"/>
        <w:numPr>
          <w:ilvl w:val="0"/>
          <w:numId w:val="38"/>
        </w:numPr>
        <w:rPr>
          <w:rFonts w:asciiTheme="majorHAnsi" w:hAnsiTheme="majorHAnsi"/>
          <w:sz w:val="22"/>
          <w:szCs w:val="22"/>
        </w:rPr>
      </w:pPr>
      <w:r>
        <w:rPr>
          <w:rFonts w:asciiTheme="majorHAnsi" w:hAnsiTheme="majorHAnsi"/>
          <w:sz w:val="22"/>
          <w:szCs w:val="22"/>
        </w:rPr>
        <w:t xml:space="preserve">How </w:t>
      </w:r>
      <w:r w:rsidR="00FE62CF">
        <w:rPr>
          <w:rFonts w:asciiTheme="majorHAnsi" w:hAnsiTheme="majorHAnsi"/>
          <w:sz w:val="22"/>
          <w:szCs w:val="22"/>
        </w:rPr>
        <w:t>much time and attention does the word merit</w:t>
      </w:r>
      <w:r>
        <w:rPr>
          <w:rFonts w:asciiTheme="majorHAnsi" w:hAnsiTheme="majorHAnsi"/>
          <w:sz w:val="22"/>
          <w:szCs w:val="22"/>
        </w:rPr>
        <w:t>?</w:t>
      </w:r>
    </w:p>
    <w:p w14:paraId="569A53F6" w14:textId="77777777" w:rsidR="00023503" w:rsidRDefault="00023503" w:rsidP="00BF2F3C">
      <w:pPr>
        <w:rPr>
          <w:rFonts w:asciiTheme="majorHAnsi" w:hAnsiTheme="majorHAnsi"/>
          <w:sz w:val="22"/>
          <w:szCs w:val="22"/>
        </w:rPr>
      </w:pPr>
    </w:p>
    <w:p w14:paraId="7993F8E1" w14:textId="77777777" w:rsidR="0053245C" w:rsidRPr="00023503" w:rsidRDefault="0053245C" w:rsidP="0053245C">
      <w:pPr>
        <w:pStyle w:val="ListParagraph"/>
        <w:numPr>
          <w:ilvl w:val="0"/>
          <w:numId w:val="40"/>
        </w:numPr>
        <w:rPr>
          <w:rFonts w:asciiTheme="majorHAnsi" w:hAnsiTheme="majorHAnsi"/>
          <w:b/>
          <w:sz w:val="22"/>
          <w:szCs w:val="22"/>
        </w:rPr>
      </w:pPr>
      <w:r w:rsidRPr="00023503">
        <w:rPr>
          <w:rFonts w:asciiTheme="majorHAnsi" w:hAnsiTheme="majorHAnsi"/>
          <w:b/>
          <w:sz w:val="22"/>
          <w:szCs w:val="22"/>
        </w:rPr>
        <w:t>Can students infer the meaning of the word from context?</w:t>
      </w:r>
    </w:p>
    <w:p w14:paraId="3CBFBAE3" w14:textId="77777777" w:rsidR="0053245C" w:rsidRDefault="0053245C" w:rsidP="0053245C">
      <w:pPr>
        <w:rPr>
          <w:rFonts w:asciiTheme="majorHAnsi" w:hAnsiTheme="majorHAnsi"/>
          <w:i/>
          <w:sz w:val="22"/>
          <w:szCs w:val="22"/>
        </w:rPr>
      </w:pPr>
      <w:r w:rsidRPr="00023503">
        <w:rPr>
          <w:rFonts w:asciiTheme="majorHAnsi" w:hAnsiTheme="majorHAnsi"/>
          <w:sz w:val="22"/>
          <w:szCs w:val="22"/>
        </w:rPr>
        <w:t>The definitions of m</w:t>
      </w:r>
      <w:r w:rsidR="004C35C7">
        <w:rPr>
          <w:rFonts w:asciiTheme="majorHAnsi" w:hAnsiTheme="majorHAnsi"/>
          <w:sz w:val="22"/>
          <w:szCs w:val="22"/>
        </w:rPr>
        <w:t>any</w:t>
      </w:r>
      <w:r w:rsidR="00012B12">
        <w:rPr>
          <w:rFonts w:asciiTheme="majorHAnsi" w:hAnsiTheme="majorHAnsi"/>
          <w:sz w:val="22"/>
          <w:szCs w:val="22"/>
        </w:rPr>
        <w:t xml:space="preserve"> </w:t>
      </w:r>
      <w:r w:rsidRPr="00023503">
        <w:rPr>
          <w:rFonts w:asciiTheme="majorHAnsi" w:hAnsiTheme="majorHAnsi"/>
          <w:sz w:val="22"/>
          <w:szCs w:val="22"/>
        </w:rPr>
        <w:t>words</w:t>
      </w:r>
      <w:r w:rsidR="00012B12">
        <w:rPr>
          <w:rFonts w:asciiTheme="majorHAnsi" w:hAnsiTheme="majorHAnsi"/>
          <w:sz w:val="22"/>
          <w:szCs w:val="22"/>
        </w:rPr>
        <w:t xml:space="preserve"> </w:t>
      </w:r>
      <w:r w:rsidRPr="00023503">
        <w:rPr>
          <w:rFonts w:asciiTheme="majorHAnsi" w:hAnsiTheme="majorHAnsi"/>
          <w:sz w:val="22"/>
          <w:szCs w:val="22"/>
        </w:rPr>
        <w:t>can be inferred in part or in whole from context, and practice with inferring word meanings is an integral part of instruction.</w:t>
      </w:r>
      <w:r w:rsidRPr="00D10E91">
        <w:rPr>
          <w:rFonts w:asciiTheme="majorHAnsi" w:hAnsiTheme="majorHAnsi"/>
          <w:i/>
          <w:sz w:val="22"/>
          <w:szCs w:val="22"/>
        </w:rPr>
        <w:t xml:space="preserve">  </w:t>
      </w:r>
    </w:p>
    <w:p w14:paraId="227166B7" w14:textId="77777777" w:rsidR="0053245C" w:rsidRDefault="00F430DE" w:rsidP="0053245C">
      <w:pPr>
        <w:rPr>
          <w:rFonts w:asciiTheme="majorHAnsi" w:hAnsiTheme="majorHAnsi"/>
          <w:sz w:val="22"/>
          <w:szCs w:val="22"/>
        </w:rPr>
      </w:pPr>
      <w:r>
        <w:rPr>
          <w:rFonts w:asciiTheme="majorHAnsi" w:hAnsiTheme="majorHAnsi"/>
          <w:sz w:val="22"/>
          <w:szCs w:val="22"/>
        </w:rPr>
        <w:t xml:space="preserve">The words in the </w:t>
      </w:r>
      <w:r w:rsidRPr="00F430DE">
        <w:rPr>
          <w:rFonts w:asciiTheme="majorHAnsi" w:hAnsiTheme="majorHAnsi"/>
          <w:b/>
          <w:sz w:val="22"/>
          <w:szCs w:val="22"/>
        </w:rPr>
        <w:t>first group</w:t>
      </w:r>
      <w:r>
        <w:rPr>
          <w:rFonts w:asciiTheme="majorHAnsi" w:hAnsiTheme="majorHAnsi"/>
          <w:sz w:val="22"/>
          <w:szCs w:val="22"/>
        </w:rPr>
        <w:t xml:space="preserve"> have</w:t>
      </w:r>
      <w:r w:rsidR="0053245C">
        <w:rPr>
          <w:rFonts w:asciiTheme="majorHAnsi" w:hAnsiTheme="majorHAnsi"/>
          <w:sz w:val="22"/>
          <w:szCs w:val="22"/>
        </w:rPr>
        <w:t xml:space="preserve"> </w:t>
      </w:r>
      <w:r w:rsidR="00EC0BF3">
        <w:rPr>
          <w:rFonts w:asciiTheme="majorHAnsi" w:hAnsiTheme="majorHAnsi"/>
          <w:sz w:val="22"/>
          <w:szCs w:val="22"/>
        </w:rPr>
        <w:t>meanings</w:t>
      </w:r>
      <w:r w:rsidR="0053245C">
        <w:rPr>
          <w:rFonts w:asciiTheme="majorHAnsi" w:hAnsiTheme="majorHAnsi"/>
          <w:sz w:val="22"/>
          <w:szCs w:val="22"/>
        </w:rPr>
        <w:t xml:space="preserve"> which </w:t>
      </w:r>
      <w:r w:rsidR="0053245C" w:rsidRPr="00023503">
        <w:rPr>
          <w:rFonts w:asciiTheme="majorHAnsi" w:hAnsiTheme="majorHAnsi"/>
          <w:b/>
          <w:sz w:val="22"/>
          <w:szCs w:val="22"/>
        </w:rPr>
        <w:t>can be inferred from context</w:t>
      </w:r>
      <w:r w:rsidR="0053245C">
        <w:rPr>
          <w:rFonts w:asciiTheme="majorHAnsi" w:hAnsiTheme="majorHAnsi"/>
          <w:sz w:val="22"/>
          <w:szCs w:val="22"/>
        </w:rPr>
        <w:t xml:space="preserve"> within the text. </w:t>
      </w:r>
      <w:r w:rsidR="0053245C" w:rsidRPr="00023503">
        <w:rPr>
          <w:rFonts w:asciiTheme="majorHAnsi" w:hAnsiTheme="majorHAnsi"/>
          <w:sz w:val="22"/>
          <w:szCs w:val="22"/>
        </w:rPr>
        <w:t xml:space="preserve">Words in this category are printed in </w:t>
      </w:r>
      <w:r w:rsidR="0053245C" w:rsidRPr="00023503">
        <w:rPr>
          <w:rFonts w:asciiTheme="majorHAnsi" w:hAnsiTheme="majorHAnsi"/>
          <w:b/>
          <w:sz w:val="22"/>
          <w:szCs w:val="22"/>
        </w:rPr>
        <w:t>bold</w:t>
      </w:r>
      <w:r w:rsidR="0053245C" w:rsidRPr="00023503">
        <w:rPr>
          <w:rFonts w:asciiTheme="majorHAnsi" w:hAnsiTheme="majorHAnsi"/>
          <w:sz w:val="22"/>
          <w:szCs w:val="22"/>
        </w:rPr>
        <w:t xml:space="preserve"> below as well</w:t>
      </w:r>
      <w:r>
        <w:rPr>
          <w:rFonts w:asciiTheme="majorHAnsi" w:hAnsiTheme="majorHAnsi"/>
          <w:sz w:val="22"/>
          <w:szCs w:val="22"/>
        </w:rPr>
        <w:t>,</w:t>
      </w:r>
      <w:r w:rsidR="0053245C" w:rsidRPr="00023503">
        <w:rPr>
          <w:rFonts w:asciiTheme="majorHAnsi" w:hAnsiTheme="majorHAnsi"/>
          <w:sz w:val="22"/>
          <w:szCs w:val="22"/>
        </w:rPr>
        <w:t xml:space="preserve"> as in the scaffolded version of the student text.  </w:t>
      </w:r>
    </w:p>
    <w:p w14:paraId="737E428F" w14:textId="77777777" w:rsidR="0053245C" w:rsidRPr="00023503" w:rsidRDefault="00F430DE" w:rsidP="0053245C">
      <w:pPr>
        <w:rPr>
          <w:rFonts w:asciiTheme="majorHAnsi" w:hAnsiTheme="majorHAnsi"/>
          <w:sz w:val="22"/>
          <w:szCs w:val="22"/>
        </w:rPr>
      </w:pPr>
      <w:r>
        <w:rPr>
          <w:rFonts w:asciiTheme="majorHAnsi" w:hAnsiTheme="majorHAnsi"/>
          <w:sz w:val="22"/>
          <w:szCs w:val="22"/>
        </w:rPr>
        <w:t xml:space="preserve">Words in the </w:t>
      </w:r>
      <w:r w:rsidRPr="00F430DE">
        <w:rPr>
          <w:rFonts w:asciiTheme="majorHAnsi" w:hAnsiTheme="majorHAnsi"/>
          <w:b/>
          <w:sz w:val="22"/>
          <w:szCs w:val="22"/>
        </w:rPr>
        <w:t>second group</w:t>
      </w:r>
      <w:r w:rsidR="0053245C" w:rsidRPr="00023503">
        <w:rPr>
          <w:rFonts w:asciiTheme="majorHAnsi" w:hAnsiTheme="majorHAnsi"/>
          <w:sz w:val="22"/>
          <w:szCs w:val="22"/>
        </w:rPr>
        <w:t xml:space="preserve"> </w:t>
      </w:r>
      <w:r w:rsidR="0053245C">
        <w:rPr>
          <w:rFonts w:asciiTheme="majorHAnsi" w:hAnsiTheme="majorHAnsi"/>
          <w:sz w:val="22"/>
          <w:szCs w:val="22"/>
        </w:rPr>
        <w:t>have</w:t>
      </w:r>
      <w:r w:rsidR="0053245C" w:rsidRPr="00023503">
        <w:rPr>
          <w:rFonts w:asciiTheme="majorHAnsi" w:hAnsiTheme="majorHAnsi"/>
          <w:sz w:val="22"/>
          <w:szCs w:val="22"/>
        </w:rPr>
        <w:t xml:space="preserve"> </w:t>
      </w:r>
      <w:r w:rsidR="00EC0BF3">
        <w:rPr>
          <w:rFonts w:asciiTheme="majorHAnsi" w:hAnsiTheme="majorHAnsi"/>
          <w:sz w:val="22"/>
          <w:szCs w:val="22"/>
        </w:rPr>
        <w:t>meanings</w:t>
      </w:r>
      <w:r w:rsidR="00F7380B">
        <w:rPr>
          <w:rFonts w:asciiTheme="majorHAnsi" w:hAnsiTheme="majorHAnsi"/>
          <w:sz w:val="22"/>
          <w:szCs w:val="22"/>
        </w:rPr>
        <w:t>,</w:t>
      </w:r>
      <w:r w:rsidR="00EC0BF3">
        <w:rPr>
          <w:rFonts w:asciiTheme="majorHAnsi" w:hAnsiTheme="majorHAnsi"/>
          <w:sz w:val="22"/>
          <w:szCs w:val="22"/>
        </w:rPr>
        <w:t xml:space="preserve"> or are being used in ways</w:t>
      </w:r>
      <w:r w:rsidR="00A2072B">
        <w:rPr>
          <w:rFonts w:asciiTheme="majorHAnsi" w:hAnsiTheme="majorHAnsi"/>
          <w:sz w:val="22"/>
          <w:szCs w:val="22"/>
        </w:rPr>
        <w:t xml:space="preserve">, </w:t>
      </w:r>
      <w:r w:rsidR="0053245C">
        <w:rPr>
          <w:rFonts w:asciiTheme="majorHAnsi" w:hAnsiTheme="majorHAnsi"/>
          <w:sz w:val="22"/>
          <w:szCs w:val="22"/>
        </w:rPr>
        <w:t xml:space="preserve">which </w:t>
      </w:r>
      <w:r w:rsidR="0053245C" w:rsidRPr="00023503">
        <w:rPr>
          <w:rFonts w:asciiTheme="majorHAnsi" w:hAnsiTheme="majorHAnsi"/>
          <w:b/>
          <w:sz w:val="22"/>
          <w:szCs w:val="22"/>
        </w:rPr>
        <w:t>cannot reasonably be inferred from context</w:t>
      </w:r>
      <w:r w:rsidR="0053245C">
        <w:rPr>
          <w:rFonts w:asciiTheme="majorHAnsi" w:hAnsiTheme="majorHAnsi"/>
          <w:sz w:val="22"/>
          <w:szCs w:val="22"/>
        </w:rPr>
        <w:t xml:space="preserve"> within the text</w:t>
      </w:r>
      <w:r w:rsidR="00A2072B">
        <w:rPr>
          <w:rFonts w:asciiTheme="majorHAnsi" w:hAnsiTheme="majorHAnsi"/>
          <w:sz w:val="22"/>
          <w:szCs w:val="22"/>
        </w:rPr>
        <w:t xml:space="preserve"> alone</w:t>
      </w:r>
      <w:r w:rsidR="0053245C">
        <w:rPr>
          <w:rFonts w:asciiTheme="majorHAnsi" w:hAnsiTheme="majorHAnsi"/>
          <w:sz w:val="22"/>
          <w:szCs w:val="22"/>
        </w:rPr>
        <w:t xml:space="preserve">. These words </w:t>
      </w:r>
      <w:r w:rsidR="0053245C" w:rsidRPr="00023503">
        <w:rPr>
          <w:rFonts w:asciiTheme="majorHAnsi" w:hAnsiTheme="majorHAnsi"/>
          <w:sz w:val="22"/>
          <w:szCs w:val="22"/>
        </w:rPr>
        <w:t xml:space="preserve">are printed in </w:t>
      </w:r>
      <w:r w:rsidR="0053245C" w:rsidRPr="00023503">
        <w:rPr>
          <w:rFonts w:asciiTheme="majorHAnsi" w:hAnsiTheme="majorHAnsi"/>
          <w:sz w:val="22"/>
          <w:szCs w:val="22"/>
          <w:u w:val="single"/>
        </w:rPr>
        <w:t>underline</w:t>
      </w:r>
      <w:r w:rsidR="0053245C" w:rsidRPr="00023503">
        <w:rPr>
          <w:rFonts w:asciiTheme="majorHAnsi" w:hAnsiTheme="majorHAnsi"/>
          <w:sz w:val="22"/>
          <w:szCs w:val="22"/>
        </w:rPr>
        <w:t xml:space="preserve">, here and in the text, and their definitions are provided in the margins of the text for reference. </w:t>
      </w:r>
    </w:p>
    <w:p w14:paraId="4DCC5E1C" w14:textId="77777777" w:rsidR="0053245C" w:rsidRPr="00023503" w:rsidRDefault="0053245C" w:rsidP="00BF2F3C">
      <w:pPr>
        <w:rPr>
          <w:rFonts w:asciiTheme="majorHAnsi" w:hAnsiTheme="majorHAnsi"/>
          <w:sz w:val="22"/>
          <w:szCs w:val="22"/>
        </w:rPr>
      </w:pPr>
    </w:p>
    <w:p w14:paraId="3443433F" w14:textId="77777777" w:rsidR="00023503" w:rsidRPr="00023503" w:rsidRDefault="00023503" w:rsidP="00023503">
      <w:pPr>
        <w:pStyle w:val="ListParagraph"/>
        <w:numPr>
          <w:ilvl w:val="0"/>
          <w:numId w:val="40"/>
        </w:numPr>
        <w:rPr>
          <w:rFonts w:asciiTheme="majorHAnsi" w:hAnsiTheme="majorHAnsi"/>
          <w:b/>
          <w:sz w:val="22"/>
          <w:szCs w:val="22"/>
        </w:rPr>
      </w:pPr>
      <w:r w:rsidRPr="00023503">
        <w:rPr>
          <w:rFonts w:asciiTheme="majorHAnsi" w:hAnsiTheme="majorHAnsi"/>
          <w:b/>
          <w:sz w:val="22"/>
          <w:szCs w:val="22"/>
        </w:rPr>
        <w:t>How difficult is the word?</w:t>
      </w:r>
    </w:p>
    <w:p w14:paraId="13779105" w14:textId="77777777" w:rsidR="00023503" w:rsidRPr="00023503" w:rsidRDefault="004C35C7" w:rsidP="00023503">
      <w:pPr>
        <w:rPr>
          <w:rFonts w:asciiTheme="majorHAnsi" w:hAnsiTheme="majorHAnsi"/>
          <w:sz w:val="22"/>
          <w:szCs w:val="22"/>
        </w:rPr>
      </w:pPr>
      <w:r>
        <w:rPr>
          <w:rFonts w:asciiTheme="majorHAnsi" w:hAnsiTheme="majorHAnsi"/>
          <w:b/>
          <w:sz w:val="22"/>
          <w:szCs w:val="22"/>
        </w:rPr>
        <w:t>Left column</w:t>
      </w:r>
      <w:r w:rsidR="00023503" w:rsidRPr="00023503">
        <w:rPr>
          <w:rFonts w:asciiTheme="majorHAnsi" w:hAnsiTheme="majorHAnsi"/>
          <w:sz w:val="22"/>
          <w:szCs w:val="22"/>
        </w:rPr>
        <w:t xml:space="preserve"> words are </w:t>
      </w:r>
      <w:r w:rsidR="00023503" w:rsidRPr="00567CBF">
        <w:rPr>
          <w:rFonts w:asciiTheme="majorHAnsi" w:hAnsiTheme="majorHAnsi"/>
          <w:b/>
          <w:sz w:val="22"/>
          <w:szCs w:val="22"/>
        </w:rPr>
        <w:t>quicker and easier to learn</w:t>
      </w:r>
      <w:r w:rsidR="00023503" w:rsidRPr="00023503">
        <w:rPr>
          <w:rFonts w:asciiTheme="majorHAnsi" w:hAnsiTheme="majorHAnsi"/>
          <w:sz w:val="22"/>
          <w:szCs w:val="22"/>
        </w:rPr>
        <w:t xml:space="preserve">—ones that are concrete, have only one meaning, or are limited to </w:t>
      </w:r>
      <w:r w:rsidR="00A764F0">
        <w:rPr>
          <w:rFonts w:asciiTheme="majorHAnsi" w:hAnsiTheme="majorHAnsi"/>
          <w:sz w:val="22"/>
          <w:szCs w:val="22"/>
        </w:rPr>
        <w:t xml:space="preserve">a </w:t>
      </w:r>
      <w:r w:rsidR="00023503" w:rsidRPr="00023503">
        <w:rPr>
          <w:rFonts w:asciiTheme="majorHAnsi" w:hAnsiTheme="majorHAnsi"/>
          <w:sz w:val="22"/>
          <w:szCs w:val="22"/>
        </w:rPr>
        <w:t>specific topic area, such as fires or the ocean etc. These words should be addressed swiftly, when they a</w:t>
      </w:r>
      <w:r w:rsidR="00A764F0">
        <w:rPr>
          <w:rFonts w:asciiTheme="majorHAnsi" w:hAnsiTheme="majorHAnsi"/>
          <w:sz w:val="22"/>
          <w:szCs w:val="22"/>
        </w:rPr>
        <w:t>re encountered and only as needed</w:t>
      </w:r>
      <w:r w:rsidR="00023503" w:rsidRPr="00023503">
        <w:rPr>
          <w:rFonts w:asciiTheme="majorHAnsi" w:hAnsiTheme="majorHAnsi"/>
          <w:sz w:val="22"/>
          <w:szCs w:val="22"/>
        </w:rPr>
        <w:t>.</w:t>
      </w:r>
    </w:p>
    <w:p w14:paraId="6D032B14" w14:textId="77777777" w:rsidR="00BF2F3C" w:rsidRDefault="004C35C7" w:rsidP="00BF2F3C">
      <w:pPr>
        <w:rPr>
          <w:rFonts w:asciiTheme="majorHAnsi" w:hAnsiTheme="majorHAnsi"/>
          <w:sz w:val="22"/>
          <w:szCs w:val="22"/>
        </w:rPr>
      </w:pPr>
      <w:r>
        <w:rPr>
          <w:rFonts w:asciiTheme="majorHAnsi" w:hAnsiTheme="majorHAnsi"/>
          <w:b/>
          <w:sz w:val="22"/>
          <w:szCs w:val="22"/>
        </w:rPr>
        <w:t xml:space="preserve">Right column </w:t>
      </w:r>
      <w:r w:rsidR="00BF2F3C" w:rsidRPr="00D10E91">
        <w:rPr>
          <w:rFonts w:asciiTheme="majorHAnsi" w:hAnsiTheme="majorHAnsi"/>
          <w:sz w:val="22"/>
          <w:szCs w:val="22"/>
        </w:rPr>
        <w:t xml:space="preserve"> words </w:t>
      </w:r>
      <w:r w:rsidR="00F7380B" w:rsidRPr="00A2072B">
        <w:rPr>
          <w:rFonts w:asciiTheme="majorHAnsi" w:hAnsiTheme="majorHAnsi"/>
          <w:b/>
          <w:sz w:val="22"/>
          <w:szCs w:val="22"/>
        </w:rPr>
        <w:t>take more time and attention</w:t>
      </w:r>
      <w:r w:rsidR="00BF2F3C" w:rsidRPr="00D10E91">
        <w:rPr>
          <w:rFonts w:asciiTheme="majorHAnsi" w:hAnsiTheme="majorHAnsi"/>
          <w:b/>
          <w:sz w:val="22"/>
          <w:szCs w:val="22"/>
        </w:rPr>
        <w:t xml:space="preserve"> </w:t>
      </w:r>
      <w:r w:rsidR="00CC4CD9" w:rsidRPr="00D10E91">
        <w:rPr>
          <w:rFonts w:asciiTheme="majorHAnsi" w:hAnsiTheme="majorHAnsi"/>
          <w:b/>
          <w:sz w:val="22"/>
          <w:szCs w:val="22"/>
        </w:rPr>
        <w:t xml:space="preserve">to master </w:t>
      </w:r>
      <w:r w:rsidR="00BF2F3C" w:rsidRPr="00D10E91">
        <w:rPr>
          <w:rFonts w:asciiTheme="majorHAnsi" w:hAnsiTheme="majorHAnsi"/>
          <w:sz w:val="22"/>
          <w:szCs w:val="22"/>
        </w:rPr>
        <w:t xml:space="preserve">—ones that are abstract, </w:t>
      </w:r>
      <w:r w:rsidR="00BF29F8">
        <w:rPr>
          <w:rFonts w:asciiTheme="majorHAnsi" w:hAnsiTheme="majorHAnsi"/>
          <w:sz w:val="22"/>
          <w:szCs w:val="22"/>
        </w:rPr>
        <w:t xml:space="preserve">represent concepts unlikely to be familiar to many students, </w:t>
      </w:r>
      <w:r w:rsidR="00BF2F3C" w:rsidRPr="00D10E91">
        <w:rPr>
          <w:rFonts w:asciiTheme="majorHAnsi" w:hAnsiTheme="majorHAnsi"/>
          <w:sz w:val="22"/>
          <w:szCs w:val="22"/>
        </w:rPr>
        <w:t xml:space="preserve">have multiple meanings, are a part of a word family, </w:t>
      </w:r>
      <w:r w:rsidR="00BF29F8">
        <w:rPr>
          <w:rFonts w:asciiTheme="majorHAnsi" w:hAnsiTheme="majorHAnsi"/>
          <w:sz w:val="22"/>
          <w:szCs w:val="22"/>
        </w:rPr>
        <w:t>and/</w:t>
      </w:r>
      <w:r w:rsidR="00BF2F3C" w:rsidRPr="00D10E91">
        <w:rPr>
          <w:rFonts w:asciiTheme="majorHAnsi" w:hAnsiTheme="majorHAnsi"/>
          <w:sz w:val="22"/>
          <w:szCs w:val="22"/>
        </w:rPr>
        <w:t xml:space="preserve">or are likely to appear again in future texts. These words </w:t>
      </w:r>
      <w:r w:rsidR="000B1E37">
        <w:rPr>
          <w:rFonts w:asciiTheme="majorHAnsi" w:hAnsiTheme="majorHAnsi"/>
          <w:sz w:val="22"/>
          <w:szCs w:val="22"/>
        </w:rPr>
        <w:t>require</w:t>
      </w:r>
      <w:r w:rsidR="00BF2F3C" w:rsidRPr="00D10E91">
        <w:rPr>
          <w:rFonts w:asciiTheme="majorHAnsi" w:hAnsiTheme="majorHAnsi"/>
          <w:sz w:val="22"/>
          <w:szCs w:val="22"/>
        </w:rPr>
        <w:t xml:space="preserve"> more instructional time.</w:t>
      </w:r>
    </w:p>
    <w:p w14:paraId="2D989C4C" w14:textId="77777777" w:rsidR="00023503" w:rsidRPr="00D10E91" w:rsidRDefault="00023503" w:rsidP="00BF2F3C">
      <w:pPr>
        <w:rPr>
          <w:rFonts w:asciiTheme="majorHAnsi" w:hAnsiTheme="majorHAnsi"/>
          <w:sz w:val="22"/>
          <w:szCs w:val="22"/>
        </w:rPr>
      </w:pPr>
    </w:p>
    <w:p w14:paraId="52B0D72A" w14:textId="77777777" w:rsidR="00916892" w:rsidRDefault="00916892" w:rsidP="00BF2F3C">
      <w:pPr>
        <w:spacing w:line="276" w:lineRule="auto"/>
        <w:rPr>
          <w:i/>
        </w:rPr>
        <w:sectPr w:rsidR="00916892" w:rsidSect="00874CEB">
          <w:headerReference w:type="default" r:id="rId37"/>
          <w:headerReference w:type="first" r:id="rId38"/>
          <w:pgSz w:w="12240" w:h="15840"/>
          <w:pgMar w:top="1440" w:right="1440" w:bottom="1440" w:left="1440" w:header="720" w:footer="720" w:gutter="0"/>
          <w:cols w:space="720"/>
          <w:titlePg/>
        </w:sectPr>
      </w:pPr>
    </w:p>
    <w:p w14:paraId="653B5201" w14:textId="77777777" w:rsidR="00BF2F3C" w:rsidRDefault="00BF2F3C" w:rsidP="00BF2F3C">
      <w:pPr>
        <w:spacing w:line="276" w:lineRule="auto"/>
        <w:rPr>
          <w:i/>
        </w:rPr>
      </w:pPr>
    </w:p>
    <w:tbl>
      <w:tblPr>
        <w:tblW w:w="14520" w:type="dxa"/>
        <w:tblInd w:w="93" w:type="dxa"/>
        <w:tblLook w:val="04A0" w:firstRow="1" w:lastRow="0" w:firstColumn="1" w:lastColumn="0" w:noHBand="0" w:noVBand="1"/>
      </w:tblPr>
      <w:tblGrid>
        <w:gridCol w:w="820"/>
        <w:gridCol w:w="3220"/>
        <w:gridCol w:w="3220"/>
        <w:gridCol w:w="820"/>
        <w:gridCol w:w="3220"/>
        <w:gridCol w:w="3220"/>
      </w:tblGrid>
      <w:tr w:rsidR="0054486A" w:rsidRPr="0054486A" w14:paraId="2F42E48D" w14:textId="77777777" w:rsidTr="0054486A">
        <w:trPr>
          <w:trHeight w:val="330"/>
        </w:trPr>
        <w:tc>
          <w:tcPr>
            <w:tcW w:w="7260" w:type="dxa"/>
            <w:gridSpan w:val="3"/>
            <w:tcBorders>
              <w:top w:val="single" w:sz="4" w:space="0" w:color="auto"/>
              <w:left w:val="single" w:sz="4" w:space="0" w:color="auto"/>
              <w:bottom w:val="single" w:sz="4" w:space="0" w:color="auto"/>
              <w:right w:val="single" w:sz="12" w:space="0" w:color="000000"/>
            </w:tcBorders>
            <w:shd w:val="clear" w:color="auto" w:fill="auto"/>
            <w:vAlign w:val="bottom"/>
            <w:hideMark/>
          </w:tcPr>
          <w:p w14:paraId="2FC5D1D9"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Quicker to learn; meaning can be determined from context</w:t>
            </w:r>
          </w:p>
        </w:tc>
        <w:tc>
          <w:tcPr>
            <w:tcW w:w="7260" w:type="dxa"/>
            <w:gridSpan w:val="3"/>
            <w:tcBorders>
              <w:top w:val="single" w:sz="4" w:space="0" w:color="auto"/>
              <w:left w:val="nil"/>
              <w:bottom w:val="single" w:sz="4" w:space="0" w:color="auto"/>
              <w:right w:val="single" w:sz="4" w:space="0" w:color="000000"/>
            </w:tcBorders>
            <w:shd w:val="clear" w:color="auto" w:fill="auto"/>
            <w:vAlign w:val="bottom"/>
            <w:hideMark/>
          </w:tcPr>
          <w:p w14:paraId="5310315F" w14:textId="77777777" w:rsidR="0054486A" w:rsidRPr="0054486A" w:rsidRDefault="007C0EAF" w:rsidP="0054486A">
            <w:pPr>
              <w:spacing w:after="0"/>
              <w:jc w:val="center"/>
              <w:rPr>
                <w:rFonts w:ascii="Calibri" w:eastAsia="Times New Roman" w:hAnsi="Calibri" w:cs="Times New Roman"/>
                <w:b/>
                <w:bCs/>
                <w:color w:val="000000"/>
              </w:rPr>
            </w:pPr>
            <w:r w:rsidRPr="00112A91">
              <w:rPr>
                <w:rFonts w:ascii="Calibri" w:eastAsia="Times New Roman" w:hAnsi="Calibri" w:cs="Times New Roman"/>
                <w:b/>
                <w:bCs/>
              </w:rPr>
              <w:t>Harder</w:t>
            </w:r>
            <w:r w:rsidR="0054486A" w:rsidRPr="00112A91">
              <w:rPr>
                <w:rFonts w:ascii="Calibri" w:eastAsia="Times New Roman" w:hAnsi="Calibri" w:cs="Times New Roman"/>
                <w:b/>
                <w:bCs/>
              </w:rPr>
              <w:t xml:space="preserve"> </w:t>
            </w:r>
            <w:r w:rsidR="0054486A" w:rsidRPr="0054486A">
              <w:rPr>
                <w:rFonts w:ascii="Calibri" w:eastAsia="Times New Roman" w:hAnsi="Calibri" w:cs="Times New Roman"/>
                <w:b/>
                <w:bCs/>
                <w:color w:val="000000"/>
              </w:rPr>
              <w:t>to learn; but meaning can be determined from context</w:t>
            </w:r>
          </w:p>
        </w:tc>
      </w:tr>
      <w:tr w:rsidR="0054486A" w:rsidRPr="0054486A" w14:paraId="2690688F" w14:textId="77777777" w:rsidTr="0054486A">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446C34D"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19BF1EC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12" w:space="0" w:color="auto"/>
            </w:tcBorders>
            <w:shd w:val="clear" w:color="auto" w:fill="auto"/>
            <w:vAlign w:val="center"/>
            <w:hideMark/>
          </w:tcPr>
          <w:p w14:paraId="540CFF9A" w14:textId="77777777" w:rsidR="0054486A" w:rsidRPr="0054486A" w:rsidRDefault="0054486A" w:rsidP="0054486A">
            <w:pPr>
              <w:spacing w:after="0"/>
              <w:rPr>
                <w:rFonts w:ascii="Calibri" w:eastAsia="Times New Roman" w:hAnsi="Calibri" w:cs="Times New Roman"/>
                <w:b/>
                <w:bCs/>
                <w:color w:val="000000"/>
              </w:rPr>
            </w:pPr>
            <w:r w:rsidRPr="0054486A">
              <w:rPr>
                <w:rFonts w:ascii="Calibri" w:eastAsia="Times New Roman" w:hAnsi="Calibri" w:cs="Times New Roman"/>
                <w:b/>
                <w:bCs/>
                <w:color w:val="000000"/>
              </w:rPr>
              <w:t>Definition</w:t>
            </w:r>
          </w:p>
        </w:tc>
        <w:tc>
          <w:tcPr>
            <w:tcW w:w="820" w:type="dxa"/>
            <w:tcBorders>
              <w:top w:val="nil"/>
              <w:left w:val="nil"/>
              <w:bottom w:val="single" w:sz="4" w:space="0" w:color="auto"/>
              <w:right w:val="single" w:sz="4" w:space="0" w:color="auto"/>
            </w:tcBorders>
            <w:shd w:val="clear" w:color="auto" w:fill="auto"/>
            <w:vAlign w:val="center"/>
            <w:hideMark/>
          </w:tcPr>
          <w:p w14:paraId="11B69715"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24CEB5D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4" w:space="0" w:color="auto"/>
            </w:tcBorders>
            <w:shd w:val="clear" w:color="auto" w:fill="auto"/>
            <w:vAlign w:val="center"/>
            <w:hideMark/>
          </w:tcPr>
          <w:p w14:paraId="29225E82" w14:textId="77777777" w:rsidR="0054486A" w:rsidRPr="0054486A" w:rsidRDefault="0054486A" w:rsidP="0054486A">
            <w:pPr>
              <w:spacing w:after="0"/>
              <w:rPr>
                <w:rFonts w:ascii="Calibri" w:eastAsia="Times New Roman" w:hAnsi="Calibri" w:cs="Times New Roman"/>
                <w:b/>
                <w:bCs/>
                <w:color w:val="000000"/>
              </w:rPr>
            </w:pPr>
            <w:r w:rsidRPr="0054486A">
              <w:rPr>
                <w:rFonts w:ascii="Calibri" w:eastAsia="Times New Roman" w:hAnsi="Calibri" w:cs="Times New Roman"/>
                <w:b/>
                <w:bCs/>
                <w:color w:val="000000"/>
              </w:rPr>
              <w:t>Definition</w:t>
            </w:r>
          </w:p>
        </w:tc>
      </w:tr>
      <w:tr w:rsidR="0054486A" w:rsidRPr="0054486A" w14:paraId="6F24ACCB"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0D080CC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w:t>
            </w:r>
          </w:p>
        </w:tc>
        <w:tc>
          <w:tcPr>
            <w:tcW w:w="3220" w:type="dxa"/>
            <w:tcBorders>
              <w:top w:val="nil"/>
              <w:left w:val="nil"/>
              <w:bottom w:val="nil"/>
              <w:right w:val="single" w:sz="4" w:space="0" w:color="auto"/>
            </w:tcBorders>
            <w:shd w:val="clear" w:color="auto" w:fill="auto"/>
            <w:vAlign w:val="center"/>
            <w:hideMark/>
          </w:tcPr>
          <w:p w14:paraId="08DF8F3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unusually</w:t>
            </w:r>
          </w:p>
        </w:tc>
        <w:tc>
          <w:tcPr>
            <w:tcW w:w="3220" w:type="dxa"/>
            <w:tcBorders>
              <w:top w:val="nil"/>
              <w:left w:val="nil"/>
              <w:bottom w:val="nil"/>
              <w:right w:val="single" w:sz="12" w:space="0" w:color="auto"/>
            </w:tcBorders>
            <w:shd w:val="clear" w:color="auto" w:fill="auto"/>
            <w:vAlign w:val="center"/>
            <w:hideMark/>
          </w:tcPr>
          <w:p w14:paraId="038688D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Oddly, strangely</w:t>
            </w:r>
          </w:p>
        </w:tc>
        <w:tc>
          <w:tcPr>
            <w:tcW w:w="820" w:type="dxa"/>
            <w:tcBorders>
              <w:top w:val="nil"/>
              <w:left w:val="nil"/>
              <w:bottom w:val="nil"/>
              <w:right w:val="single" w:sz="4" w:space="0" w:color="auto"/>
            </w:tcBorders>
            <w:shd w:val="clear" w:color="auto" w:fill="auto"/>
            <w:vAlign w:val="center"/>
            <w:hideMark/>
          </w:tcPr>
          <w:p w14:paraId="5B3CD26F"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4</w:t>
            </w:r>
          </w:p>
        </w:tc>
        <w:tc>
          <w:tcPr>
            <w:tcW w:w="3220" w:type="dxa"/>
            <w:tcBorders>
              <w:top w:val="nil"/>
              <w:left w:val="nil"/>
              <w:bottom w:val="nil"/>
              <w:right w:val="single" w:sz="4" w:space="0" w:color="auto"/>
            </w:tcBorders>
            <w:shd w:val="clear" w:color="auto" w:fill="auto"/>
            <w:vAlign w:val="center"/>
            <w:hideMark/>
          </w:tcPr>
          <w:p w14:paraId="4761D1DA"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tongue</w:t>
            </w:r>
          </w:p>
        </w:tc>
        <w:tc>
          <w:tcPr>
            <w:tcW w:w="3220" w:type="dxa"/>
            <w:tcBorders>
              <w:top w:val="nil"/>
              <w:left w:val="nil"/>
              <w:bottom w:val="nil"/>
              <w:right w:val="single" w:sz="4" w:space="0" w:color="auto"/>
            </w:tcBorders>
            <w:shd w:val="clear" w:color="auto" w:fill="auto"/>
            <w:vAlign w:val="center"/>
            <w:hideMark/>
          </w:tcPr>
          <w:p w14:paraId="0EBC76C2"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 tongue-shaped section of a fire</w:t>
            </w:r>
          </w:p>
        </w:tc>
      </w:tr>
      <w:tr w:rsidR="0054486A" w:rsidRPr="0054486A" w14:paraId="74648FB7"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6D05CA0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w:t>
            </w:r>
          </w:p>
        </w:tc>
        <w:tc>
          <w:tcPr>
            <w:tcW w:w="3220" w:type="dxa"/>
            <w:tcBorders>
              <w:top w:val="nil"/>
              <w:left w:val="nil"/>
              <w:bottom w:val="nil"/>
              <w:right w:val="single" w:sz="4" w:space="0" w:color="auto"/>
            </w:tcBorders>
            <w:shd w:val="clear" w:color="auto" w:fill="auto"/>
            <w:vAlign w:val="center"/>
            <w:hideMark/>
          </w:tcPr>
          <w:p w14:paraId="12253A8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stifling</w:t>
            </w:r>
          </w:p>
        </w:tc>
        <w:tc>
          <w:tcPr>
            <w:tcW w:w="3220" w:type="dxa"/>
            <w:tcBorders>
              <w:top w:val="nil"/>
              <w:left w:val="nil"/>
              <w:bottom w:val="nil"/>
              <w:right w:val="single" w:sz="12" w:space="0" w:color="auto"/>
            </w:tcBorders>
            <w:shd w:val="clear" w:color="auto" w:fill="auto"/>
            <w:vAlign w:val="center"/>
            <w:hideMark/>
          </w:tcPr>
          <w:p w14:paraId="3944075E"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Intensely hot</w:t>
            </w:r>
          </w:p>
        </w:tc>
        <w:tc>
          <w:tcPr>
            <w:tcW w:w="820" w:type="dxa"/>
            <w:tcBorders>
              <w:top w:val="nil"/>
              <w:left w:val="nil"/>
              <w:bottom w:val="nil"/>
              <w:right w:val="single" w:sz="4" w:space="0" w:color="auto"/>
            </w:tcBorders>
            <w:shd w:val="clear" w:color="auto" w:fill="auto"/>
            <w:vAlign w:val="center"/>
            <w:hideMark/>
          </w:tcPr>
          <w:p w14:paraId="01DB7A51"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7</w:t>
            </w:r>
          </w:p>
        </w:tc>
        <w:tc>
          <w:tcPr>
            <w:tcW w:w="3220" w:type="dxa"/>
            <w:tcBorders>
              <w:top w:val="nil"/>
              <w:left w:val="nil"/>
              <w:bottom w:val="nil"/>
              <w:right w:val="single" w:sz="4" w:space="0" w:color="auto"/>
            </w:tcBorders>
            <w:shd w:val="clear" w:color="auto" w:fill="auto"/>
            <w:vAlign w:val="center"/>
            <w:hideMark/>
          </w:tcPr>
          <w:p w14:paraId="5BF02EB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intense</w:t>
            </w:r>
          </w:p>
        </w:tc>
        <w:tc>
          <w:tcPr>
            <w:tcW w:w="3220" w:type="dxa"/>
            <w:tcBorders>
              <w:top w:val="nil"/>
              <w:left w:val="nil"/>
              <w:bottom w:val="nil"/>
              <w:right w:val="single" w:sz="4" w:space="0" w:color="auto"/>
            </w:tcBorders>
            <w:shd w:val="clear" w:color="auto" w:fill="auto"/>
            <w:vAlign w:val="center"/>
            <w:hideMark/>
          </w:tcPr>
          <w:p w14:paraId="283E2D82"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Strong</w:t>
            </w:r>
          </w:p>
        </w:tc>
      </w:tr>
      <w:tr w:rsidR="0054486A" w:rsidRPr="0054486A" w14:paraId="42092497"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0EA683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w:t>
            </w:r>
          </w:p>
        </w:tc>
        <w:tc>
          <w:tcPr>
            <w:tcW w:w="3220" w:type="dxa"/>
            <w:tcBorders>
              <w:top w:val="nil"/>
              <w:left w:val="nil"/>
              <w:bottom w:val="nil"/>
              <w:right w:val="single" w:sz="4" w:space="0" w:color="auto"/>
            </w:tcBorders>
            <w:shd w:val="clear" w:color="auto" w:fill="auto"/>
            <w:vAlign w:val="center"/>
            <w:hideMark/>
          </w:tcPr>
          <w:p w14:paraId="4BAD3F9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cottage</w:t>
            </w:r>
          </w:p>
        </w:tc>
        <w:tc>
          <w:tcPr>
            <w:tcW w:w="3220" w:type="dxa"/>
            <w:tcBorders>
              <w:top w:val="nil"/>
              <w:left w:val="nil"/>
              <w:bottom w:val="nil"/>
              <w:right w:val="single" w:sz="12" w:space="0" w:color="auto"/>
            </w:tcBorders>
            <w:shd w:val="clear" w:color="auto" w:fill="auto"/>
            <w:vAlign w:val="center"/>
            <w:hideMark/>
          </w:tcPr>
          <w:p w14:paraId="506CE7A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Small, humble home</w:t>
            </w:r>
          </w:p>
        </w:tc>
        <w:tc>
          <w:tcPr>
            <w:tcW w:w="820" w:type="dxa"/>
            <w:tcBorders>
              <w:top w:val="nil"/>
              <w:left w:val="nil"/>
              <w:bottom w:val="nil"/>
              <w:right w:val="single" w:sz="4" w:space="0" w:color="auto"/>
            </w:tcBorders>
            <w:shd w:val="clear" w:color="auto" w:fill="auto"/>
            <w:vAlign w:val="center"/>
            <w:hideMark/>
          </w:tcPr>
          <w:p w14:paraId="7D00F305"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28780DD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entirely</w:t>
            </w:r>
          </w:p>
        </w:tc>
        <w:tc>
          <w:tcPr>
            <w:tcW w:w="3220" w:type="dxa"/>
            <w:tcBorders>
              <w:top w:val="nil"/>
              <w:left w:val="nil"/>
              <w:bottom w:val="nil"/>
              <w:right w:val="single" w:sz="4" w:space="0" w:color="auto"/>
            </w:tcBorders>
            <w:shd w:val="clear" w:color="auto" w:fill="auto"/>
            <w:vAlign w:val="center"/>
            <w:hideMark/>
          </w:tcPr>
          <w:p w14:paraId="20B7B0D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Completely</w:t>
            </w:r>
          </w:p>
        </w:tc>
      </w:tr>
      <w:tr w:rsidR="0054486A" w:rsidRPr="0054486A" w14:paraId="52B734F9"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73CD9CEE"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w:t>
            </w:r>
          </w:p>
        </w:tc>
        <w:tc>
          <w:tcPr>
            <w:tcW w:w="3220" w:type="dxa"/>
            <w:tcBorders>
              <w:top w:val="nil"/>
              <w:left w:val="nil"/>
              <w:bottom w:val="nil"/>
              <w:right w:val="single" w:sz="4" w:space="0" w:color="auto"/>
            </w:tcBorders>
            <w:shd w:val="clear" w:color="auto" w:fill="auto"/>
            <w:vAlign w:val="center"/>
            <w:hideMark/>
          </w:tcPr>
          <w:p w14:paraId="320A3BC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laborer</w:t>
            </w:r>
          </w:p>
        </w:tc>
        <w:tc>
          <w:tcPr>
            <w:tcW w:w="3220" w:type="dxa"/>
            <w:tcBorders>
              <w:top w:val="nil"/>
              <w:left w:val="nil"/>
              <w:bottom w:val="nil"/>
              <w:right w:val="single" w:sz="12" w:space="0" w:color="auto"/>
            </w:tcBorders>
            <w:shd w:val="clear" w:color="auto" w:fill="auto"/>
            <w:vAlign w:val="center"/>
            <w:hideMark/>
          </w:tcPr>
          <w:p w14:paraId="4DA397D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Worker</w:t>
            </w:r>
          </w:p>
        </w:tc>
        <w:tc>
          <w:tcPr>
            <w:tcW w:w="820" w:type="dxa"/>
            <w:tcBorders>
              <w:top w:val="nil"/>
              <w:left w:val="nil"/>
              <w:bottom w:val="nil"/>
              <w:right w:val="single" w:sz="4" w:space="0" w:color="auto"/>
            </w:tcBorders>
            <w:shd w:val="clear" w:color="auto" w:fill="auto"/>
            <w:vAlign w:val="center"/>
            <w:hideMark/>
          </w:tcPr>
          <w:p w14:paraId="18059B9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2A2F4421"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remaining</w:t>
            </w:r>
          </w:p>
        </w:tc>
        <w:tc>
          <w:tcPr>
            <w:tcW w:w="3220" w:type="dxa"/>
            <w:tcBorders>
              <w:top w:val="nil"/>
              <w:left w:val="nil"/>
              <w:bottom w:val="nil"/>
              <w:right w:val="single" w:sz="4" w:space="0" w:color="auto"/>
            </w:tcBorders>
            <w:shd w:val="clear" w:color="auto" w:fill="auto"/>
            <w:vAlign w:val="center"/>
            <w:hideMark/>
          </w:tcPr>
          <w:p w14:paraId="7255700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Unburned</w:t>
            </w:r>
          </w:p>
        </w:tc>
      </w:tr>
      <w:tr w:rsidR="0054486A" w:rsidRPr="0054486A" w14:paraId="002EB1C6"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978277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2</w:t>
            </w:r>
          </w:p>
        </w:tc>
        <w:tc>
          <w:tcPr>
            <w:tcW w:w="3220" w:type="dxa"/>
            <w:tcBorders>
              <w:top w:val="nil"/>
              <w:left w:val="nil"/>
              <w:bottom w:val="nil"/>
              <w:right w:val="single" w:sz="4" w:space="0" w:color="auto"/>
            </w:tcBorders>
            <w:shd w:val="clear" w:color="auto" w:fill="auto"/>
            <w:vAlign w:val="center"/>
            <w:hideMark/>
          </w:tcPr>
          <w:p w14:paraId="718F1FD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ambled</w:t>
            </w:r>
          </w:p>
        </w:tc>
        <w:tc>
          <w:tcPr>
            <w:tcW w:w="3220" w:type="dxa"/>
            <w:tcBorders>
              <w:top w:val="nil"/>
              <w:left w:val="nil"/>
              <w:bottom w:val="nil"/>
              <w:right w:val="single" w:sz="12" w:space="0" w:color="auto"/>
            </w:tcBorders>
            <w:shd w:val="clear" w:color="auto" w:fill="auto"/>
            <w:vAlign w:val="center"/>
            <w:hideMark/>
          </w:tcPr>
          <w:p w14:paraId="1AC4DDD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Walked in a relaxed way</w:t>
            </w:r>
          </w:p>
        </w:tc>
        <w:tc>
          <w:tcPr>
            <w:tcW w:w="820" w:type="dxa"/>
            <w:tcBorders>
              <w:top w:val="nil"/>
              <w:left w:val="nil"/>
              <w:bottom w:val="nil"/>
              <w:right w:val="single" w:sz="4" w:space="0" w:color="auto"/>
            </w:tcBorders>
            <w:shd w:val="clear" w:color="auto" w:fill="auto"/>
            <w:vAlign w:val="center"/>
            <w:hideMark/>
          </w:tcPr>
          <w:p w14:paraId="0D7E274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3BB61A99"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reveal</w:t>
            </w:r>
          </w:p>
        </w:tc>
        <w:tc>
          <w:tcPr>
            <w:tcW w:w="3220" w:type="dxa"/>
            <w:tcBorders>
              <w:top w:val="nil"/>
              <w:left w:val="nil"/>
              <w:bottom w:val="nil"/>
              <w:right w:val="single" w:sz="4" w:space="0" w:color="auto"/>
            </w:tcBorders>
            <w:shd w:val="clear" w:color="auto" w:fill="auto"/>
            <w:vAlign w:val="center"/>
            <w:hideMark/>
          </w:tcPr>
          <w:p w14:paraId="54273BD1"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Show</w:t>
            </w:r>
          </w:p>
        </w:tc>
      </w:tr>
      <w:tr w:rsidR="0054486A" w:rsidRPr="0054486A" w14:paraId="4F6489D3"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1A669B2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3</w:t>
            </w:r>
          </w:p>
        </w:tc>
        <w:tc>
          <w:tcPr>
            <w:tcW w:w="3220" w:type="dxa"/>
            <w:tcBorders>
              <w:top w:val="nil"/>
              <w:left w:val="nil"/>
              <w:bottom w:val="nil"/>
              <w:right w:val="single" w:sz="4" w:space="0" w:color="auto"/>
            </w:tcBorders>
            <w:shd w:val="clear" w:color="auto" w:fill="auto"/>
            <w:vAlign w:val="center"/>
            <w:hideMark/>
          </w:tcPr>
          <w:p w14:paraId="6D5BC132"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gusting</w:t>
            </w:r>
          </w:p>
        </w:tc>
        <w:tc>
          <w:tcPr>
            <w:tcW w:w="3220" w:type="dxa"/>
            <w:tcBorders>
              <w:top w:val="nil"/>
              <w:left w:val="nil"/>
              <w:bottom w:val="nil"/>
              <w:right w:val="single" w:sz="12" w:space="0" w:color="auto"/>
            </w:tcBorders>
            <w:shd w:val="clear" w:color="auto" w:fill="auto"/>
            <w:vAlign w:val="center"/>
            <w:hideMark/>
          </w:tcPr>
          <w:p w14:paraId="740F9E0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Blowing</w:t>
            </w:r>
          </w:p>
        </w:tc>
        <w:tc>
          <w:tcPr>
            <w:tcW w:w="820" w:type="dxa"/>
            <w:tcBorders>
              <w:top w:val="nil"/>
              <w:left w:val="nil"/>
              <w:bottom w:val="nil"/>
              <w:right w:val="single" w:sz="4" w:space="0" w:color="auto"/>
            </w:tcBorders>
            <w:shd w:val="clear" w:color="auto" w:fill="auto"/>
            <w:vAlign w:val="center"/>
            <w:hideMark/>
          </w:tcPr>
          <w:p w14:paraId="162EFA3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2341F150"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framework</w:t>
            </w:r>
          </w:p>
        </w:tc>
        <w:tc>
          <w:tcPr>
            <w:tcW w:w="3220" w:type="dxa"/>
            <w:tcBorders>
              <w:top w:val="nil"/>
              <w:left w:val="nil"/>
              <w:bottom w:val="nil"/>
              <w:right w:val="single" w:sz="4" w:space="0" w:color="auto"/>
            </w:tcBorders>
            <w:shd w:val="clear" w:color="auto" w:fill="auto"/>
            <w:vAlign w:val="center"/>
            <w:hideMark/>
          </w:tcPr>
          <w:p w14:paraId="33D36208"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Interior support system on which the house is built</w:t>
            </w:r>
          </w:p>
        </w:tc>
      </w:tr>
      <w:tr w:rsidR="0054486A" w:rsidRPr="0054486A" w14:paraId="23CA79A6"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F0830FA"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3</w:t>
            </w:r>
          </w:p>
        </w:tc>
        <w:tc>
          <w:tcPr>
            <w:tcW w:w="3220" w:type="dxa"/>
            <w:tcBorders>
              <w:top w:val="nil"/>
              <w:left w:val="nil"/>
              <w:bottom w:val="nil"/>
              <w:right w:val="single" w:sz="4" w:space="0" w:color="auto"/>
            </w:tcBorders>
            <w:shd w:val="clear" w:color="auto" w:fill="auto"/>
            <w:vAlign w:val="center"/>
            <w:hideMark/>
          </w:tcPr>
          <w:p w14:paraId="584BD20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scuttled</w:t>
            </w:r>
          </w:p>
        </w:tc>
        <w:tc>
          <w:tcPr>
            <w:tcW w:w="3220" w:type="dxa"/>
            <w:tcBorders>
              <w:top w:val="nil"/>
              <w:left w:val="nil"/>
              <w:bottom w:val="nil"/>
              <w:right w:val="single" w:sz="12" w:space="0" w:color="auto"/>
            </w:tcBorders>
            <w:shd w:val="clear" w:color="auto" w:fill="auto"/>
            <w:vAlign w:val="center"/>
            <w:hideMark/>
          </w:tcPr>
          <w:p w14:paraId="6FC5C70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Blew</w:t>
            </w:r>
          </w:p>
        </w:tc>
        <w:tc>
          <w:tcPr>
            <w:tcW w:w="820" w:type="dxa"/>
            <w:tcBorders>
              <w:top w:val="nil"/>
              <w:left w:val="nil"/>
              <w:bottom w:val="nil"/>
              <w:right w:val="single" w:sz="4" w:space="0" w:color="auto"/>
            </w:tcBorders>
            <w:shd w:val="clear" w:color="auto" w:fill="auto"/>
            <w:vAlign w:val="center"/>
            <w:hideMark/>
          </w:tcPr>
          <w:p w14:paraId="11728D3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729FB60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addition</w:t>
            </w:r>
          </w:p>
        </w:tc>
        <w:tc>
          <w:tcPr>
            <w:tcW w:w="3220" w:type="dxa"/>
            <w:tcBorders>
              <w:top w:val="nil"/>
              <w:left w:val="nil"/>
              <w:bottom w:val="nil"/>
              <w:right w:val="single" w:sz="4" w:space="0" w:color="auto"/>
            </w:tcBorders>
            <w:shd w:val="clear" w:color="auto" w:fill="auto"/>
            <w:vAlign w:val="center"/>
            <w:hideMark/>
          </w:tcPr>
          <w:p w14:paraId="7416A52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An extension of a building</w:t>
            </w:r>
          </w:p>
        </w:tc>
      </w:tr>
      <w:tr w:rsidR="0054486A" w:rsidRPr="0054486A" w14:paraId="49715D60"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29A99CD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3</w:t>
            </w:r>
          </w:p>
        </w:tc>
        <w:tc>
          <w:tcPr>
            <w:tcW w:w="3220" w:type="dxa"/>
            <w:tcBorders>
              <w:top w:val="nil"/>
              <w:left w:val="nil"/>
              <w:bottom w:val="nil"/>
              <w:right w:val="single" w:sz="4" w:space="0" w:color="auto"/>
            </w:tcBorders>
            <w:shd w:val="clear" w:color="auto" w:fill="auto"/>
            <w:vAlign w:val="center"/>
            <w:hideMark/>
          </w:tcPr>
          <w:p w14:paraId="6AF38FA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fiddle</w:t>
            </w:r>
          </w:p>
        </w:tc>
        <w:tc>
          <w:tcPr>
            <w:tcW w:w="3220" w:type="dxa"/>
            <w:tcBorders>
              <w:top w:val="nil"/>
              <w:left w:val="nil"/>
              <w:bottom w:val="nil"/>
              <w:right w:val="single" w:sz="12" w:space="0" w:color="auto"/>
            </w:tcBorders>
            <w:shd w:val="clear" w:color="auto" w:fill="auto"/>
            <w:vAlign w:val="center"/>
            <w:hideMark/>
          </w:tcPr>
          <w:p w14:paraId="1CDB749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Violin used to play folk music</w:t>
            </w:r>
          </w:p>
        </w:tc>
        <w:tc>
          <w:tcPr>
            <w:tcW w:w="820" w:type="dxa"/>
            <w:tcBorders>
              <w:top w:val="nil"/>
              <w:left w:val="nil"/>
              <w:bottom w:val="nil"/>
              <w:right w:val="single" w:sz="4" w:space="0" w:color="auto"/>
            </w:tcBorders>
            <w:shd w:val="clear" w:color="auto" w:fill="auto"/>
            <w:vAlign w:val="center"/>
            <w:hideMark/>
          </w:tcPr>
          <w:p w14:paraId="2A151DE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0729C8B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despite</w:t>
            </w:r>
          </w:p>
        </w:tc>
        <w:tc>
          <w:tcPr>
            <w:tcW w:w="3220" w:type="dxa"/>
            <w:tcBorders>
              <w:top w:val="nil"/>
              <w:left w:val="nil"/>
              <w:bottom w:val="nil"/>
              <w:right w:val="single" w:sz="4" w:space="0" w:color="auto"/>
            </w:tcBorders>
            <w:shd w:val="clear" w:color="auto" w:fill="auto"/>
            <w:vAlign w:val="center"/>
            <w:hideMark/>
          </w:tcPr>
          <w:p w14:paraId="6906EAF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Without being affected by</w:t>
            </w:r>
          </w:p>
        </w:tc>
      </w:tr>
      <w:tr w:rsidR="0054486A" w:rsidRPr="0054486A" w14:paraId="2BFFB446"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1D17FC93"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3</w:t>
            </w:r>
          </w:p>
        </w:tc>
        <w:tc>
          <w:tcPr>
            <w:tcW w:w="3220" w:type="dxa"/>
            <w:tcBorders>
              <w:top w:val="nil"/>
              <w:left w:val="nil"/>
              <w:bottom w:val="nil"/>
              <w:right w:val="single" w:sz="4" w:space="0" w:color="auto"/>
            </w:tcBorders>
            <w:shd w:val="clear" w:color="auto" w:fill="auto"/>
            <w:vAlign w:val="center"/>
            <w:hideMark/>
          </w:tcPr>
          <w:p w14:paraId="3C415EE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drifted</w:t>
            </w:r>
          </w:p>
        </w:tc>
        <w:tc>
          <w:tcPr>
            <w:tcW w:w="3220" w:type="dxa"/>
            <w:tcBorders>
              <w:top w:val="nil"/>
              <w:left w:val="nil"/>
              <w:bottom w:val="nil"/>
              <w:right w:val="single" w:sz="12" w:space="0" w:color="auto"/>
            </w:tcBorders>
            <w:shd w:val="clear" w:color="auto" w:fill="auto"/>
            <w:vAlign w:val="center"/>
            <w:hideMark/>
          </w:tcPr>
          <w:p w14:paraId="32E3ADE6"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Floated</w:t>
            </w:r>
          </w:p>
        </w:tc>
        <w:tc>
          <w:tcPr>
            <w:tcW w:w="820" w:type="dxa"/>
            <w:tcBorders>
              <w:top w:val="nil"/>
              <w:left w:val="nil"/>
              <w:bottom w:val="nil"/>
              <w:right w:val="single" w:sz="4" w:space="0" w:color="auto"/>
            </w:tcBorders>
            <w:shd w:val="clear" w:color="auto" w:fill="auto"/>
            <w:vAlign w:val="center"/>
            <w:hideMark/>
          </w:tcPr>
          <w:p w14:paraId="6393176F"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1CF6F716"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interspersed</w:t>
            </w:r>
          </w:p>
        </w:tc>
        <w:tc>
          <w:tcPr>
            <w:tcW w:w="3220" w:type="dxa"/>
            <w:tcBorders>
              <w:top w:val="nil"/>
              <w:left w:val="nil"/>
              <w:bottom w:val="nil"/>
              <w:right w:val="single" w:sz="4" w:space="0" w:color="auto"/>
            </w:tcBorders>
            <w:shd w:val="clear" w:color="auto" w:fill="auto"/>
            <w:vAlign w:val="center"/>
            <w:hideMark/>
          </w:tcPr>
          <w:p w14:paraId="4971C0D6"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Placed between other things</w:t>
            </w:r>
          </w:p>
        </w:tc>
      </w:tr>
      <w:tr w:rsidR="0054486A" w:rsidRPr="0054486A" w14:paraId="067696B6"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0BB3B5C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5</w:t>
            </w:r>
          </w:p>
        </w:tc>
        <w:tc>
          <w:tcPr>
            <w:tcW w:w="3220" w:type="dxa"/>
            <w:tcBorders>
              <w:top w:val="nil"/>
              <w:left w:val="nil"/>
              <w:bottom w:val="nil"/>
              <w:right w:val="single" w:sz="4" w:space="0" w:color="auto"/>
            </w:tcBorders>
            <w:shd w:val="clear" w:color="auto" w:fill="auto"/>
            <w:vAlign w:val="center"/>
            <w:hideMark/>
          </w:tcPr>
          <w:p w14:paraId="0852412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clumsily</w:t>
            </w:r>
          </w:p>
        </w:tc>
        <w:tc>
          <w:tcPr>
            <w:tcW w:w="3220" w:type="dxa"/>
            <w:tcBorders>
              <w:top w:val="nil"/>
              <w:left w:val="nil"/>
              <w:bottom w:val="nil"/>
              <w:right w:val="single" w:sz="12" w:space="0" w:color="auto"/>
            </w:tcBorders>
            <w:shd w:val="clear" w:color="auto" w:fill="auto"/>
            <w:vAlign w:val="center"/>
            <w:hideMark/>
          </w:tcPr>
          <w:p w14:paraId="569B5508"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Awkwardly, without coordination</w:t>
            </w:r>
          </w:p>
        </w:tc>
        <w:tc>
          <w:tcPr>
            <w:tcW w:w="820" w:type="dxa"/>
            <w:tcBorders>
              <w:top w:val="nil"/>
              <w:left w:val="nil"/>
              <w:bottom w:val="nil"/>
              <w:right w:val="single" w:sz="4" w:space="0" w:color="auto"/>
            </w:tcBorders>
            <w:shd w:val="clear" w:color="auto" w:fill="auto"/>
            <w:vAlign w:val="center"/>
            <w:hideMark/>
          </w:tcPr>
          <w:p w14:paraId="2019ED26"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1DAB8B18"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variety</w:t>
            </w:r>
          </w:p>
        </w:tc>
        <w:tc>
          <w:tcPr>
            <w:tcW w:w="3220" w:type="dxa"/>
            <w:tcBorders>
              <w:top w:val="nil"/>
              <w:left w:val="nil"/>
              <w:bottom w:val="nil"/>
              <w:right w:val="single" w:sz="4" w:space="0" w:color="auto"/>
            </w:tcBorders>
            <w:shd w:val="clear" w:color="auto" w:fill="auto"/>
            <w:vAlign w:val="center"/>
            <w:hideMark/>
          </w:tcPr>
          <w:p w14:paraId="5903EBB6"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 great many types</w:t>
            </w:r>
          </w:p>
        </w:tc>
      </w:tr>
      <w:tr w:rsidR="0054486A" w:rsidRPr="0054486A" w14:paraId="200BA355"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E8085AF"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5</w:t>
            </w:r>
          </w:p>
        </w:tc>
        <w:tc>
          <w:tcPr>
            <w:tcW w:w="3220" w:type="dxa"/>
            <w:tcBorders>
              <w:top w:val="nil"/>
              <w:left w:val="nil"/>
              <w:bottom w:val="nil"/>
              <w:right w:val="single" w:sz="4" w:space="0" w:color="auto"/>
            </w:tcBorders>
            <w:shd w:val="clear" w:color="auto" w:fill="auto"/>
            <w:vAlign w:val="center"/>
            <w:hideMark/>
          </w:tcPr>
          <w:p w14:paraId="73953B9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fiercely</w:t>
            </w:r>
          </w:p>
        </w:tc>
        <w:tc>
          <w:tcPr>
            <w:tcW w:w="3220" w:type="dxa"/>
            <w:tcBorders>
              <w:top w:val="nil"/>
              <w:left w:val="nil"/>
              <w:bottom w:val="nil"/>
              <w:right w:val="single" w:sz="12" w:space="0" w:color="auto"/>
            </w:tcBorders>
            <w:shd w:val="clear" w:color="auto" w:fill="auto"/>
            <w:vAlign w:val="center"/>
            <w:hideMark/>
          </w:tcPr>
          <w:p w14:paraId="3F1B6EA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Furiously</w:t>
            </w:r>
          </w:p>
        </w:tc>
        <w:tc>
          <w:tcPr>
            <w:tcW w:w="820" w:type="dxa"/>
            <w:tcBorders>
              <w:top w:val="nil"/>
              <w:left w:val="nil"/>
              <w:bottom w:val="nil"/>
              <w:right w:val="single" w:sz="4" w:space="0" w:color="auto"/>
            </w:tcBorders>
            <w:shd w:val="clear" w:color="auto" w:fill="auto"/>
            <w:vAlign w:val="center"/>
            <w:hideMark/>
          </w:tcPr>
          <w:p w14:paraId="1A7137C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13</w:t>
            </w:r>
          </w:p>
        </w:tc>
        <w:tc>
          <w:tcPr>
            <w:tcW w:w="3220" w:type="dxa"/>
            <w:tcBorders>
              <w:top w:val="nil"/>
              <w:left w:val="nil"/>
              <w:bottom w:val="nil"/>
              <w:right w:val="single" w:sz="4" w:space="0" w:color="auto"/>
            </w:tcBorders>
            <w:shd w:val="clear" w:color="auto" w:fill="auto"/>
            <w:vAlign w:val="center"/>
            <w:hideMark/>
          </w:tcPr>
          <w:p w14:paraId="0475230A"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elevate</w:t>
            </w:r>
          </w:p>
        </w:tc>
        <w:tc>
          <w:tcPr>
            <w:tcW w:w="3220" w:type="dxa"/>
            <w:tcBorders>
              <w:top w:val="nil"/>
              <w:left w:val="nil"/>
              <w:bottom w:val="nil"/>
              <w:right w:val="single" w:sz="4" w:space="0" w:color="auto"/>
            </w:tcBorders>
            <w:shd w:val="clear" w:color="auto" w:fill="auto"/>
            <w:vAlign w:val="center"/>
            <w:hideMark/>
          </w:tcPr>
          <w:p w14:paraId="1CCDD907"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Raise up</w:t>
            </w:r>
          </w:p>
        </w:tc>
      </w:tr>
      <w:tr w:rsidR="0054486A" w:rsidRPr="0054486A" w14:paraId="5E14D5FF"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7985B9C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6</w:t>
            </w:r>
          </w:p>
        </w:tc>
        <w:tc>
          <w:tcPr>
            <w:tcW w:w="3220" w:type="dxa"/>
            <w:tcBorders>
              <w:top w:val="nil"/>
              <w:left w:val="nil"/>
              <w:bottom w:val="nil"/>
              <w:right w:val="single" w:sz="4" w:space="0" w:color="auto"/>
            </w:tcBorders>
            <w:shd w:val="clear" w:color="auto" w:fill="auto"/>
            <w:vAlign w:val="center"/>
            <w:hideMark/>
          </w:tcPr>
          <w:p w14:paraId="1A353FE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ton</w:t>
            </w:r>
          </w:p>
        </w:tc>
        <w:tc>
          <w:tcPr>
            <w:tcW w:w="3220" w:type="dxa"/>
            <w:tcBorders>
              <w:top w:val="nil"/>
              <w:left w:val="nil"/>
              <w:bottom w:val="nil"/>
              <w:right w:val="single" w:sz="12" w:space="0" w:color="auto"/>
            </w:tcBorders>
            <w:shd w:val="clear" w:color="auto" w:fill="auto"/>
            <w:vAlign w:val="center"/>
            <w:hideMark/>
          </w:tcPr>
          <w:p w14:paraId="07E1E36E"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 unit of weight equal to 2,000 pounds</w:t>
            </w:r>
          </w:p>
        </w:tc>
        <w:tc>
          <w:tcPr>
            <w:tcW w:w="820" w:type="dxa"/>
            <w:tcBorders>
              <w:top w:val="nil"/>
              <w:left w:val="nil"/>
              <w:bottom w:val="nil"/>
              <w:right w:val="single" w:sz="4" w:space="0" w:color="auto"/>
            </w:tcBorders>
            <w:shd w:val="clear" w:color="auto" w:fill="auto"/>
            <w:vAlign w:val="center"/>
            <w:hideMark/>
          </w:tcPr>
          <w:p w14:paraId="7FDEAA41"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13</w:t>
            </w:r>
          </w:p>
        </w:tc>
        <w:tc>
          <w:tcPr>
            <w:tcW w:w="3220" w:type="dxa"/>
            <w:tcBorders>
              <w:top w:val="nil"/>
              <w:left w:val="nil"/>
              <w:bottom w:val="nil"/>
              <w:right w:val="single" w:sz="4" w:space="0" w:color="auto"/>
            </w:tcBorders>
            <w:shd w:val="clear" w:color="auto" w:fill="auto"/>
            <w:vAlign w:val="center"/>
            <w:hideMark/>
          </w:tcPr>
          <w:p w14:paraId="1C3681C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highly combustible knot</w:t>
            </w:r>
          </w:p>
        </w:tc>
        <w:tc>
          <w:tcPr>
            <w:tcW w:w="3220" w:type="dxa"/>
            <w:tcBorders>
              <w:top w:val="nil"/>
              <w:left w:val="nil"/>
              <w:bottom w:val="nil"/>
              <w:right w:val="single" w:sz="4" w:space="0" w:color="auto"/>
            </w:tcBorders>
            <w:shd w:val="clear" w:color="auto" w:fill="auto"/>
            <w:vAlign w:val="center"/>
            <w:hideMark/>
          </w:tcPr>
          <w:p w14:paraId="721D034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Extremely easy to set on fire</w:t>
            </w:r>
          </w:p>
        </w:tc>
      </w:tr>
      <w:tr w:rsidR="0054486A" w:rsidRPr="0054486A" w14:paraId="710C5FD4"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606291D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6</w:t>
            </w:r>
          </w:p>
        </w:tc>
        <w:tc>
          <w:tcPr>
            <w:tcW w:w="3220" w:type="dxa"/>
            <w:tcBorders>
              <w:top w:val="nil"/>
              <w:left w:val="nil"/>
              <w:bottom w:val="nil"/>
              <w:right w:val="single" w:sz="4" w:space="0" w:color="auto"/>
            </w:tcBorders>
            <w:shd w:val="clear" w:color="auto" w:fill="auto"/>
            <w:vAlign w:val="center"/>
            <w:hideMark/>
          </w:tcPr>
          <w:p w14:paraId="4081EF20"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beams</w:t>
            </w:r>
          </w:p>
        </w:tc>
        <w:tc>
          <w:tcPr>
            <w:tcW w:w="3220" w:type="dxa"/>
            <w:tcBorders>
              <w:top w:val="nil"/>
              <w:left w:val="nil"/>
              <w:bottom w:val="nil"/>
              <w:right w:val="single" w:sz="12" w:space="0" w:color="auto"/>
            </w:tcBorders>
            <w:shd w:val="clear" w:color="auto" w:fill="auto"/>
            <w:vAlign w:val="center"/>
            <w:hideMark/>
          </w:tcPr>
          <w:p w14:paraId="53BF686E"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Long, sturdy pieces of timber used to support a building</w:t>
            </w:r>
          </w:p>
        </w:tc>
        <w:tc>
          <w:tcPr>
            <w:tcW w:w="820" w:type="dxa"/>
            <w:tcBorders>
              <w:top w:val="nil"/>
              <w:left w:val="nil"/>
              <w:bottom w:val="nil"/>
              <w:right w:val="single" w:sz="4" w:space="0" w:color="auto"/>
            </w:tcBorders>
            <w:shd w:val="clear" w:color="auto" w:fill="auto"/>
            <w:vAlign w:val="center"/>
            <w:hideMark/>
          </w:tcPr>
          <w:p w14:paraId="71161A93"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14</w:t>
            </w:r>
          </w:p>
        </w:tc>
        <w:tc>
          <w:tcPr>
            <w:tcW w:w="3220" w:type="dxa"/>
            <w:tcBorders>
              <w:top w:val="nil"/>
              <w:left w:val="nil"/>
              <w:bottom w:val="nil"/>
              <w:right w:val="single" w:sz="4" w:space="0" w:color="auto"/>
            </w:tcBorders>
            <w:shd w:val="clear" w:color="auto" w:fill="auto"/>
            <w:vAlign w:val="center"/>
            <w:hideMark/>
          </w:tcPr>
          <w:p w14:paraId="780678B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exception</w:t>
            </w:r>
          </w:p>
        </w:tc>
        <w:tc>
          <w:tcPr>
            <w:tcW w:w="3220" w:type="dxa"/>
            <w:tcBorders>
              <w:top w:val="nil"/>
              <w:left w:val="nil"/>
              <w:bottom w:val="nil"/>
              <w:right w:val="single" w:sz="4" w:space="0" w:color="auto"/>
            </w:tcBorders>
            <w:shd w:val="clear" w:color="auto" w:fill="auto"/>
            <w:vAlign w:val="center"/>
            <w:hideMark/>
          </w:tcPr>
          <w:p w14:paraId="2B51829C"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Something that does not follow a rule</w:t>
            </w:r>
          </w:p>
        </w:tc>
      </w:tr>
      <w:tr w:rsidR="0054486A" w:rsidRPr="0054486A" w14:paraId="4CD46E70"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2C53AF6"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6</w:t>
            </w:r>
          </w:p>
        </w:tc>
        <w:tc>
          <w:tcPr>
            <w:tcW w:w="3220" w:type="dxa"/>
            <w:tcBorders>
              <w:top w:val="nil"/>
              <w:left w:val="nil"/>
              <w:bottom w:val="nil"/>
              <w:right w:val="single" w:sz="4" w:space="0" w:color="auto"/>
            </w:tcBorders>
            <w:shd w:val="clear" w:color="auto" w:fill="auto"/>
            <w:vAlign w:val="center"/>
            <w:hideMark/>
          </w:tcPr>
          <w:p w14:paraId="6373950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embers</w:t>
            </w:r>
          </w:p>
        </w:tc>
        <w:tc>
          <w:tcPr>
            <w:tcW w:w="3220" w:type="dxa"/>
            <w:tcBorders>
              <w:top w:val="nil"/>
              <w:left w:val="nil"/>
              <w:bottom w:val="nil"/>
              <w:right w:val="single" w:sz="12" w:space="0" w:color="auto"/>
            </w:tcBorders>
            <w:shd w:val="clear" w:color="auto" w:fill="auto"/>
            <w:vAlign w:val="center"/>
            <w:hideMark/>
          </w:tcPr>
          <w:p w14:paraId="642A21F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Small burning bits of material</w:t>
            </w:r>
          </w:p>
        </w:tc>
        <w:tc>
          <w:tcPr>
            <w:tcW w:w="820" w:type="dxa"/>
            <w:tcBorders>
              <w:top w:val="nil"/>
              <w:left w:val="nil"/>
              <w:bottom w:val="nil"/>
              <w:right w:val="single" w:sz="4" w:space="0" w:color="auto"/>
            </w:tcBorders>
            <w:shd w:val="clear" w:color="auto" w:fill="auto"/>
            <w:vAlign w:val="center"/>
            <w:hideMark/>
          </w:tcPr>
          <w:p w14:paraId="3F64DB9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14</w:t>
            </w:r>
          </w:p>
        </w:tc>
        <w:tc>
          <w:tcPr>
            <w:tcW w:w="3220" w:type="dxa"/>
            <w:tcBorders>
              <w:top w:val="nil"/>
              <w:left w:val="nil"/>
              <w:bottom w:val="nil"/>
              <w:right w:val="single" w:sz="4" w:space="0" w:color="auto"/>
            </w:tcBorders>
            <w:shd w:val="clear" w:color="auto" w:fill="auto"/>
            <w:vAlign w:val="center"/>
            <w:hideMark/>
          </w:tcPr>
          <w:p w14:paraId="1B48FCC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indicate</w:t>
            </w:r>
          </w:p>
        </w:tc>
        <w:tc>
          <w:tcPr>
            <w:tcW w:w="3220" w:type="dxa"/>
            <w:tcBorders>
              <w:top w:val="nil"/>
              <w:left w:val="nil"/>
              <w:bottom w:val="nil"/>
              <w:right w:val="single" w:sz="4" w:space="0" w:color="auto"/>
            </w:tcBorders>
            <w:shd w:val="clear" w:color="auto" w:fill="auto"/>
            <w:vAlign w:val="center"/>
            <w:hideMark/>
          </w:tcPr>
          <w:p w14:paraId="5A17599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Show</w:t>
            </w:r>
          </w:p>
        </w:tc>
      </w:tr>
      <w:tr w:rsidR="0054486A" w:rsidRPr="0054486A" w14:paraId="19025ED2"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C9D993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7</w:t>
            </w:r>
          </w:p>
        </w:tc>
        <w:tc>
          <w:tcPr>
            <w:tcW w:w="3220" w:type="dxa"/>
            <w:tcBorders>
              <w:top w:val="nil"/>
              <w:left w:val="nil"/>
              <w:bottom w:val="nil"/>
              <w:right w:val="single" w:sz="4" w:space="0" w:color="auto"/>
            </w:tcBorders>
            <w:shd w:val="clear" w:color="auto" w:fill="auto"/>
            <w:vAlign w:val="center"/>
            <w:hideMark/>
          </w:tcPr>
          <w:p w14:paraId="150B238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frightened</w:t>
            </w:r>
          </w:p>
        </w:tc>
        <w:tc>
          <w:tcPr>
            <w:tcW w:w="3220" w:type="dxa"/>
            <w:tcBorders>
              <w:top w:val="nil"/>
              <w:left w:val="nil"/>
              <w:bottom w:val="nil"/>
              <w:right w:val="single" w:sz="12" w:space="0" w:color="auto"/>
            </w:tcBorders>
            <w:shd w:val="clear" w:color="auto" w:fill="auto"/>
            <w:vAlign w:val="center"/>
            <w:hideMark/>
          </w:tcPr>
          <w:p w14:paraId="675FB2E2"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Scared</w:t>
            </w:r>
          </w:p>
        </w:tc>
        <w:tc>
          <w:tcPr>
            <w:tcW w:w="820" w:type="dxa"/>
            <w:tcBorders>
              <w:top w:val="nil"/>
              <w:left w:val="nil"/>
              <w:bottom w:val="nil"/>
              <w:right w:val="single" w:sz="4" w:space="0" w:color="auto"/>
            </w:tcBorders>
            <w:shd w:val="clear" w:color="auto" w:fill="auto"/>
            <w:vAlign w:val="center"/>
            <w:hideMark/>
          </w:tcPr>
          <w:p w14:paraId="5D5E800F"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14</w:t>
            </w:r>
          </w:p>
        </w:tc>
        <w:tc>
          <w:tcPr>
            <w:tcW w:w="3220" w:type="dxa"/>
            <w:tcBorders>
              <w:top w:val="nil"/>
              <w:left w:val="nil"/>
              <w:bottom w:val="nil"/>
              <w:right w:val="single" w:sz="4" w:space="0" w:color="auto"/>
            </w:tcBorders>
            <w:shd w:val="clear" w:color="auto" w:fill="auto"/>
            <w:vAlign w:val="center"/>
            <w:hideMark/>
          </w:tcPr>
          <w:p w14:paraId="0D63B83D"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unrelenting</w:t>
            </w:r>
          </w:p>
        </w:tc>
        <w:tc>
          <w:tcPr>
            <w:tcW w:w="3220" w:type="dxa"/>
            <w:tcBorders>
              <w:top w:val="nil"/>
              <w:left w:val="nil"/>
              <w:bottom w:val="nil"/>
              <w:right w:val="single" w:sz="4" w:space="0" w:color="auto"/>
            </w:tcBorders>
            <w:shd w:val="clear" w:color="auto" w:fill="auto"/>
            <w:vAlign w:val="center"/>
            <w:hideMark/>
          </w:tcPr>
          <w:p w14:paraId="459FA82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Unstopping</w:t>
            </w:r>
          </w:p>
        </w:tc>
      </w:tr>
      <w:tr w:rsidR="0054486A" w:rsidRPr="0054486A" w14:paraId="3C0AFE27"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AFC6DC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7</w:t>
            </w:r>
          </w:p>
        </w:tc>
        <w:tc>
          <w:tcPr>
            <w:tcW w:w="3220" w:type="dxa"/>
            <w:tcBorders>
              <w:top w:val="nil"/>
              <w:left w:val="nil"/>
              <w:bottom w:val="nil"/>
              <w:right w:val="single" w:sz="4" w:space="0" w:color="auto"/>
            </w:tcBorders>
            <w:shd w:val="clear" w:color="auto" w:fill="auto"/>
            <w:vAlign w:val="center"/>
            <w:hideMark/>
          </w:tcPr>
          <w:p w14:paraId="110CAD8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straining</w:t>
            </w:r>
          </w:p>
        </w:tc>
        <w:tc>
          <w:tcPr>
            <w:tcW w:w="3220" w:type="dxa"/>
            <w:tcBorders>
              <w:top w:val="nil"/>
              <w:left w:val="nil"/>
              <w:bottom w:val="nil"/>
              <w:right w:val="single" w:sz="12" w:space="0" w:color="auto"/>
            </w:tcBorders>
            <w:shd w:val="clear" w:color="auto" w:fill="auto"/>
            <w:vAlign w:val="center"/>
            <w:hideMark/>
          </w:tcPr>
          <w:p w14:paraId="2E6926E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Fighting</w:t>
            </w:r>
          </w:p>
        </w:tc>
        <w:tc>
          <w:tcPr>
            <w:tcW w:w="820" w:type="dxa"/>
            <w:tcBorders>
              <w:top w:val="nil"/>
              <w:left w:val="nil"/>
              <w:bottom w:val="nil"/>
              <w:right w:val="single" w:sz="4" w:space="0" w:color="auto"/>
            </w:tcBorders>
            <w:shd w:val="clear" w:color="auto" w:fill="auto"/>
            <w:vAlign w:val="center"/>
            <w:hideMark/>
          </w:tcPr>
          <w:p w14:paraId="1305204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15</w:t>
            </w:r>
          </w:p>
        </w:tc>
        <w:tc>
          <w:tcPr>
            <w:tcW w:w="3220" w:type="dxa"/>
            <w:tcBorders>
              <w:top w:val="nil"/>
              <w:left w:val="nil"/>
              <w:bottom w:val="nil"/>
              <w:right w:val="single" w:sz="4" w:space="0" w:color="auto"/>
            </w:tcBorders>
            <w:shd w:val="clear" w:color="auto" w:fill="auto"/>
            <w:vAlign w:val="center"/>
            <w:hideMark/>
          </w:tcPr>
          <w:p w14:paraId="46B38FB8"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initial</w:t>
            </w:r>
          </w:p>
        </w:tc>
        <w:tc>
          <w:tcPr>
            <w:tcW w:w="3220" w:type="dxa"/>
            <w:tcBorders>
              <w:top w:val="nil"/>
              <w:left w:val="nil"/>
              <w:bottom w:val="nil"/>
              <w:right w:val="single" w:sz="4" w:space="0" w:color="auto"/>
            </w:tcBorders>
            <w:shd w:val="clear" w:color="auto" w:fill="auto"/>
            <w:vAlign w:val="center"/>
            <w:hideMark/>
          </w:tcPr>
          <w:p w14:paraId="719D5677"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First</w:t>
            </w:r>
          </w:p>
        </w:tc>
      </w:tr>
      <w:tr w:rsidR="0054486A" w:rsidRPr="0054486A" w14:paraId="695540B4"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CC4FFCE"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7</w:t>
            </w:r>
          </w:p>
        </w:tc>
        <w:tc>
          <w:tcPr>
            <w:tcW w:w="3220" w:type="dxa"/>
            <w:tcBorders>
              <w:top w:val="nil"/>
              <w:left w:val="nil"/>
              <w:bottom w:val="nil"/>
              <w:right w:val="single" w:sz="4" w:space="0" w:color="auto"/>
            </w:tcBorders>
            <w:shd w:val="clear" w:color="auto" w:fill="auto"/>
            <w:vAlign w:val="center"/>
            <w:hideMark/>
          </w:tcPr>
          <w:p w14:paraId="7C9628F2"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escape</w:t>
            </w:r>
          </w:p>
        </w:tc>
        <w:tc>
          <w:tcPr>
            <w:tcW w:w="3220" w:type="dxa"/>
            <w:tcBorders>
              <w:top w:val="nil"/>
              <w:left w:val="nil"/>
              <w:bottom w:val="nil"/>
              <w:right w:val="single" w:sz="12" w:space="0" w:color="auto"/>
            </w:tcBorders>
            <w:shd w:val="clear" w:color="auto" w:fill="auto"/>
            <w:vAlign w:val="center"/>
            <w:hideMark/>
          </w:tcPr>
          <w:p w14:paraId="27ADC513"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Getting away</w:t>
            </w:r>
          </w:p>
        </w:tc>
        <w:tc>
          <w:tcPr>
            <w:tcW w:w="820" w:type="dxa"/>
            <w:tcBorders>
              <w:top w:val="nil"/>
              <w:left w:val="nil"/>
              <w:bottom w:val="nil"/>
              <w:right w:val="single" w:sz="4" w:space="0" w:color="auto"/>
            </w:tcBorders>
            <w:shd w:val="clear" w:color="auto" w:fill="auto"/>
            <w:vAlign w:val="center"/>
            <w:hideMark/>
          </w:tcPr>
          <w:p w14:paraId="506E38C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F85F49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41049F0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33B48ABE"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6A03AF2"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7</w:t>
            </w:r>
          </w:p>
        </w:tc>
        <w:tc>
          <w:tcPr>
            <w:tcW w:w="3220" w:type="dxa"/>
            <w:tcBorders>
              <w:top w:val="nil"/>
              <w:left w:val="nil"/>
              <w:bottom w:val="nil"/>
              <w:right w:val="single" w:sz="4" w:space="0" w:color="auto"/>
            </w:tcBorders>
            <w:shd w:val="clear" w:color="auto" w:fill="auto"/>
            <w:vAlign w:val="center"/>
            <w:hideMark/>
          </w:tcPr>
          <w:p w14:paraId="4C020B90"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blinding</w:t>
            </w:r>
          </w:p>
        </w:tc>
        <w:tc>
          <w:tcPr>
            <w:tcW w:w="3220" w:type="dxa"/>
            <w:tcBorders>
              <w:top w:val="nil"/>
              <w:left w:val="nil"/>
              <w:bottom w:val="nil"/>
              <w:right w:val="single" w:sz="12" w:space="0" w:color="auto"/>
            </w:tcBorders>
            <w:shd w:val="clear" w:color="auto" w:fill="auto"/>
            <w:vAlign w:val="center"/>
            <w:hideMark/>
          </w:tcPr>
          <w:p w14:paraId="05826F41"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Preventing sight</w:t>
            </w:r>
          </w:p>
        </w:tc>
        <w:tc>
          <w:tcPr>
            <w:tcW w:w="820" w:type="dxa"/>
            <w:tcBorders>
              <w:top w:val="nil"/>
              <w:left w:val="nil"/>
              <w:bottom w:val="nil"/>
              <w:right w:val="single" w:sz="4" w:space="0" w:color="auto"/>
            </w:tcBorders>
            <w:shd w:val="clear" w:color="auto" w:fill="auto"/>
            <w:vAlign w:val="center"/>
            <w:hideMark/>
          </w:tcPr>
          <w:p w14:paraId="77F2BF3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369EA06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E7D9B1C"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059F29F3"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303B6162"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7</w:t>
            </w:r>
          </w:p>
        </w:tc>
        <w:tc>
          <w:tcPr>
            <w:tcW w:w="3220" w:type="dxa"/>
            <w:tcBorders>
              <w:top w:val="nil"/>
              <w:left w:val="nil"/>
              <w:bottom w:val="nil"/>
              <w:right w:val="single" w:sz="4" w:space="0" w:color="auto"/>
            </w:tcBorders>
            <w:shd w:val="clear" w:color="auto" w:fill="auto"/>
            <w:vAlign w:val="center"/>
            <w:hideMark/>
          </w:tcPr>
          <w:p w14:paraId="7113B59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flee</w:t>
            </w:r>
          </w:p>
        </w:tc>
        <w:tc>
          <w:tcPr>
            <w:tcW w:w="3220" w:type="dxa"/>
            <w:tcBorders>
              <w:top w:val="nil"/>
              <w:left w:val="nil"/>
              <w:bottom w:val="nil"/>
              <w:right w:val="single" w:sz="12" w:space="0" w:color="auto"/>
            </w:tcBorders>
            <w:shd w:val="clear" w:color="auto" w:fill="auto"/>
            <w:vAlign w:val="center"/>
            <w:hideMark/>
          </w:tcPr>
          <w:p w14:paraId="1C29EBD3"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Run away from</w:t>
            </w:r>
          </w:p>
        </w:tc>
        <w:tc>
          <w:tcPr>
            <w:tcW w:w="820" w:type="dxa"/>
            <w:tcBorders>
              <w:top w:val="nil"/>
              <w:left w:val="nil"/>
              <w:bottom w:val="nil"/>
              <w:right w:val="single" w:sz="4" w:space="0" w:color="auto"/>
            </w:tcBorders>
            <w:shd w:val="clear" w:color="auto" w:fill="auto"/>
            <w:vAlign w:val="center"/>
            <w:hideMark/>
          </w:tcPr>
          <w:p w14:paraId="0F48B74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73ABC60D"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FD9E7D2"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2BF9BD90" w14:textId="77777777" w:rsidTr="0054486A">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6190DC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7</w:t>
            </w:r>
          </w:p>
        </w:tc>
        <w:tc>
          <w:tcPr>
            <w:tcW w:w="3220" w:type="dxa"/>
            <w:tcBorders>
              <w:top w:val="nil"/>
              <w:left w:val="nil"/>
              <w:bottom w:val="single" w:sz="4" w:space="0" w:color="auto"/>
              <w:right w:val="single" w:sz="4" w:space="0" w:color="auto"/>
            </w:tcBorders>
            <w:shd w:val="clear" w:color="auto" w:fill="auto"/>
            <w:vAlign w:val="center"/>
            <w:hideMark/>
          </w:tcPr>
          <w:p w14:paraId="4A3204C6"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thud</w:t>
            </w:r>
          </w:p>
        </w:tc>
        <w:tc>
          <w:tcPr>
            <w:tcW w:w="3220" w:type="dxa"/>
            <w:tcBorders>
              <w:top w:val="nil"/>
              <w:left w:val="nil"/>
              <w:bottom w:val="single" w:sz="4" w:space="0" w:color="auto"/>
              <w:right w:val="single" w:sz="12" w:space="0" w:color="auto"/>
            </w:tcBorders>
            <w:shd w:val="clear" w:color="auto" w:fill="auto"/>
            <w:vAlign w:val="center"/>
            <w:hideMark/>
          </w:tcPr>
          <w:p w14:paraId="7BEE015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 booming sound</w:t>
            </w:r>
          </w:p>
        </w:tc>
        <w:tc>
          <w:tcPr>
            <w:tcW w:w="820" w:type="dxa"/>
            <w:tcBorders>
              <w:top w:val="nil"/>
              <w:left w:val="nil"/>
              <w:bottom w:val="single" w:sz="4" w:space="0" w:color="auto"/>
              <w:right w:val="single" w:sz="4" w:space="0" w:color="auto"/>
            </w:tcBorders>
            <w:shd w:val="clear" w:color="auto" w:fill="auto"/>
            <w:vAlign w:val="center"/>
            <w:hideMark/>
          </w:tcPr>
          <w:p w14:paraId="74B61F2C"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09D6E096"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137288E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bl>
    <w:p w14:paraId="26E9FC08" w14:textId="77777777" w:rsidR="00D2218F" w:rsidRDefault="00D2218F" w:rsidP="00BF2F3C">
      <w:pPr>
        <w:rPr>
          <w:b/>
        </w:rPr>
      </w:pPr>
    </w:p>
    <w:p w14:paraId="797673A7" w14:textId="77777777" w:rsidR="00BF2F3C" w:rsidRDefault="00BF2F3C" w:rsidP="00BF2F3C">
      <w:r>
        <w:br w:type="page"/>
      </w:r>
    </w:p>
    <w:tbl>
      <w:tblPr>
        <w:tblW w:w="14520" w:type="dxa"/>
        <w:tblInd w:w="93" w:type="dxa"/>
        <w:tblLook w:val="04A0" w:firstRow="1" w:lastRow="0" w:firstColumn="1" w:lastColumn="0" w:noHBand="0" w:noVBand="1"/>
      </w:tblPr>
      <w:tblGrid>
        <w:gridCol w:w="820"/>
        <w:gridCol w:w="3220"/>
        <w:gridCol w:w="3220"/>
        <w:gridCol w:w="820"/>
        <w:gridCol w:w="3220"/>
        <w:gridCol w:w="3220"/>
      </w:tblGrid>
      <w:tr w:rsidR="006F3CBF" w:rsidRPr="006F3CBF" w14:paraId="55B43AD5" w14:textId="77777777" w:rsidTr="006F3CBF">
        <w:trPr>
          <w:trHeight w:val="330"/>
        </w:trPr>
        <w:tc>
          <w:tcPr>
            <w:tcW w:w="7260" w:type="dxa"/>
            <w:gridSpan w:val="3"/>
            <w:tcBorders>
              <w:top w:val="single" w:sz="4" w:space="0" w:color="auto"/>
              <w:left w:val="single" w:sz="4" w:space="0" w:color="auto"/>
              <w:bottom w:val="single" w:sz="4" w:space="0" w:color="auto"/>
              <w:right w:val="single" w:sz="12" w:space="0" w:color="000000"/>
            </w:tcBorders>
            <w:shd w:val="clear" w:color="auto" w:fill="auto"/>
            <w:vAlign w:val="bottom"/>
            <w:hideMark/>
          </w:tcPr>
          <w:p w14:paraId="503FC913"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Quicker to learn; meaning can be determined from context</w:t>
            </w:r>
          </w:p>
        </w:tc>
        <w:tc>
          <w:tcPr>
            <w:tcW w:w="7260" w:type="dxa"/>
            <w:gridSpan w:val="3"/>
            <w:tcBorders>
              <w:top w:val="single" w:sz="4" w:space="0" w:color="auto"/>
              <w:left w:val="nil"/>
              <w:bottom w:val="single" w:sz="4" w:space="0" w:color="auto"/>
              <w:right w:val="single" w:sz="4" w:space="0" w:color="000000"/>
            </w:tcBorders>
            <w:shd w:val="clear" w:color="auto" w:fill="auto"/>
            <w:vAlign w:val="bottom"/>
            <w:hideMark/>
          </w:tcPr>
          <w:p w14:paraId="3A11BE09" w14:textId="77777777" w:rsidR="006F3CBF" w:rsidRPr="006F3CBF" w:rsidRDefault="007C0EAF" w:rsidP="006F3CBF">
            <w:pPr>
              <w:spacing w:after="0"/>
              <w:jc w:val="center"/>
              <w:rPr>
                <w:rFonts w:ascii="Calibri" w:eastAsia="Times New Roman" w:hAnsi="Calibri" w:cs="Times New Roman"/>
                <w:b/>
                <w:bCs/>
                <w:color w:val="000000"/>
              </w:rPr>
            </w:pPr>
            <w:r w:rsidRPr="00112A91">
              <w:rPr>
                <w:rFonts w:ascii="Calibri" w:eastAsia="Times New Roman" w:hAnsi="Calibri" w:cs="Times New Roman"/>
                <w:b/>
                <w:bCs/>
              </w:rPr>
              <w:t>Harder</w:t>
            </w:r>
            <w:r w:rsidR="006F3CBF" w:rsidRPr="00112A91">
              <w:rPr>
                <w:rFonts w:ascii="Calibri" w:eastAsia="Times New Roman" w:hAnsi="Calibri" w:cs="Times New Roman"/>
                <w:b/>
                <w:bCs/>
              </w:rPr>
              <w:t xml:space="preserve"> </w:t>
            </w:r>
            <w:r w:rsidR="006F3CBF" w:rsidRPr="006F3CBF">
              <w:rPr>
                <w:rFonts w:ascii="Calibri" w:eastAsia="Times New Roman" w:hAnsi="Calibri" w:cs="Times New Roman"/>
                <w:b/>
                <w:bCs/>
                <w:color w:val="000000"/>
              </w:rPr>
              <w:t>to learn; but meaning can be determined from context</w:t>
            </w:r>
          </w:p>
        </w:tc>
      </w:tr>
      <w:tr w:rsidR="006F3CBF" w:rsidRPr="006F3CBF" w14:paraId="244DDDDE" w14:textId="77777777" w:rsidTr="006F3CBF">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E41D5DE"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3EB69358"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12" w:space="0" w:color="auto"/>
            </w:tcBorders>
            <w:shd w:val="clear" w:color="auto" w:fill="auto"/>
            <w:vAlign w:val="center"/>
            <w:hideMark/>
          </w:tcPr>
          <w:p w14:paraId="7D3F6DCF" w14:textId="77777777" w:rsidR="006F3CBF" w:rsidRPr="006F3CBF" w:rsidRDefault="006F3CBF" w:rsidP="006F3CBF">
            <w:pPr>
              <w:spacing w:after="0"/>
              <w:rPr>
                <w:rFonts w:ascii="Calibri" w:eastAsia="Times New Roman" w:hAnsi="Calibri" w:cs="Times New Roman"/>
                <w:b/>
                <w:bCs/>
                <w:color w:val="000000"/>
              </w:rPr>
            </w:pPr>
            <w:r w:rsidRPr="006F3CBF">
              <w:rPr>
                <w:rFonts w:ascii="Calibri" w:eastAsia="Times New Roman" w:hAnsi="Calibri" w:cs="Times New Roman"/>
                <w:b/>
                <w:bCs/>
                <w:color w:val="000000"/>
              </w:rPr>
              <w:t>Definition</w:t>
            </w:r>
          </w:p>
        </w:tc>
        <w:tc>
          <w:tcPr>
            <w:tcW w:w="820" w:type="dxa"/>
            <w:tcBorders>
              <w:top w:val="nil"/>
              <w:left w:val="nil"/>
              <w:bottom w:val="single" w:sz="4" w:space="0" w:color="auto"/>
              <w:right w:val="single" w:sz="4" w:space="0" w:color="auto"/>
            </w:tcBorders>
            <w:shd w:val="clear" w:color="auto" w:fill="auto"/>
            <w:vAlign w:val="center"/>
            <w:hideMark/>
          </w:tcPr>
          <w:p w14:paraId="05648C0C"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7D5D66EC"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4" w:space="0" w:color="auto"/>
            </w:tcBorders>
            <w:shd w:val="clear" w:color="auto" w:fill="auto"/>
            <w:vAlign w:val="center"/>
            <w:hideMark/>
          </w:tcPr>
          <w:p w14:paraId="03425F47" w14:textId="77777777" w:rsidR="006F3CBF" w:rsidRPr="006F3CBF" w:rsidRDefault="006F3CBF" w:rsidP="006F3CBF">
            <w:pPr>
              <w:spacing w:after="0"/>
              <w:rPr>
                <w:rFonts w:ascii="Calibri" w:eastAsia="Times New Roman" w:hAnsi="Calibri" w:cs="Times New Roman"/>
                <w:b/>
                <w:bCs/>
                <w:color w:val="000000"/>
              </w:rPr>
            </w:pPr>
            <w:r w:rsidRPr="006F3CBF">
              <w:rPr>
                <w:rFonts w:ascii="Calibri" w:eastAsia="Times New Roman" w:hAnsi="Calibri" w:cs="Times New Roman"/>
                <w:b/>
                <w:bCs/>
                <w:color w:val="000000"/>
              </w:rPr>
              <w:t>Definition</w:t>
            </w:r>
          </w:p>
        </w:tc>
      </w:tr>
      <w:tr w:rsidR="006F3CBF" w:rsidRPr="006F3CBF" w14:paraId="6FC3E885"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5A455488"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8</w:t>
            </w:r>
          </w:p>
        </w:tc>
        <w:tc>
          <w:tcPr>
            <w:tcW w:w="3220" w:type="dxa"/>
            <w:tcBorders>
              <w:top w:val="nil"/>
              <w:left w:val="nil"/>
              <w:bottom w:val="nil"/>
              <w:right w:val="single" w:sz="4" w:space="0" w:color="auto"/>
            </w:tcBorders>
            <w:shd w:val="clear" w:color="auto" w:fill="auto"/>
            <w:vAlign w:val="center"/>
            <w:hideMark/>
          </w:tcPr>
          <w:p w14:paraId="30C8CFCE"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struggled</w:t>
            </w:r>
          </w:p>
        </w:tc>
        <w:tc>
          <w:tcPr>
            <w:tcW w:w="3220" w:type="dxa"/>
            <w:tcBorders>
              <w:top w:val="nil"/>
              <w:left w:val="nil"/>
              <w:bottom w:val="nil"/>
              <w:right w:val="single" w:sz="12" w:space="0" w:color="auto"/>
            </w:tcBorders>
            <w:shd w:val="clear" w:color="auto" w:fill="auto"/>
            <w:vAlign w:val="center"/>
            <w:hideMark/>
          </w:tcPr>
          <w:p w14:paraId="22D8E8FB"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Worked hard, fought</w:t>
            </w:r>
          </w:p>
        </w:tc>
        <w:tc>
          <w:tcPr>
            <w:tcW w:w="820" w:type="dxa"/>
            <w:tcBorders>
              <w:top w:val="nil"/>
              <w:left w:val="nil"/>
              <w:bottom w:val="nil"/>
              <w:right w:val="single" w:sz="4" w:space="0" w:color="auto"/>
            </w:tcBorders>
            <w:shd w:val="clear" w:color="auto" w:fill="auto"/>
            <w:vAlign w:val="center"/>
            <w:hideMark/>
          </w:tcPr>
          <w:p w14:paraId="766EA22C"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D506CA5"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164B6C1"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317CA3A3"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49BC316C"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8</w:t>
            </w:r>
          </w:p>
        </w:tc>
        <w:tc>
          <w:tcPr>
            <w:tcW w:w="3220" w:type="dxa"/>
            <w:tcBorders>
              <w:top w:val="nil"/>
              <w:left w:val="nil"/>
              <w:bottom w:val="nil"/>
              <w:right w:val="single" w:sz="4" w:space="0" w:color="auto"/>
            </w:tcBorders>
            <w:shd w:val="clear" w:color="auto" w:fill="auto"/>
            <w:vAlign w:val="center"/>
            <w:hideMark/>
          </w:tcPr>
          <w:p w14:paraId="53C0E6DB"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panicking</w:t>
            </w:r>
          </w:p>
        </w:tc>
        <w:tc>
          <w:tcPr>
            <w:tcW w:w="3220" w:type="dxa"/>
            <w:tcBorders>
              <w:top w:val="nil"/>
              <w:left w:val="nil"/>
              <w:bottom w:val="nil"/>
              <w:right w:val="single" w:sz="12" w:space="0" w:color="auto"/>
            </w:tcBorders>
            <w:shd w:val="clear" w:color="auto" w:fill="auto"/>
            <w:vAlign w:val="center"/>
            <w:hideMark/>
          </w:tcPr>
          <w:p w14:paraId="2A654B9B"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Becoming paralyzed by fear</w:t>
            </w:r>
          </w:p>
        </w:tc>
        <w:tc>
          <w:tcPr>
            <w:tcW w:w="820" w:type="dxa"/>
            <w:tcBorders>
              <w:top w:val="nil"/>
              <w:left w:val="nil"/>
              <w:bottom w:val="nil"/>
              <w:right w:val="single" w:sz="4" w:space="0" w:color="auto"/>
            </w:tcBorders>
            <w:shd w:val="clear" w:color="auto" w:fill="auto"/>
            <w:vAlign w:val="center"/>
            <w:hideMark/>
          </w:tcPr>
          <w:p w14:paraId="0B12504E"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89F6F64"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7812BDD"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7C7B11B3"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159E82DA"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8</w:t>
            </w:r>
          </w:p>
        </w:tc>
        <w:tc>
          <w:tcPr>
            <w:tcW w:w="3220" w:type="dxa"/>
            <w:tcBorders>
              <w:top w:val="nil"/>
              <w:left w:val="nil"/>
              <w:bottom w:val="nil"/>
              <w:right w:val="single" w:sz="4" w:space="0" w:color="auto"/>
            </w:tcBorders>
            <w:shd w:val="clear" w:color="auto" w:fill="auto"/>
            <w:vAlign w:val="center"/>
            <w:hideMark/>
          </w:tcPr>
          <w:p w14:paraId="7D0EA87A"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managed</w:t>
            </w:r>
          </w:p>
        </w:tc>
        <w:tc>
          <w:tcPr>
            <w:tcW w:w="3220" w:type="dxa"/>
            <w:tcBorders>
              <w:top w:val="nil"/>
              <w:left w:val="nil"/>
              <w:bottom w:val="nil"/>
              <w:right w:val="single" w:sz="12" w:space="0" w:color="auto"/>
            </w:tcBorders>
            <w:shd w:val="clear" w:color="auto" w:fill="auto"/>
            <w:vAlign w:val="center"/>
            <w:hideMark/>
          </w:tcPr>
          <w:p w14:paraId="366254DF"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Succeeded in</w:t>
            </w:r>
          </w:p>
        </w:tc>
        <w:tc>
          <w:tcPr>
            <w:tcW w:w="820" w:type="dxa"/>
            <w:tcBorders>
              <w:top w:val="nil"/>
              <w:left w:val="nil"/>
              <w:bottom w:val="nil"/>
              <w:right w:val="single" w:sz="4" w:space="0" w:color="auto"/>
            </w:tcBorders>
            <w:shd w:val="clear" w:color="auto" w:fill="auto"/>
            <w:vAlign w:val="center"/>
            <w:hideMark/>
          </w:tcPr>
          <w:p w14:paraId="755EAEEC"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C69919D"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90413DF"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5D9A9108"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1862E901"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8</w:t>
            </w:r>
          </w:p>
        </w:tc>
        <w:tc>
          <w:tcPr>
            <w:tcW w:w="3220" w:type="dxa"/>
            <w:tcBorders>
              <w:top w:val="nil"/>
              <w:left w:val="nil"/>
              <w:bottom w:val="nil"/>
              <w:right w:val="single" w:sz="4" w:space="0" w:color="auto"/>
            </w:tcBorders>
            <w:shd w:val="clear" w:color="auto" w:fill="auto"/>
            <w:vAlign w:val="center"/>
            <w:hideMark/>
          </w:tcPr>
          <w:p w14:paraId="25919146"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singed</w:t>
            </w:r>
          </w:p>
        </w:tc>
        <w:tc>
          <w:tcPr>
            <w:tcW w:w="3220" w:type="dxa"/>
            <w:tcBorders>
              <w:top w:val="nil"/>
              <w:left w:val="nil"/>
              <w:bottom w:val="nil"/>
              <w:right w:val="single" w:sz="12" w:space="0" w:color="auto"/>
            </w:tcBorders>
            <w:shd w:val="clear" w:color="auto" w:fill="auto"/>
            <w:vAlign w:val="center"/>
            <w:hideMark/>
          </w:tcPr>
          <w:p w14:paraId="5C7EEFF6"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Lightly burned</w:t>
            </w:r>
          </w:p>
        </w:tc>
        <w:tc>
          <w:tcPr>
            <w:tcW w:w="820" w:type="dxa"/>
            <w:tcBorders>
              <w:top w:val="nil"/>
              <w:left w:val="nil"/>
              <w:bottom w:val="nil"/>
              <w:right w:val="single" w:sz="4" w:space="0" w:color="auto"/>
            </w:tcBorders>
            <w:shd w:val="clear" w:color="auto" w:fill="auto"/>
            <w:vAlign w:val="center"/>
            <w:hideMark/>
          </w:tcPr>
          <w:p w14:paraId="0CC89FCA"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7A6BFAF"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3145200"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02506B59"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0DBAC13E"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50941920"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engulfed</w:t>
            </w:r>
          </w:p>
        </w:tc>
        <w:tc>
          <w:tcPr>
            <w:tcW w:w="3220" w:type="dxa"/>
            <w:tcBorders>
              <w:top w:val="nil"/>
              <w:left w:val="nil"/>
              <w:bottom w:val="nil"/>
              <w:right w:val="single" w:sz="12" w:space="0" w:color="auto"/>
            </w:tcBorders>
            <w:shd w:val="clear" w:color="auto" w:fill="auto"/>
            <w:vAlign w:val="center"/>
            <w:hideMark/>
          </w:tcPr>
          <w:p w14:paraId="5C94C3E7"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Surrounded by</w:t>
            </w:r>
          </w:p>
        </w:tc>
        <w:tc>
          <w:tcPr>
            <w:tcW w:w="820" w:type="dxa"/>
            <w:tcBorders>
              <w:top w:val="nil"/>
              <w:left w:val="nil"/>
              <w:bottom w:val="nil"/>
              <w:right w:val="single" w:sz="4" w:space="0" w:color="auto"/>
            </w:tcBorders>
            <w:shd w:val="clear" w:color="auto" w:fill="auto"/>
            <w:vAlign w:val="center"/>
            <w:hideMark/>
          </w:tcPr>
          <w:p w14:paraId="522C689B"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CB5ED89"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3A665179"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57D6F7F5"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6232E762"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55E38154"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contained</w:t>
            </w:r>
          </w:p>
        </w:tc>
        <w:tc>
          <w:tcPr>
            <w:tcW w:w="3220" w:type="dxa"/>
            <w:tcBorders>
              <w:top w:val="nil"/>
              <w:left w:val="nil"/>
              <w:bottom w:val="nil"/>
              <w:right w:val="single" w:sz="12" w:space="0" w:color="auto"/>
            </w:tcBorders>
            <w:shd w:val="clear" w:color="auto" w:fill="auto"/>
            <w:vAlign w:val="center"/>
            <w:hideMark/>
          </w:tcPr>
          <w:p w14:paraId="13E5657C"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Held</w:t>
            </w:r>
          </w:p>
        </w:tc>
        <w:tc>
          <w:tcPr>
            <w:tcW w:w="820" w:type="dxa"/>
            <w:tcBorders>
              <w:top w:val="nil"/>
              <w:left w:val="nil"/>
              <w:bottom w:val="nil"/>
              <w:right w:val="single" w:sz="4" w:space="0" w:color="auto"/>
            </w:tcBorders>
            <w:shd w:val="clear" w:color="auto" w:fill="auto"/>
            <w:vAlign w:val="center"/>
            <w:hideMark/>
          </w:tcPr>
          <w:p w14:paraId="62730416"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7170A91D"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A14B7AC"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063E0BE2"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6CF34DDD"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4CFF0BA6"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supply</w:t>
            </w:r>
          </w:p>
        </w:tc>
        <w:tc>
          <w:tcPr>
            <w:tcW w:w="3220" w:type="dxa"/>
            <w:tcBorders>
              <w:top w:val="nil"/>
              <w:left w:val="nil"/>
              <w:bottom w:val="nil"/>
              <w:right w:val="single" w:sz="12" w:space="0" w:color="auto"/>
            </w:tcBorders>
            <w:shd w:val="clear" w:color="auto" w:fill="auto"/>
            <w:vAlign w:val="center"/>
            <w:hideMark/>
          </w:tcPr>
          <w:p w14:paraId="6F6EBC96"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Source</w:t>
            </w:r>
          </w:p>
        </w:tc>
        <w:tc>
          <w:tcPr>
            <w:tcW w:w="820" w:type="dxa"/>
            <w:tcBorders>
              <w:top w:val="nil"/>
              <w:left w:val="nil"/>
              <w:bottom w:val="nil"/>
              <w:right w:val="single" w:sz="4" w:space="0" w:color="auto"/>
            </w:tcBorders>
            <w:shd w:val="clear" w:color="auto" w:fill="auto"/>
            <w:vAlign w:val="center"/>
            <w:hideMark/>
          </w:tcPr>
          <w:p w14:paraId="0645CC2B"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3EB642E5"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1312AA6"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0B45E173"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155A8E08"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4E0793D6"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xml:space="preserve">ran along </w:t>
            </w:r>
          </w:p>
        </w:tc>
        <w:tc>
          <w:tcPr>
            <w:tcW w:w="3220" w:type="dxa"/>
            <w:tcBorders>
              <w:top w:val="nil"/>
              <w:left w:val="nil"/>
              <w:bottom w:val="nil"/>
              <w:right w:val="single" w:sz="12" w:space="0" w:color="auto"/>
            </w:tcBorders>
            <w:shd w:val="clear" w:color="auto" w:fill="auto"/>
            <w:vAlign w:val="center"/>
            <w:hideMark/>
          </w:tcPr>
          <w:p w14:paraId="13BF44CC"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Moved across</w:t>
            </w:r>
          </w:p>
        </w:tc>
        <w:tc>
          <w:tcPr>
            <w:tcW w:w="820" w:type="dxa"/>
            <w:tcBorders>
              <w:top w:val="nil"/>
              <w:left w:val="nil"/>
              <w:bottom w:val="nil"/>
              <w:right w:val="single" w:sz="4" w:space="0" w:color="auto"/>
            </w:tcBorders>
            <w:shd w:val="clear" w:color="auto" w:fill="auto"/>
            <w:vAlign w:val="center"/>
            <w:hideMark/>
          </w:tcPr>
          <w:p w14:paraId="2BBF0799"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A9348FB"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5F639B33"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22730F83"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12E6BE2A"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391A0C61"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took hold</w:t>
            </w:r>
          </w:p>
        </w:tc>
        <w:tc>
          <w:tcPr>
            <w:tcW w:w="3220" w:type="dxa"/>
            <w:tcBorders>
              <w:top w:val="nil"/>
              <w:left w:val="nil"/>
              <w:bottom w:val="nil"/>
              <w:right w:val="single" w:sz="12" w:space="0" w:color="auto"/>
            </w:tcBorders>
            <w:shd w:val="clear" w:color="auto" w:fill="auto"/>
            <w:vAlign w:val="center"/>
            <w:hideMark/>
          </w:tcPr>
          <w:p w14:paraId="3759A4C7"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Consumed</w:t>
            </w:r>
          </w:p>
        </w:tc>
        <w:tc>
          <w:tcPr>
            <w:tcW w:w="820" w:type="dxa"/>
            <w:tcBorders>
              <w:top w:val="nil"/>
              <w:left w:val="nil"/>
              <w:bottom w:val="nil"/>
              <w:right w:val="single" w:sz="4" w:space="0" w:color="auto"/>
            </w:tcBorders>
            <w:shd w:val="clear" w:color="auto" w:fill="auto"/>
            <w:vAlign w:val="center"/>
            <w:hideMark/>
          </w:tcPr>
          <w:p w14:paraId="05134156"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EBE27F4"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00F9FD1"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101ABF16"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3326CE5C"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72C77AFB"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smolder</w:t>
            </w:r>
          </w:p>
        </w:tc>
        <w:tc>
          <w:tcPr>
            <w:tcW w:w="3220" w:type="dxa"/>
            <w:tcBorders>
              <w:top w:val="nil"/>
              <w:left w:val="nil"/>
              <w:bottom w:val="nil"/>
              <w:right w:val="single" w:sz="12" w:space="0" w:color="auto"/>
            </w:tcBorders>
            <w:shd w:val="clear" w:color="auto" w:fill="auto"/>
            <w:vAlign w:val="center"/>
            <w:hideMark/>
          </w:tcPr>
          <w:p w14:paraId="69C5EE09"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Burn slowly</w:t>
            </w:r>
          </w:p>
        </w:tc>
        <w:tc>
          <w:tcPr>
            <w:tcW w:w="820" w:type="dxa"/>
            <w:tcBorders>
              <w:top w:val="nil"/>
              <w:left w:val="nil"/>
              <w:bottom w:val="nil"/>
              <w:right w:val="single" w:sz="4" w:space="0" w:color="auto"/>
            </w:tcBorders>
            <w:shd w:val="clear" w:color="auto" w:fill="auto"/>
            <w:vAlign w:val="center"/>
            <w:hideMark/>
          </w:tcPr>
          <w:p w14:paraId="6949BD0A"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CE60671"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F9206C7"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1F59B6F5"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6D216AB5"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3607990A"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abruptly</w:t>
            </w:r>
          </w:p>
        </w:tc>
        <w:tc>
          <w:tcPr>
            <w:tcW w:w="3220" w:type="dxa"/>
            <w:tcBorders>
              <w:top w:val="nil"/>
              <w:left w:val="nil"/>
              <w:bottom w:val="nil"/>
              <w:right w:val="single" w:sz="12" w:space="0" w:color="auto"/>
            </w:tcBorders>
            <w:shd w:val="clear" w:color="auto" w:fill="auto"/>
            <w:vAlign w:val="center"/>
            <w:hideMark/>
          </w:tcPr>
          <w:p w14:paraId="5C86F510"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Suddenly</w:t>
            </w:r>
          </w:p>
        </w:tc>
        <w:tc>
          <w:tcPr>
            <w:tcW w:w="820" w:type="dxa"/>
            <w:tcBorders>
              <w:top w:val="nil"/>
              <w:left w:val="nil"/>
              <w:bottom w:val="nil"/>
              <w:right w:val="single" w:sz="4" w:space="0" w:color="auto"/>
            </w:tcBorders>
            <w:shd w:val="clear" w:color="auto" w:fill="auto"/>
            <w:vAlign w:val="center"/>
            <w:hideMark/>
          </w:tcPr>
          <w:p w14:paraId="40745E40"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B508541"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B14FDCE"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52BA2401"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4FCC96DE"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76C48F86"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warning cry</w:t>
            </w:r>
          </w:p>
        </w:tc>
        <w:tc>
          <w:tcPr>
            <w:tcW w:w="3220" w:type="dxa"/>
            <w:tcBorders>
              <w:top w:val="nil"/>
              <w:left w:val="nil"/>
              <w:bottom w:val="nil"/>
              <w:right w:val="single" w:sz="12" w:space="0" w:color="auto"/>
            </w:tcBorders>
            <w:shd w:val="clear" w:color="auto" w:fill="auto"/>
            <w:vAlign w:val="center"/>
            <w:hideMark/>
          </w:tcPr>
          <w:p w14:paraId="6DC2EF74"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Loud, shouted alarm</w:t>
            </w:r>
          </w:p>
        </w:tc>
        <w:tc>
          <w:tcPr>
            <w:tcW w:w="820" w:type="dxa"/>
            <w:tcBorders>
              <w:top w:val="nil"/>
              <w:left w:val="nil"/>
              <w:bottom w:val="nil"/>
              <w:right w:val="single" w:sz="4" w:space="0" w:color="auto"/>
            </w:tcBorders>
            <w:shd w:val="clear" w:color="auto" w:fill="auto"/>
            <w:vAlign w:val="center"/>
            <w:hideMark/>
          </w:tcPr>
          <w:p w14:paraId="6A692502"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EBD9EE8"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B861AAD"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35CEB511"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4A042D4E"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1D4AD53E"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boasted</w:t>
            </w:r>
          </w:p>
        </w:tc>
        <w:tc>
          <w:tcPr>
            <w:tcW w:w="3220" w:type="dxa"/>
            <w:tcBorders>
              <w:top w:val="nil"/>
              <w:left w:val="nil"/>
              <w:bottom w:val="nil"/>
              <w:right w:val="single" w:sz="12" w:space="0" w:color="auto"/>
            </w:tcBorders>
            <w:shd w:val="clear" w:color="auto" w:fill="auto"/>
            <w:vAlign w:val="center"/>
            <w:hideMark/>
          </w:tcPr>
          <w:p w14:paraId="5AE35F13"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Proudly advertised</w:t>
            </w:r>
          </w:p>
        </w:tc>
        <w:tc>
          <w:tcPr>
            <w:tcW w:w="820" w:type="dxa"/>
            <w:tcBorders>
              <w:top w:val="nil"/>
              <w:left w:val="nil"/>
              <w:bottom w:val="nil"/>
              <w:right w:val="single" w:sz="4" w:space="0" w:color="auto"/>
            </w:tcBorders>
            <w:shd w:val="clear" w:color="auto" w:fill="auto"/>
            <w:vAlign w:val="center"/>
            <w:hideMark/>
          </w:tcPr>
          <w:p w14:paraId="5FC3348A"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EC38DC3"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F2266CE"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37521FAB" w14:textId="77777777" w:rsidTr="006F3CBF">
        <w:trPr>
          <w:trHeight w:val="315"/>
        </w:trPr>
        <w:tc>
          <w:tcPr>
            <w:tcW w:w="820" w:type="dxa"/>
            <w:tcBorders>
              <w:top w:val="nil"/>
              <w:left w:val="single" w:sz="4" w:space="0" w:color="auto"/>
              <w:bottom w:val="nil"/>
              <w:right w:val="single" w:sz="4" w:space="0" w:color="auto"/>
            </w:tcBorders>
            <w:shd w:val="clear" w:color="auto" w:fill="auto"/>
            <w:vAlign w:val="center"/>
            <w:hideMark/>
          </w:tcPr>
          <w:p w14:paraId="56052AE9"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1F4C0F67"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structures</w:t>
            </w:r>
          </w:p>
        </w:tc>
        <w:tc>
          <w:tcPr>
            <w:tcW w:w="3220" w:type="dxa"/>
            <w:tcBorders>
              <w:top w:val="nil"/>
              <w:left w:val="nil"/>
              <w:bottom w:val="nil"/>
              <w:right w:val="single" w:sz="12" w:space="0" w:color="auto"/>
            </w:tcBorders>
            <w:shd w:val="clear" w:color="auto" w:fill="auto"/>
            <w:vAlign w:val="center"/>
            <w:hideMark/>
          </w:tcPr>
          <w:p w14:paraId="43F7A554"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Buildings</w:t>
            </w:r>
          </w:p>
        </w:tc>
        <w:tc>
          <w:tcPr>
            <w:tcW w:w="820" w:type="dxa"/>
            <w:tcBorders>
              <w:top w:val="nil"/>
              <w:left w:val="nil"/>
              <w:bottom w:val="nil"/>
              <w:right w:val="single" w:sz="4" w:space="0" w:color="auto"/>
            </w:tcBorders>
            <w:shd w:val="clear" w:color="auto" w:fill="auto"/>
            <w:vAlign w:val="center"/>
            <w:hideMark/>
          </w:tcPr>
          <w:p w14:paraId="0E8E693A"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8678428"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6459AD9"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6A8A1BCE" w14:textId="77777777" w:rsidTr="006F3CBF">
        <w:trPr>
          <w:trHeight w:val="630"/>
        </w:trPr>
        <w:tc>
          <w:tcPr>
            <w:tcW w:w="820" w:type="dxa"/>
            <w:tcBorders>
              <w:top w:val="nil"/>
              <w:left w:val="single" w:sz="4" w:space="0" w:color="auto"/>
              <w:bottom w:val="nil"/>
              <w:right w:val="single" w:sz="4" w:space="0" w:color="auto"/>
            </w:tcBorders>
            <w:shd w:val="clear" w:color="auto" w:fill="auto"/>
            <w:vAlign w:val="center"/>
            <w:hideMark/>
          </w:tcPr>
          <w:p w14:paraId="6495BCBC"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5F765B6D"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solid</w:t>
            </w:r>
          </w:p>
        </w:tc>
        <w:tc>
          <w:tcPr>
            <w:tcW w:w="3220" w:type="dxa"/>
            <w:tcBorders>
              <w:top w:val="nil"/>
              <w:left w:val="nil"/>
              <w:bottom w:val="nil"/>
              <w:right w:val="single" w:sz="12" w:space="0" w:color="auto"/>
            </w:tcBorders>
            <w:shd w:val="clear" w:color="auto" w:fill="auto"/>
            <w:vAlign w:val="center"/>
            <w:hideMark/>
          </w:tcPr>
          <w:p w14:paraId="5A9E4A59"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Built from substantial materials</w:t>
            </w:r>
          </w:p>
        </w:tc>
        <w:tc>
          <w:tcPr>
            <w:tcW w:w="820" w:type="dxa"/>
            <w:tcBorders>
              <w:top w:val="nil"/>
              <w:left w:val="nil"/>
              <w:bottom w:val="nil"/>
              <w:right w:val="single" w:sz="4" w:space="0" w:color="auto"/>
            </w:tcBorders>
            <w:shd w:val="clear" w:color="auto" w:fill="auto"/>
            <w:vAlign w:val="center"/>
            <w:hideMark/>
          </w:tcPr>
          <w:p w14:paraId="05972BCD"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1378076E"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EC1C406"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20BBEB4C" w14:textId="77777777" w:rsidTr="006F3CBF">
        <w:trPr>
          <w:trHeight w:val="630"/>
        </w:trPr>
        <w:tc>
          <w:tcPr>
            <w:tcW w:w="820" w:type="dxa"/>
            <w:tcBorders>
              <w:top w:val="nil"/>
              <w:left w:val="single" w:sz="4" w:space="0" w:color="auto"/>
              <w:bottom w:val="nil"/>
              <w:right w:val="single" w:sz="4" w:space="0" w:color="auto"/>
            </w:tcBorders>
            <w:shd w:val="clear" w:color="auto" w:fill="auto"/>
            <w:vAlign w:val="center"/>
            <w:hideMark/>
          </w:tcPr>
          <w:p w14:paraId="4F5990F7"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3A1B397C"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frames</w:t>
            </w:r>
          </w:p>
        </w:tc>
        <w:tc>
          <w:tcPr>
            <w:tcW w:w="3220" w:type="dxa"/>
            <w:tcBorders>
              <w:top w:val="nil"/>
              <w:left w:val="nil"/>
              <w:bottom w:val="nil"/>
              <w:right w:val="single" w:sz="12" w:space="0" w:color="auto"/>
            </w:tcBorders>
            <w:shd w:val="clear" w:color="auto" w:fill="auto"/>
            <w:vAlign w:val="center"/>
            <w:hideMark/>
          </w:tcPr>
          <w:p w14:paraId="41791726"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The wooden “skeleton” of a building</w:t>
            </w:r>
          </w:p>
        </w:tc>
        <w:tc>
          <w:tcPr>
            <w:tcW w:w="820" w:type="dxa"/>
            <w:tcBorders>
              <w:top w:val="nil"/>
              <w:left w:val="nil"/>
              <w:bottom w:val="nil"/>
              <w:right w:val="single" w:sz="4" w:space="0" w:color="auto"/>
            </w:tcBorders>
            <w:shd w:val="clear" w:color="auto" w:fill="auto"/>
            <w:vAlign w:val="center"/>
            <w:hideMark/>
          </w:tcPr>
          <w:p w14:paraId="5D79E31F"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80AFFB1"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49000490"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1C1C2C3A" w14:textId="77777777" w:rsidTr="006F3CBF">
        <w:trPr>
          <w:trHeight w:val="630"/>
        </w:trPr>
        <w:tc>
          <w:tcPr>
            <w:tcW w:w="820" w:type="dxa"/>
            <w:tcBorders>
              <w:top w:val="nil"/>
              <w:left w:val="single" w:sz="4" w:space="0" w:color="auto"/>
              <w:bottom w:val="nil"/>
              <w:right w:val="single" w:sz="4" w:space="0" w:color="auto"/>
            </w:tcBorders>
            <w:shd w:val="clear" w:color="auto" w:fill="auto"/>
            <w:vAlign w:val="center"/>
            <w:hideMark/>
          </w:tcPr>
          <w:p w14:paraId="643E740F"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4AF75F28"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tar</w:t>
            </w:r>
          </w:p>
        </w:tc>
        <w:tc>
          <w:tcPr>
            <w:tcW w:w="3220" w:type="dxa"/>
            <w:tcBorders>
              <w:top w:val="nil"/>
              <w:left w:val="nil"/>
              <w:bottom w:val="nil"/>
              <w:right w:val="single" w:sz="12" w:space="0" w:color="auto"/>
            </w:tcBorders>
            <w:shd w:val="clear" w:color="auto" w:fill="auto"/>
            <w:vAlign w:val="center"/>
            <w:hideMark/>
          </w:tcPr>
          <w:p w14:paraId="0F0A571A"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Thick, black substance, used like glue</w:t>
            </w:r>
          </w:p>
        </w:tc>
        <w:tc>
          <w:tcPr>
            <w:tcW w:w="820" w:type="dxa"/>
            <w:tcBorders>
              <w:top w:val="nil"/>
              <w:left w:val="nil"/>
              <w:bottom w:val="nil"/>
              <w:right w:val="single" w:sz="4" w:space="0" w:color="auto"/>
            </w:tcBorders>
            <w:shd w:val="clear" w:color="auto" w:fill="auto"/>
            <w:vAlign w:val="center"/>
            <w:hideMark/>
          </w:tcPr>
          <w:p w14:paraId="1ABC448F"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39ED9B2"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401260E6"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5C547DA6" w14:textId="77777777" w:rsidTr="006F3CBF">
        <w:trPr>
          <w:trHeight w:val="945"/>
        </w:trPr>
        <w:tc>
          <w:tcPr>
            <w:tcW w:w="820" w:type="dxa"/>
            <w:tcBorders>
              <w:top w:val="nil"/>
              <w:left w:val="single" w:sz="4" w:space="0" w:color="auto"/>
              <w:bottom w:val="nil"/>
              <w:right w:val="single" w:sz="4" w:space="0" w:color="auto"/>
            </w:tcBorders>
            <w:shd w:val="clear" w:color="auto" w:fill="auto"/>
            <w:vAlign w:val="center"/>
            <w:hideMark/>
          </w:tcPr>
          <w:p w14:paraId="7FD96A48"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52CF5BB8"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shingle roofs</w:t>
            </w:r>
          </w:p>
        </w:tc>
        <w:tc>
          <w:tcPr>
            <w:tcW w:w="3220" w:type="dxa"/>
            <w:tcBorders>
              <w:top w:val="nil"/>
              <w:left w:val="nil"/>
              <w:bottom w:val="nil"/>
              <w:right w:val="single" w:sz="12" w:space="0" w:color="auto"/>
            </w:tcBorders>
            <w:shd w:val="clear" w:color="auto" w:fill="auto"/>
            <w:vAlign w:val="center"/>
            <w:hideMark/>
          </w:tcPr>
          <w:p w14:paraId="77FE7C94"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A roof covered with rectangular wooden, metal or slate tiles</w:t>
            </w:r>
          </w:p>
        </w:tc>
        <w:tc>
          <w:tcPr>
            <w:tcW w:w="820" w:type="dxa"/>
            <w:tcBorders>
              <w:top w:val="nil"/>
              <w:left w:val="nil"/>
              <w:bottom w:val="nil"/>
              <w:right w:val="single" w:sz="4" w:space="0" w:color="auto"/>
            </w:tcBorders>
            <w:shd w:val="clear" w:color="auto" w:fill="auto"/>
            <w:vAlign w:val="center"/>
            <w:hideMark/>
          </w:tcPr>
          <w:p w14:paraId="78FE38B1"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BD1D31D"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4B9CE044"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46DB0F33" w14:textId="77777777" w:rsidTr="006F3CBF">
        <w:trPr>
          <w:trHeight w:val="945"/>
        </w:trPr>
        <w:tc>
          <w:tcPr>
            <w:tcW w:w="820" w:type="dxa"/>
            <w:tcBorders>
              <w:top w:val="nil"/>
              <w:left w:val="single" w:sz="4" w:space="0" w:color="auto"/>
              <w:bottom w:val="nil"/>
              <w:right w:val="single" w:sz="4" w:space="0" w:color="auto"/>
            </w:tcBorders>
            <w:shd w:val="clear" w:color="auto" w:fill="auto"/>
            <w:vAlign w:val="center"/>
            <w:hideMark/>
          </w:tcPr>
          <w:p w14:paraId="30652731"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339D4D21"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disguise</w:t>
            </w:r>
          </w:p>
        </w:tc>
        <w:tc>
          <w:tcPr>
            <w:tcW w:w="3220" w:type="dxa"/>
            <w:tcBorders>
              <w:top w:val="nil"/>
              <w:left w:val="nil"/>
              <w:bottom w:val="nil"/>
              <w:right w:val="single" w:sz="12" w:space="0" w:color="auto"/>
            </w:tcBorders>
            <w:shd w:val="clear" w:color="auto" w:fill="auto"/>
            <w:vAlign w:val="center"/>
            <w:hideMark/>
          </w:tcPr>
          <w:p w14:paraId="34A4CC05"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To change the appearance of something so it appears to be something else</w:t>
            </w:r>
          </w:p>
        </w:tc>
        <w:tc>
          <w:tcPr>
            <w:tcW w:w="820" w:type="dxa"/>
            <w:tcBorders>
              <w:top w:val="nil"/>
              <w:left w:val="nil"/>
              <w:bottom w:val="nil"/>
              <w:right w:val="single" w:sz="4" w:space="0" w:color="auto"/>
            </w:tcBorders>
            <w:shd w:val="clear" w:color="auto" w:fill="auto"/>
            <w:vAlign w:val="center"/>
            <w:hideMark/>
          </w:tcPr>
          <w:p w14:paraId="3133BE46"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91750D5"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E84C734"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r w:rsidR="006F3CBF" w:rsidRPr="006F3CBF" w14:paraId="2B2D00C1" w14:textId="77777777" w:rsidTr="006F3CBF">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CE2F45D"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10</w:t>
            </w:r>
          </w:p>
        </w:tc>
        <w:tc>
          <w:tcPr>
            <w:tcW w:w="3220" w:type="dxa"/>
            <w:tcBorders>
              <w:top w:val="nil"/>
              <w:left w:val="nil"/>
              <w:bottom w:val="single" w:sz="4" w:space="0" w:color="auto"/>
              <w:right w:val="single" w:sz="4" w:space="0" w:color="auto"/>
            </w:tcBorders>
            <w:shd w:val="clear" w:color="auto" w:fill="auto"/>
            <w:vAlign w:val="center"/>
            <w:hideMark/>
          </w:tcPr>
          <w:p w14:paraId="09C56FA7"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exterior</w:t>
            </w:r>
          </w:p>
        </w:tc>
        <w:tc>
          <w:tcPr>
            <w:tcW w:w="3220" w:type="dxa"/>
            <w:tcBorders>
              <w:top w:val="nil"/>
              <w:left w:val="nil"/>
              <w:bottom w:val="single" w:sz="4" w:space="0" w:color="auto"/>
              <w:right w:val="single" w:sz="12" w:space="0" w:color="auto"/>
            </w:tcBorders>
            <w:shd w:val="clear" w:color="auto" w:fill="auto"/>
            <w:vAlign w:val="center"/>
            <w:hideMark/>
          </w:tcPr>
          <w:p w14:paraId="7659014D"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Outside</w:t>
            </w:r>
          </w:p>
        </w:tc>
        <w:tc>
          <w:tcPr>
            <w:tcW w:w="820" w:type="dxa"/>
            <w:tcBorders>
              <w:top w:val="nil"/>
              <w:left w:val="nil"/>
              <w:bottom w:val="single" w:sz="4" w:space="0" w:color="auto"/>
              <w:right w:val="single" w:sz="4" w:space="0" w:color="auto"/>
            </w:tcBorders>
            <w:shd w:val="clear" w:color="auto" w:fill="auto"/>
            <w:vAlign w:val="center"/>
            <w:hideMark/>
          </w:tcPr>
          <w:p w14:paraId="4F93EA8C" w14:textId="77777777" w:rsidR="006F3CBF" w:rsidRPr="006F3CBF" w:rsidRDefault="006F3CBF" w:rsidP="006F3CBF">
            <w:pPr>
              <w:spacing w:after="0"/>
              <w:jc w:val="center"/>
              <w:rPr>
                <w:rFonts w:ascii="Calibri" w:eastAsia="Times New Roman" w:hAnsi="Calibri" w:cs="Times New Roman"/>
                <w:color w:val="000000"/>
              </w:rPr>
            </w:pPr>
            <w:r w:rsidRPr="006F3CBF">
              <w:rPr>
                <w:rFonts w:ascii="Calibri" w:eastAsia="Times New Roman" w:hAnsi="Calibri" w:cs="Times New Roman"/>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7899D532" w14:textId="77777777" w:rsidR="006F3CBF" w:rsidRPr="006F3CBF" w:rsidRDefault="006F3CBF" w:rsidP="006F3CBF">
            <w:pPr>
              <w:spacing w:after="0"/>
              <w:jc w:val="center"/>
              <w:rPr>
                <w:rFonts w:ascii="Calibri" w:eastAsia="Times New Roman" w:hAnsi="Calibri" w:cs="Times New Roman"/>
                <w:b/>
                <w:bCs/>
                <w:color w:val="000000"/>
              </w:rPr>
            </w:pPr>
            <w:r w:rsidRPr="006F3CBF">
              <w:rPr>
                <w:rFonts w:ascii="Calibri" w:eastAsia="Times New Roman" w:hAnsi="Calibri" w:cs="Times New Roman"/>
                <w:b/>
                <w:bCs/>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4094E549" w14:textId="77777777" w:rsidR="006F3CBF" w:rsidRPr="006F3CBF" w:rsidRDefault="006F3CBF" w:rsidP="006F3CBF">
            <w:pPr>
              <w:spacing w:after="0"/>
              <w:rPr>
                <w:rFonts w:ascii="Calibri" w:eastAsia="Times New Roman" w:hAnsi="Calibri" w:cs="Times New Roman"/>
                <w:color w:val="000000"/>
              </w:rPr>
            </w:pPr>
            <w:r w:rsidRPr="006F3CBF">
              <w:rPr>
                <w:rFonts w:ascii="Calibri" w:eastAsia="Times New Roman" w:hAnsi="Calibri" w:cs="Times New Roman"/>
                <w:color w:val="000000"/>
              </w:rPr>
              <w:t> </w:t>
            </w:r>
          </w:p>
        </w:tc>
      </w:tr>
    </w:tbl>
    <w:p w14:paraId="7882C0C7" w14:textId="77777777" w:rsidR="00BF2F3C" w:rsidRDefault="00BF2F3C" w:rsidP="00BF2F3C"/>
    <w:p w14:paraId="4B2A9C3C" w14:textId="77777777" w:rsidR="006F3CBF" w:rsidRDefault="006F3CBF">
      <w:r>
        <w:br w:type="page"/>
      </w:r>
    </w:p>
    <w:tbl>
      <w:tblPr>
        <w:tblW w:w="14520" w:type="dxa"/>
        <w:tblInd w:w="93" w:type="dxa"/>
        <w:tblLook w:val="04A0" w:firstRow="1" w:lastRow="0" w:firstColumn="1" w:lastColumn="0" w:noHBand="0" w:noVBand="1"/>
      </w:tblPr>
      <w:tblGrid>
        <w:gridCol w:w="820"/>
        <w:gridCol w:w="3220"/>
        <w:gridCol w:w="3220"/>
        <w:gridCol w:w="820"/>
        <w:gridCol w:w="3220"/>
        <w:gridCol w:w="3220"/>
      </w:tblGrid>
      <w:tr w:rsidR="0054486A" w:rsidRPr="0054486A" w14:paraId="5E297454" w14:textId="77777777" w:rsidTr="0054486A">
        <w:trPr>
          <w:trHeight w:val="330"/>
        </w:trPr>
        <w:tc>
          <w:tcPr>
            <w:tcW w:w="7260" w:type="dxa"/>
            <w:gridSpan w:val="3"/>
            <w:tcBorders>
              <w:top w:val="single" w:sz="4" w:space="0" w:color="auto"/>
              <w:left w:val="single" w:sz="4" w:space="0" w:color="auto"/>
              <w:bottom w:val="single" w:sz="4" w:space="0" w:color="auto"/>
              <w:right w:val="single" w:sz="12" w:space="0" w:color="000000"/>
            </w:tcBorders>
            <w:shd w:val="clear" w:color="auto" w:fill="auto"/>
            <w:vAlign w:val="bottom"/>
            <w:hideMark/>
          </w:tcPr>
          <w:p w14:paraId="3CB89312"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Quicker to learn; meaning can be determined from context</w:t>
            </w:r>
          </w:p>
        </w:tc>
        <w:tc>
          <w:tcPr>
            <w:tcW w:w="7260" w:type="dxa"/>
            <w:gridSpan w:val="3"/>
            <w:tcBorders>
              <w:top w:val="single" w:sz="4" w:space="0" w:color="auto"/>
              <w:left w:val="nil"/>
              <w:bottom w:val="single" w:sz="4" w:space="0" w:color="auto"/>
              <w:right w:val="single" w:sz="4" w:space="0" w:color="000000"/>
            </w:tcBorders>
            <w:shd w:val="clear" w:color="auto" w:fill="auto"/>
            <w:vAlign w:val="bottom"/>
            <w:hideMark/>
          </w:tcPr>
          <w:p w14:paraId="0FEEFB40" w14:textId="77777777" w:rsidR="0054486A" w:rsidRPr="0054486A" w:rsidRDefault="00C31C02" w:rsidP="00C31C02">
            <w:pPr>
              <w:spacing w:after="0"/>
              <w:jc w:val="center"/>
              <w:rPr>
                <w:rFonts w:ascii="Calibri" w:eastAsia="Times New Roman" w:hAnsi="Calibri" w:cs="Times New Roman"/>
                <w:b/>
                <w:bCs/>
                <w:color w:val="000000"/>
              </w:rPr>
            </w:pPr>
            <w:r w:rsidRPr="00112A91">
              <w:rPr>
                <w:rFonts w:ascii="Calibri" w:eastAsia="Times New Roman" w:hAnsi="Calibri" w:cs="Times New Roman"/>
                <w:b/>
                <w:bCs/>
              </w:rPr>
              <w:t>Harder</w:t>
            </w:r>
            <w:r w:rsidR="0054486A" w:rsidRPr="00112A91">
              <w:rPr>
                <w:rFonts w:ascii="Calibri" w:eastAsia="Times New Roman" w:hAnsi="Calibri" w:cs="Times New Roman"/>
                <w:b/>
                <w:bCs/>
              </w:rPr>
              <w:t xml:space="preserve"> </w:t>
            </w:r>
            <w:r w:rsidR="0054486A" w:rsidRPr="0054486A">
              <w:rPr>
                <w:rFonts w:ascii="Calibri" w:eastAsia="Times New Roman" w:hAnsi="Calibri" w:cs="Times New Roman"/>
                <w:b/>
                <w:bCs/>
                <w:color w:val="000000"/>
              </w:rPr>
              <w:t>to learn; but meaning can be determined from context</w:t>
            </w:r>
          </w:p>
        </w:tc>
      </w:tr>
      <w:tr w:rsidR="0054486A" w:rsidRPr="0054486A" w14:paraId="711FC491" w14:textId="77777777" w:rsidTr="0054486A">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760AF8D"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533BA9C9"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12" w:space="0" w:color="auto"/>
            </w:tcBorders>
            <w:shd w:val="clear" w:color="auto" w:fill="auto"/>
            <w:vAlign w:val="center"/>
            <w:hideMark/>
          </w:tcPr>
          <w:p w14:paraId="32ED5DB6" w14:textId="77777777" w:rsidR="0054486A" w:rsidRPr="0054486A" w:rsidRDefault="0054486A" w:rsidP="0054486A">
            <w:pPr>
              <w:spacing w:after="0"/>
              <w:rPr>
                <w:rFonts w:ascii="Calibri" w:eastAsia="Times New Roman" w:hAnsi="Calibri" w:cs="Times New Roman"/>
                <w:b/>
                <w:bCs/>
                <w:color w:val="000000"/>
              </w:rPr>
            </w:pPr>
            <w:r w:rsidRPr="0054486A">
              <w:rPr>
                <w:rFonts w:ascii="Calibri" w:eastAsia="Times New Roman" w:hAnsi="Calibri" w:cs="Times New Roman"/>
                <w:b/>
                <w:bCs/>
                <w:color w:val="000000"/>
              </w:rPr>
              <w:t>Definition</w:t>
            </w:r>
          </w:p>
        </w:tc>
        <w:tc>
          <w:tcPr>
            <w:tcW w:w="820" w:type="dxa"/>
            <w:tcBorders>
              <w:top w:val="nil"/>
              <w:left w:val="nil"/>
              <w:bottom w:val="single" w:sz="4" w:space="0" w:color="auto"/>
              <w:right w:val="single" w:sz="4" w:space="0" w:color="auto"/>
            </w:tcBorders>
            <w:shd w:val="clear" w:color="auto" w:fill="auto"/>
            <w:vAlign w:val="center"/>
            <w:hideMark/>
          </w:tcPr>
          <w:p w14:paraId="5730D2DA"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0715D6D5"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4" w:space="0" w:color="auto"/>
            </w:tcBorders>
            <w:shd w:val="clear" w:color="auto" w:fill="auto"/>
            <w:vAlign w:val="center"/>
            <w:hideMark/>
          </w:tcPr>
          <w:p w14:paraId="6BDF507D" w14:textId="77777777" w:rsidR="0054486A" w:rsidRPr="0054486A" w:rsidRDefault="0054486A" w:rsidP="0054486A">
            <w:pPr>
              <w:spacing w:after="0"/>
              <w:rPr>
                <w:rFonts w:ascii="Calibri" w:eastAsia="Times New Roman" w:hAnsi="Calibri" w:cs="Times New Roman"/>
                <w:b/>
                <w:bCs/>
                <w:color w:val="000000"/>
              </w:rPr>
            </w:pPr>
            <w:r w:rsidRPr="0054486A">
              <w:rPr>
                <w:rFonts w:ascii="Calibri" w:eastAsia="Times New Roman" w:hAnsi="Calibri" w:cs="Times New Roman"/>
                <w:b/>
                <w:bCs/>
                <w:color w:val="000000"/>
              </w:rPr>
              <w:t>Definition</w:t>
            </w:r>
          </w:p>
        </w:tc>
      </w:tr>
      <w:tr w:rsidR="0054486A" w:rsidRPr="0054486A" w14:paraId="1F3BAFF2"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6AC4E3F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1E69525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marble</w:t>
            </w:r>
          </w:p>
        </w:tc>
        <w:tc>
          <w:tcPr>
            <w:tcW w:w="3220" w:type="dxa"/>
            <w:tcBorders>
              <w:top w:val="nil"/>
              <w:left w:val="nil"/>
              <w:bottom w:val="nil"/>
              <w:right w:val="single" w:sz="12" w:space="0" w:color="auto"/>
            </w:tcBorders>
            <w:shd w:val="clear" w:color="auto" w:fill="auto"/>
            <w:vAlign w:val="center"/>
            <w:hideMark/>
          </w:tcPr>
          <w:p w14:paraId="4989B471"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xml:space="preserve">A type of stone used in building </w:t>
            </w:r>
          </w:p>
        </w:tc>
        <w:tc>
          <w:tcPr>
            <w:tcW w:w="820" w:type="dxa"/>
            <w:tcBorders>
              <w:top w:val="nil"/>
              <w:left w:val="nil"/>
              <w:bottom w:val="nil"/>
              <w:right w:val="single" w:sz="4" w:space="0" w:color="auto"/>
            </w:tcBorders>
            <w:shd w:val="clear" w:color="auto" w:fill="auto"/>
            <w:vAlign w:val="center"/>
            <w:hideMark/>
          </w:tcPr>
          <w:p w14:paraId="42DC3A2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15AFC19D"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2A3568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056EAA71"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4FD99926"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69D53685"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inspection</w:t>
            </w:r>
          </w:p>
        </w:tc>
        <w:tc>
          <w:tcPr>
            <w:tcW w:w="3220" w:type="dxa"/>
            <w:tcBorders>
              <w:top w:val="nil"/>
              <w:left w:val="nil"/>
              <w:bottom w:val="nil"/>
              <w:right w:val="single" w:sz="12" w:space="0" w:color="auto"/>
            </w:tcBorders>
            <w:shd w:val="clear" w:color="auto" w:fill="auto"/>
            <w:vAlign w:val="center"/>
            <w:hideMark/>
          </w:tcPr>
          <w:p w14:paraId="339985D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Examination</w:t>
            </w:r>
          </w:p>
        </w:tc>
        <w:tc>
          <w:tcPr>
            <w:tcW w:w="820" w:type="dxa"/>
            <w:tcBorders>
              <w:top w:val="nil"/>
              <w:left w:val="nil"/>
              <w:bottom w:val="nil"/>
              <w:right w:val="single" w:sz="4" w:space="0" w:color="auto"/>
            </w:tcBorders>
            <w:shd w:val="clear" w:color="auto" w:fill="auto"/>
            <w:vAlign w:val="center"/>
            <w:hideMark/>
          </w:tcPr>
          <w:p w14:paraId="23B0C78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FE24208"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360C0027"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1C2C5848"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18D757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2AE0037D"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cleverly</w:t>
            </w:r>
          </w:p>
        </w:tc>
        <w:tc>
          <w:tcPr>
            <w:tcW w:w="3220" w:type="dxa"/>
            <w:tcBorders>
              <w:top w:val="nil"/>
              <w:left w:val="nil"/>
              <w:bottom w:val="nil"/>
              <w:right w:val="single" w:sz="12" w:space="0" w:color="auto"/>
            </w:tcBorders>
            <w:shd w:val="clear" w:color="auto" w:fill="auto"/>
            <w:vAlign w:val="center"/>
            <w:hideMark/>
          </w:tcPr>
          <w:p w14:paraId="6EF2A129"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Creatively</w:t>
            </w:r>
          </w:p>
        </w:tc>
        <w:tc>
          <w:tcPr>
            <w:tcW w:w="820" w:type="dxa"/>
            <w:tcBorders>
              <w:top w:val="nil"/>
              <w:left w:val="nil"/>
              <w:bottom w:val="nil"/>
              <w:right w:val="single" w:sz="4" w:space="0" w:color="auto"/>
            </w:tcBorders>
            <w:shd w:val="clear" w:color="auto" w:fill="auto"/>
            <w:vAlign w:val="center"/>
            <w:hideMark/>
          </w:tcPr>
          <w:p w14:paraId="6D1D839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04D0F7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47582911"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711D1F10"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6C43733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72A89DA9"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districts</w:t>
            </w:r>
          </w:p>
        </w:tc>
        <w:tc>
          <w:tcPr>
            <w:tcW w:w="3220" w:type="dxa"/>
            <w:tcBorders>
              <w:top w:val="nil"/>
              <w:left w:val="nil"/>
              <w:bottom w:val="nil"/>
              <w:right w:val="single" w:sz="12" w:space="0" w:color="auto"/>
            </w:tcBorders>
            <w:shd w:val="clear" w:color="auto" w:fill="auto"/>
            <w:vAlign w:val="center"/>
            <w:hideMark/>
          </w:tcPr>
          <w:p w14:paraId="49B546B8"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Areas</w:t>
            </w:r>
          </w:p>
        </w:tc>
        <w:tc>
          <w:tcPr>
            <w:tcW w:w="820" w:type="dxa"/>
            <w:tcBorders>
              <w:top w:val="nil"/>
              <w:left w:val="nil"/>
              <w:bottom w:val="nil"/>
              <w:right w:val="single" w:sz="4" w:space="0" w:color="auto"/>
            </w:tcBorders>
            <w:shd w:val="clear" w:color="auto" w:fill="auto"/>
            <w:vAlign w:val="center"/>
            <w:hideMark/>
          </w:tcPr>
          <w:p w14:paraId="4A66D11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65704DCC"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0658146"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2208DBBD"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53D915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25FD7912"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lot sizes</w:t>
            </w:r>
          </w:p>
        </w:tc>
        <w:tc>
          <w:tcPr>
            <w:tcW w:w="3220" w:type="dxa"/>
            <w:tcBorders>
              <w:top w:val="nil"/>
              <w:left w:val="nil"/>
              <w:bottom w:val="nil"/>
              <w:right w:val="single" w:sz="12" w:space="0" w:color="auto"/>
            </w:tcBorders>
            <w:shd w:val="clear" w:color="auto" w:fill="auto"/>
            <w:vAlign w:val="center"/>
            <w:hideMark/>
          </w:tcPr>
          <w:p w14:paraId="081A5F7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Area of property</w:t>
            </w:r>
          </w:p>
        </w:tc>
        <w:tc>
          <w:tcPr>
            <w:tcW w:w="820" w:type="dxa"/>
            <w:tcBorders>
              <w:top w:val="nil"/>
              <w:left w:val="nil"/>
              <w:bottom w:val="nil"/>
              <w:right w:val="single" w:sz="4" w:space="0" w:color="auto"/>
            </w:tcBorders>
            <w:shd w:val="clear" w:color="auto" w:fill="auto"/>
            <w:vAlign w:val="center"/>
            <w:hideMark/>
          </w:tcPr>
          <w:p w14:paraId="76CC127E"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DEE5E91"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CAE9EA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42339026"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48E2933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373574C0"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residential</w:t>
            </w:r>
          </w:p>
        </w:tc>
        <w:tc>
          <w:tcPr>
            <w:tcW w:w="3220" w:type="dxa"/>
            <w:tcBorders>
              <w:top w:val="nil"/>
              <w:left w:val="nil"/>
              <w:bottom w:val="nil"/>
              <w:right w:val="single" w:sz="12" w:space="0" w:color="auto"/>
            </w:tcBorders>
            <w:shd w:val="clear" w:color="auto" w:fill="auto"/>
            <w:vAlign w:val="center"/>
            <w:hideMark/>
          </w:tcPr>
          <w:p w14:paraId="18CCBB33"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An area where people live</w:t>
            </w:r>
          </w:p>
        </w:tc>
        <w:tc>
          <w:tcPr>
            <w:tcW w:w="820" w:type="dxa"/>
            <w:tcBorders>
              <w:top w:val="nil"/>
              <w:left w:val="nil"/>
              <w:bottom w:val="nil"/>
              <w:right w:val="single" w:sz="4" w:space="0" w:color="auto"/>
            </w:tcBorders>
            <w:shd w:val="clear" w:color="auto" w:fill="auto"/>
            <w:vAlign w:val="center"/>
            <w:hideMark/>
          </w:tcPr>
          <w:p w14:paraId="0136580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1CDB45A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30CEED8"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211F57E3"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4F2DE26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2E543EE0"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distributors</w:t>
            </w:r>
          </w:p>
        </w:tc>
        <w:tc>
          <w:tcPr>
            <w:tcW w:w="3220" w:type="dxa"/>
            <w:tcBorders>
              <w:top w:val="nil"/>
              <w:left w:val="nil"/>
              <w:bottom w:val="nil"/>
              <w:right w:val="single" w:sz="12" w:space="0" w:color="auto"/>
            </w:tcBorders>
            <w:shd w:val="clear" w:color="auto" w:fill="auto"/>
            <w:vAlign w:val="center"/>
            <w:hideMark/>
          </w:tcPr>
          <w:p w14:paraId="70FCD197"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People who supply goods to stores or other people</w:t>
            </w:r>
          </w:p>
        </w:tc>
        <w:tc>
          <w:tcPr>
            <w:tcW w:w="820" w:type="dxa"/>
            <w:tcBorders>
              <w:top w:val="nil"/>
              <w:left w:val="nil"/>
              <w:bottom w:val="nil"/>
              <w:right w:val="single" w:sz="4" w:space="0" w:color="auto"/>
            </w:tcBorders>
            <w:shd w:val="clear" w:color="auto" w:fill="auto"/>
            <w:vAlign w:val="center"/>
            <w:hideMark/>
          </w:tcPr>
          <w:p w14:paraId="2E01933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D79FE3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C19B41C"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5E7669E4"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4A7B5E6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12</w:t>
            </w:r>
          </w:p>
        </w:tc>
        <w:tc>
          <w:tcPr>
            <w:tcW w:w="3220" w:type="dxa"/>
            <w:tcBorders>
              <w:top w:val="nil"/>
              <w:left w:val="nil"/>
              <w:bottom w:val="nil"/>
              <w:right w:val="single" w:sz="4" w:space="0" w:color="auto"/>
            </w:tcBorders>
            <w:shd w:val="clear" w:color="auto" w:fill="auto"/>
            <w:vAlign w:val="center"/>
            <w:hideMark/>
          </w:tcPr>
          <w:p w14:paraId="79E1856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hazards</w:t>
            </w:r>
          </w:p>
        </w:tc>
        <w:tc>
          <w:tcPr>
            <w:tcW w:w="3220" w:type="dxa"/>
            <w:tcBorders>
              <w:top w:val="nil"/>
              <w:left w:val="nil"/>
              <w:bottom w:val="nil"/>
              <w:right w:val="single" w:sz="12" w:space="0" w:color="auto"/>
            </w:tcBorders>
            <w:shd w:val="clear" w:color="auto" w:fill="auto"/>
            <w:vAlign w:val="center"/>
            <w:hideMark/>
          </w:tcPr>
          <w:p w14:paraId="5BC8E25E"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Dangers</w:t>
            </w:r>
          </w:p>
        </w:tc>
        <w:tc>
          <w:tcPr>
            <w:tcW w:w="820" w:type="dxa"/>
            <w:tcBorders>
              <w:top w:val="nil"/>
              <w:left w:val="nil"/>
              <w:bottom w:val="nil"/>
              <w:right w:val="single" w:sz="4" w:space="0" w:color="auto"/>
            </w:tcBorders>
            <w:shd w:val="clear" w:color="auto" w:fill="auto"/>
            <w:vAlign w:val="center"/>
            <w:hideMark/>
          </w:tcPr>
          <w:p w14:paraId="44A1117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722873A6"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4E98A96"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4A22D383"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7FC9420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12</w:t>
            </w:r>
          </w:p>
        </w:tc>
        <w:tc>
          <w:tcPr>
            <w:tcW w:w="3220" w:type="dxa"/>
            <w:tcBorders>
              <w:top w:val="nil"/>
              <w:left w:val="nil"/>
              <w:bottom w:val="nil"/>
              <w:right w:val="single" w:sz="4" w:space="0" w:color="auto"/>
            </w:tcBorders>
            <w:shd w:val="clear" w:color="auto" w:fill="auto"/>
            <w:vAlign w:val="center"/>
            <w:hideMark/>
          </w:tcPr>
          <w:p w14:paraId="66F68CC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interiors</w:t>
            </w:r>
          </w:p>
        </w:tc>
        <w:tc>
          <w:tcPr>
            <w:tcW w:w="3220" w:type="dxa"/>
            <w:tcBorders>
              <w:top w:val="nil"/>
              <w:left w:val="nil"/>
              <w:bottom w:val="nil"/>
              <w:right w:val="single" w:sz="12" w:space="0" w:color="auto"/>
            </w:tcBorders>
            <w:shd w:val="clear" w:color="auto" w:fill="auto"/>
            <w:vAlign w:val="center"/>
            <w:hideMark/>
          </w:tcPr>
          <w:p w14:paraId="1B82F1AE"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Inside areas</w:t>
            </w:r>
          </w:p>
        </w:tc>
        <w:tc>
          <w:tcPr>
            <w:tcW w:w="820" w:type="dxa"/>
            <w:tcBorders>
              <w:top w:val="nil"/>
              <w:left w:val="nil"/>
              <w:bottom w:val="nil"/>
              <w:right w:val="single" w:sz="4" w:space="0" w:color="auto"/>
            </w:tcBorders>
            <w:shd w:val="clear" w:color="auto" w:fill="auto"/>
            <w:vAlign w:val="center"/>
            <w:hideMark/>
          </w:tcPr>
          <w:p w14:paraId="097E55B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EAAF51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F8A5D1D"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3C147B3B"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3519285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12</w:t>
            </w:r>
          </w:p>
        </w:tc>
        <w:tc>
          <w:tcPr>
            <w:tcW w:w="3220" w:type="dxa"/>
            <w:tcBorders>
              <w:top w:val="nil"/>
              <w:left w:val="nil"/>
              <w:bottom w:val="nil"/>
              <w:right w:val="single" w:sz="4" w:space="0" w:color="auto"/>
            </w:tcBorders>
            <w:shd w:val="clear" w:color="auto" w:fill="auto"/>
            <w:vAlign w:val="center"/>
            <w:hideMark/>
          </w:tcPr>
          <w:p w14:paraId="212DBD6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trees lined</w:t>
            </w:r>
          </w:p>
        </w:tc>
        <w:tc>
          <w:tcPr>
            <w:tcW w:w="3220" w:type="dxa"/>
            <w:tcBorders>
              <w:top w:val="nil"/>
              <w:left w:val="nil"/>
              <w:bottom w:val="nil"/>
              <w:right w:val="single" w:sz="12" w:space="0" w:color="auto"/>
            </w:tcBorders>
            <w:shd w:val="clear" w:color="auto" w:fill="auto"/>
            <w:vAlign w:val="center"/>
            <w:hideMark/>
          </w:tcPr>
          <w:p w14:paraId="72C8789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Ran in lines along streets</w:t>
            </w:r>
          </w:p>
        </w:tc>
        <w:tc>
          <w:tcPr>
            <w:tcW w:w="820" w:type="dxa"/>
            <w:tcBorders>
              <w:top w:val="nil"/>
              <w:left w:val="nil"/>
              <w:bottom w:val="nil"/>
              <w:right w:val="single" w:sz="4" w:space="0" w:color="auto"/>
            </w:tcBorders>
            <w:shd w:val="clear" w:color="auto" w:fill="auto"/>
            <w:vAlign w:val="center"/>
            <w:hideMark/>
          </w:tcPr>
          <w:p w14:paraId="0FC797C5"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771622BA"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73F2252"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588E6471"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78C85F4C"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13</w:t>
            </w:r>
          </w:p>
        </w:tc>
        <w:tc>
          <w:tcPr>
            <w:tcW w:w="3220" w:type="dxa"/>
            <w:tcBorders>
              <w:top w:val="nil"/>
              <w:left w:val="nil"/>
              <w:bottom w:val="nil"/>
              <w:right w:val="single" w:sz="4" w:space="0" w:color="auto"/>
            </w:tcBorders>
            <w:shd w:val="clear" w:color="auto" w:fill="auto"/>
            <w:vAlign w:val="center"/>
            <w:hideMark/>
          </w:tcPr>
          <w:p w14:paraId="39FCD0C9"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crammed</w:t>
            </w:r>
          </w:p>
        </w:tc>
        <w:tc>
          <w:tcPr>
            <w:tcW w:w="3220" w:type="dxa"/>
            <w:tcBorders>
              <w:top w:val="nil"/>
              <w:left w:val="nil"/>
              <w:bottom w:val="nil"/>
              <w:right w:val="single" w:sz="12" w:space="0" w:color="auto"/>
            </w:tcBorders>
            <w:shd w:val="clear" w:color="auto" w:fill="auto"/>
            <w:vAlign w:val="center"/>
            <w:hideMark/>
          </w:tcPr>
          <w:p w14:paraId="32E2715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Stuffed</w:t>
            </w:r>
          </w:p>
        </w:tc>
        <w:tc>
          <w:tcPr>
            <w:tcW w:w="820" w:type="dxa"/>
            <w:tcBorders>
              <w:top w:val="nil"/>
              <w:left w:val="nil"/>
              <w:bottom w:val="nil"/>
              <w:right w:val="single" w:sz="4" w:space="0" w:color="auto"/>
            </w:tcBorders>
            <w:shd w:val="clear" w:color="auto" w:fill="auto"/>
            <w:vAlign w:val="center"/>
            <w:hideMark/>
          </w:tcPr>
          <w:p w14:paraId="34229A3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E828BF1"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13F683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6B06F186"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69B0280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13</w:t>
            </w:r>
          </w:p>
        </w:tc>
        <w:tc>
          <w:tcPr>
            <w:tcW w:w="3220" w:type="dxa"/>
            <w:tcBorders>
              <w:top w:val="nil"/>
              <w:left w:val="nil"/>
              <w:bottom w:val="nil"/>
              <w:right w:val="single" w:sz="4" w:space="0" w:color="auto"/>
            </w:tcBorders>
            <w:shd w:val="clear" w:color="auto" w:fill="auto"/>
            <w:vAlign w:val="center"/>
            <w:hideMark/>
          </w:tcPr>
          <w:p w14:paraId="25FD753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soggy</w:t>
            </w:r>
          </w:p>
        </w:tc>
        <w:tc>
          <w:tcPr>
            <w:tcW w:w="3220" w:type="dxa"/>
            <w:tcBorders>
              <w:top w:val="nil"/>
              <w:left w:val="nil"/>
              <w:bottom w:val="nil"/>
              <w:right w:val="single" w:sz="12" w:space="0" w:color="auto"/>
            </w:tcBorders>
            <w:shd w:val="clear" w:color="auto" w:fill="auto"/>
            <w:vAlign w:val="center"/>
            <w:hideMark/>
          </w:tcPr>
          <w:p w14:paraId="0787319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Wet, damp</w:t>
            </w:r>
          </w:p>
        </w:tc>
        <w:tc>
          <w:tcPr>
            <w:tcW w:w="820" w:type="dxa"/>
            <w:tcBorders>
              <w:top w:val="nil"/>
              <w:left w:val="nil"/>
              <w:bottom w:val="nil"/>
              <w:right w:val="single" w:sz="4" w:space="0" w:color="auto"/>
            </w:tcBorders>
            <w:shd w:val="clear" w:color="auto" w:fill="auto"/>
            <w:vAlign w:val="center"/>
            <w:hideMark/>
          </w:tcPr>
          <w:p w14:paraId="68869A43"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ED8FAD2"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351B152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08E41086" w14:textId="77777777" w:rsidTr="0054486A">
        <w:trPr>
          <w:trHeight w:val="945"/>
        </w:trPr>
        <w:tc>
          <w:tcPr>
            <w:tcW w:w="820" w:type="dxa"/>
            <w:tcBorders>
              <w:top w:val="nil"/>
              <w:left w:val="single" w:sz="4" w:space="0" w:color="auto"/>
              <w:bottom w:val="nil"/>
              <w:right w:val="single" w:sz="4" w:space="0" w:color="auto"/>
            </w:tcBorders>
            <w:shd w:val="clear" w:color="auto" w:fill="auto"/>
            <w:vAlign w:val="center"/>
            <w:hideMark/>
          </w:tcPr>
          <w:p w14:paraId="046C8DA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13</w:t>
            </w:r>
          </w:p>
        </w:tc>
        <w:tc>
          <w:tcPr>
            <w:tcW w:w="3220" w:type="dxa"/>
            <w:tcBorders>
              <w:top w:val="nil"/>
              <w:left w:val="nil"/>
              <w:bottom w:val="nil"/>
              <w:right w:val="single" w:sz="4" w:space="0" w:color="auto"/>
            </w:tcBorders>
            <w:shd w:val="clear" w:color="auto" w:fill="auto"/>
            <w:vAlign w:val="center"/>
            <w:hideMark/>
          </w:tcPr>
          <w:p w14:paraId="53830FC4"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marshland</w:t>
            </w:r>
          </w:p>
        </w:tc>
        <w:tc>
          <w:tcPr>
            <w:tcW w:w="3220" w:type="dxa"/>
            <w:tcBorders>
              <w:top w:val="nil"/>
              <w:left w:val="nil"/>
              <w:bottom w:val="nil"/>
              <w:right w:val="single" w:sz="12" w:space="0" w:color="auto"/>
            </w:tcBorders>
            <w:shd w:val="clear" w:color="auto" w:fill="auto"/>
            <w:vAlign w:val="center"/>
            <w:hideMark/>
          </w:tcPr>
          <w:p w14:paraId="6600B2B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An area of land that is flooded at high tide and remains waterlogged at all times</w:t>
            </w:r>
          </w:p>
        </w:tc>
        <w:tc>
          <w:tcPr>
            <w:tcW w:w="820" w:type="dxa"/>
            <w:tcBorders>
              <w:top w:val="nil"/>
              <w:left w:val="nil"/>
              <w:bottom w:val="nil"/>
              <w:right w:val="single" w:sz="4" w:space="0" w:color="auto"/>
            </w:tcBorders>
            <w:shd w:val="clear" w:color="auto" w:fill="auto"/>
            <w:vAlign w:val="center"/>
            <w:hideMark/>
          </w:tcPr>
          <w:p w14:paraId="43D4C82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50F90C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513211DC"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0A45572E"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305A91D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13</w:t>
            </w:r>
          </w:p>
        </w:tc>
        <w:tc>
          <w:tcPr>
            <w:tcW w:w="3220" w:type="dxa"/>
            <w:tcBorders>
              <w:top w:val="nil"/>
              <w:left w:val="nil"/>
              <w:bottom w:val="nil"/>
              <w:right w:val="single" w:sz="4" w:space="0" w:color="auto"/>
            </w:tcBorders>
            <w:shd w:val="clear" w:color="auto" w:fill="auto"/>
            <w:vAlign w:val="center"/>
            <w:hideMark/>
          </w:tcPr>
          <w:p w14:paraId="1D9A9312"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bound</w:t>
            </w:r>
          </w:p>
        </w:tc>
        <w:tc>
          <w:tcPr>
            <w:tcW w:w="3220" w:type="dxa"/>
            <w:tcBorders>
              <w:top w:val="nil"/>
              <w:left w:val="nil"/>
              <w:bottom w:val="nil"/>
              <w:right w:val="single" w:sz="12" w:space="0" w:color="auto"/>
            </w:tcBorders>
            <w:shd w:val="clear" w:color="auto" w:fill="auto"/>
            <w:vAlign w:val="center"/>
            <w:hideMark/>
          </w:tcPr>
          <w:p w14:paraId="4E08CD77"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Tied</w:t>
            </w:r>
          </w:p>
        </w:tc>
        <w:tc>
          <w:tcPr>
            <w:tcW w:w="820" w:type="dxa"/>
            <w:tcBorders>
              <w:top w:val="nil"/>
              <w:left w:val="nil"/>
              <w:bottom w:val="nil"/>
              <w:right w:val="single" w:sz="4" w:space="0" w:color="auto"/>
            </w:tcBorders>
            <w:shd w:val="clear" w:color="auto" w:fill="auto"/>
            <w:vAlign w:val="center"/>
            <w:hideMark/>
          </w:tcPr>
          <w:p w14:paraId="42BF235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39BBF45C"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A9A3DE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2E35A8FD"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212E433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14</w:t>
            </w:r>
          </w:p>
        </w:tc>
        <w:tc>
          <w:tcPr>
            <w:tcW w:w="3220" w:type="dxa"/>
            <w:tcBorders>
              <w:top w:val="nil"/>
              <w:left w:val="nil"/>
              <w:bottom w:val="nil"/>
              <w:right w:val="single" w:sz="4" w:space="0" w:color="auto"/>
            </w:tcBorders>
            <w:shd w:val="clear" w:color="auto" w:fill="auto"/>
            <w:vAlign w:val="center"/>
            <w:hideMark/>
          </w:tcPr>
          <w:p w14:paraId="06D5AE70"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drooped</w:t>
            </w:r>
          </w:p>
        </w:tc>
        <w:tc>
          <w:tcPr>
            <w:tcW w:w="3220" w:type="dxa"/>
            <w:tcBorders>
              <w:top w:val="nil"/>
              <w:left w:val="nil"/>
              <w:bottom w:val="nil"/>
              <w:right w:val="single" w:sz="12" w:space="0" w:color="auto"/>
            </w:tcBorders>
            <w:shd w:val="clear" w:color="auto" w:fill="auto"/>
            <w:vAlign w:val="center"/>
            <w:hideMark/>
          </w:tcPr>
          <w:p w14:paraId="4E91B22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Bend or hang downward limply</w:t>
            </w:r>
          </w:p>
        </w:tc>
        <w:tc>
          <w:tcPr>
            <w:tcW w:w="820" w:type="dxa"/>
            <w:tcBorders>
              <w:top w:val="nil"/>
              <w:left w:val="nil"/>
              <w:bottom w:val="nil"/>
              <w:right w:val="single" w:sz="4" w:space="0" w:color="auto"/>
            </w:tcBorders>
            <w:shd w:val="clear" w:color="auto" w:fill="auto"/>
            <w:vAlign w:val="center"/>
            <w:hideMark/>
          </w:tcPr>
          <w:p w14:paraId="466CC6EE"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61871D9"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2D4866D"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7F764DB2"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BA0BDE3"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14</w:t>
            </w:r>
          </w:p>
        </w:tc>
        <w:tc>
          <w:tcPr>
            <w:tcW w:w="3220" w:type="dxa"/>
            <w:tcBorders>
              <w:top w:val="nil"/>
              <w:left w:val="nil"/>
              <w:bottom w:val="nil"/>
              <w:right w:val="single" w:sz="4" w:space="0" w:color="auto"/>
            </w:tcBorders>
            <w:shd w:val="clear" w:color="auto" w:fill="auto"/>
            <w:vAlign w:val="center"/>
            <w:hideMark/>
          </w:tcPr>
          <w:p w14:paraId="40A1A55A"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blaze</w:t>
            </w:r>
          </w:p>
        </w:tc>
        <w:tc>
          <w:tcPr>
            <w:tcW w:w="3220" w:type="dxa"/>
            <w:tcBorders>
              <w:top w:val="nil"/>
              <w:left w:val="nil"/>
              <w:bottom w:val="nil"/>
              <w:right w:val="single" w:sz="12" w:space="0" w:color="auto"/>
            </w:tcBorders>
            <w:shd w:val="clear" w:color="auto" w:fill="auto"/>
            <w:vAlign w:val="center"/>
            <w:hideMark/>
          </w:tcPr>
          <w:p w14:paraId="14513927"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Fire</w:t>
            </w:r>
          </w:p>
        </w:tc>
        <w:tc>
          <w:tcPr>
            <w:tcW w:w="820" w:type="dxa"/>
            <w:tcBorders>
              <w:top w:val="nil"/>
              <w:left w:val="nil"/>
              <w:bottom w:val="nil"/>
              <w:right w:val="single" w:sz="4" w:space="0" w:color="auto"/>
            </w:tcBorders>
            <w:shd w:val="clear" w:color="auto" w:fill="auto"/>
            <w:vAlign w:val="center"/>
            <w:hideMark/>
          </w:tcPr>
          <w:p w14:paraId="0B0A3D4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2DD716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4558259"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2793256B"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788F9CCC"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14</w:t>
            </w:r>
          </w:p>
        </w:tc>
        <w:tc>
          <w:tcPr>
            <w:tcW w:w="3220" w:type="dxa"/>
            <w:tcBorders>
              <w:top w:val="nil"/>
              <w:left w:val="nil"/>
              <w:bottom w:val="nil"/>
              <w:right w:val="single" w:sz="4" w:space="0" w:color="auto"/>
            </w:tcBorders>
            <w:shd w:val="clear" w:color="auto" w:fill="auto"/>
            <w:vAlign w:val="center"/>
            <w:hideMark/>
          </w:tcPr>
          <w:p w14:paraId="387F371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steady</w:t>
            </w:r>
          </w:p>
        </w:tc>
        <w:tc>
          <w:tcPr>
            <w:tcW w:w="3220" w:type="dxa"/>
            <w:tcBorders>
              <w:top w:val="nil"/>
              <w:left w:val="nil"/>
              <w:bottom w:val="nil"/>
              <w:right w:val="single" w:sz="12" w:space="0" w:color="auto"/>
            </w:tcBorders>
            <w:shd w:val="clear" w:color="auto" w:fill="auto"/>
            <w:vAlign w:val="center"/>
            <w:hideMark/>
          </w:tcPr>
          <w:p w14:paraId="0372613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Consistent</w:t>
            </w:r>
          </w:p>
        </w:tc>
        <w:tc>
          <w:tcPr>
            <w:tcW w:w="820" w:type="dxa"/>
            <w:tcBorders>
              <w:top w:val="nil"/>
              <w:left w:val="nil"/>
              <w:bottom w:val="nil"/>
              <w:right w:val="single" w:sz="4" w:space="0" w:color="auto"/>
            </w:tcBorders>
            <w:shd w:val="clear" w:color="auto" w:fill="auto"/>
            <w:vAlign w:val="center"/>
            <w:hideMark/>
          </w:tcPr>
          <w:p w14:paraId="5608B40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6F0499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B43EAC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24451215"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30F5236"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15</w:t>
            </w:r>
          </w:p>
        </w:tc>
        <w:tc>
          <w:tcPr>
            <w:tcW w:w="3220" w:type="dxa"/>
            <w:tcBorders>
              <w:top w:val="nil"/>
              <w:left w:val="nil"/>
              <w:bottom w:val="nil"/>
              <w:right w:val="single" w:sz="4" w:space="0" w:color="auto"/>
            </w:tcBorders>
            <w:shd w:val="clear" w:color="auto" w:fill="auto"/>
            <w:vAlign w:val="center"/>
            <w:hideMark/>
          </w:tcPr>
          <w:p w14:paraId="0DD1C161"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swirling</w:t>
            </w:r>
          </w:p>
        </w:tc>
        <w:tc>
          <w:tcPr>
            <w:tcW w:w="3220" w:type="dxa"/>
            <w:tcBorders>
              <w:top w:val="nil"/>
              <w:left w:val="nil"/>
              <w:bottom w:val="nil"/>
              <w:right w:val="single" w:sz="12" w:space="0" w:color="auto"/>
            </w:tcBorders>
            <w:shd w:val="clear" w:color="auto" w:fill="auto"/>
            <w:vAlign w:val="center"/>
            <w:hideMark/>
          </w:tcPr>
          <w:p w14:paraId="42F45EF6"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Move in a twisting  pattern</w:t>
            </w:r>
          </w:p>
        </w:tc>
        <w:tc>
          <w:tcPr>
            <w:tcW w:w="820" w:type="dxa"/>
            <w:tcBorders>
              <w:top w:val="nil"/>
              <w:left w:val="nil"/>
              <w:bottom w:val="nil"/>
              <w:right w:val="single" w:sz="4" w:space="0" w:color="auto"/>
            </w:tcBorders>
            <w:shd w:val="clear" w:color="auto" w:fill="auto"/>
            <w:vAlign w:val="center"/>
            <w:hideMark/>
          </w:tcPr>
          <w:p w14:paraId="33EBCA1A"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77B50CE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77BCE25D"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4AE0C602"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8D372B2"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15</w:t>
            </w:r>
          </w:p>
        </w:tc>
        <w:tc>
          <w:tcPr>
            <w:tcW w:w="3220" w:type="dxa"/>
            <w:tcBorders>
              <w:top w:val="nil"/>
              <w:left w:val="nil"/>
              <w:bottom w:val="nil"/>
              <w:right w:val="single" w:sz="4" w:space="0" w:color="auto"/>
            </w:tcBorders>
            <w:shd w:val="clear" w:color="auto" w:fill="auto"/>
            <w:vAlign w:val="center"/>
            <w:hideMark/>
          </w:tcPr>
          <w:p w14:paraId="32E3B995"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drove</w:t>
            </w:r>
          </w:p>
        </w:tc>
        <w:tc>
          <w:tcPr>
            <w:tcW w:w="3220" w:type="dxa"/>
            <w:tcBorders>
              <w:top w:val="nil"/>
              <w:left w:val="nil"/>
              <w:bottom w:val="nil"/>
              <w:right w:val="single" w:sz="12" w:space="0" w:color="auto"/>
            </w:tcBorders>
            <w:shd w:val="clear" w:color="auto" w:fill="auto"/>
            <w:vAlign w:val="center"/>
            <w:hideMark/>
          </w:tcPr>
          <w:p w14:paraId="6553555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Pushed</w:t>
            </w:r>
          </w:p>
        </w:tc>
        <w:tc>
          <w:tcPr>
            <w:tcW w:w="820" w:type="dxa"/>
            <w:tcBorders>
              <w:top w:val="nil"/>
              <w:left w:val="nil"/>
              <w:bottom w:val="nil"/>
              <w:right w:val="single" w:sz="4" w:space="0" w:color="auto"/>
            </w:tcBorders>
            <w:shd w:val="clear" w:color="auto" w:fill="auto"/>
            <w:vAlign w:val="center"/>
            <w:hideMark/>
          </w:tcPr>
          <w:p w14:paraId="48FD6D4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3D57117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5046E58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399BB974" w14:textId="77777777" w:rsidTr="0054486A">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C1923A1"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15</w:t>
            </w:r>
          </w:p>
        </w:tc>
        <w:tc>
          <w:tcPr>
            <w:tcW w:w="3220" w:type="dxa"/>
            <w:tcBorders>
              <w:top w:val="nil"/>
              <w:left w:val="nil"/>
              <w:bottom w:val="single" w:sz="4" w:space="0" w:color="auto"/>
              <w:right w:val="single" w:sz="4" w:space="0" w:color="auto"/>
            </w:tcBorders>
            <w:shd w:val="clear" w:color="auto" w:fill="auto"/>
            <w:vAlign w:val="center"/>
            <w:hideMark/>
          </w:tcPr>
          <w:p w14:paraId="5B78965A"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flared</w:t>
            </w:r>
          </w:p>
        </w:tc>
        <w:tc>
          <w:tcPr>
            <w:tcW w:w="3220" w:type="dxa"/>
            <w:tcBorders>
              <w:top w:val="nil"/>
              <w:left w:val="nil"/>
              <w:bottom w:val="single" w:sz="4" w:space="0" w:color="auto"/>
              <w:right w:val="single" w:sz="12" w:space="0" w:color="auto"/>
            </w:tcBorders>
            <w:shd w:val="clear" w:color="auto" w:fill="auto"/>
            <w:vAlign w:val="center"/>
            <w:hideMark/>
          </w:tcPr>
          <w:p w14:paraId="3C2CE3B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Shot up</w:t>
            </w:r>
          </w:p>
        </w:tc>
        <w:tc>
          <w:tcPr>
            <w:tcW w:w="820" w:type="dxa"/>
            <w:tcBorders>
              <w:top w:val="nil"/>
              <w:left w:val="nil"/>
              <w:bottom w:val="single" w:sz="4" w:space="0" w:color="auto"/>
              <w:right w:val="single" w:sz="4" w:space="0" w:color="auto"/>
            </w:tcBorders>
            <w:shd w:val="clear" w:color="auto" w:fill="auto"/>
            <w:vAlign w:val="center"/>
            <w:hideMark/>
          </w:tcPr>
          <w:p w14:paraId="2129E331"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5EFD893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3F87037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bl>
    <w:p w14:paraId="262661D9" w14:textId="77777777" w:rsidR="006F3CBF" w:rsidRDefault="006F3CBF" w:rsidP="00BF2F3C"/>
    <w:p w14:paraId="298478FB" w14:textId="77777777" w:rsidR="0054486A" w:rsidRDefault="0054486A">
      <w:r>
        <w:br w:type="page"/>
      </w:r>
    </w:p>
    <w:tbl>
      <w:tblPr>
        <w:tblW w:w="14520" w:type="dxa"/>
        <w:tblInd w:w="93" w:type="dxa"/>
        <w:tblLook w:val="04A0" w:firstRow="1" w:lastRow="0" w:firstColumn="1" w:lastColumn="0" w:noHBand="0" w:noVBand="1"/>
      </w:tblPr>
      <w:tblGrid>
        <w:gridCol w:w="820"/>
        <w:gridCol w:w="3220"/>
        <w:gridCol w:w="3220"/>
        <w:gridCol w:w="820"/>
        <w:gridCol w:w="3220"/>
        <w:gridCol w:w="3220"/>
      </w:tblGrid>
      <w:tr w:rsidR="0054486A" w:rsidRPr="0054486A" w14:paraId="27219815" w14:textId="77777777" w:rsidTr="0054486A">
        <w:trPr>
          <w:trHeight w:val="315"/>
        </w:trPr>
        <w:tc>
          <w:tcPr>
            <w:tcW w:w="7260" w:type="dxa"/>
            <w:gridSpan w:val="3"/>
            <w:tcBorders>
              <w:top w:val="single" w:sz="4" w:space="0" w:color="auto"/>
              <w:left w:val="single" w:sz="4" w:space="0" w:color="auto"/>
              <w:bottom w:val="single" w:sz="4" w:space="0" w:color="auto"/>
              <w:right w:val="single" w:sz="12" w:space="0" w:color="000000"/>
            </w:tcBorders>
            <w:shd w:val="clear" w:color="auto" w:fill="auto"/>
            <w:vAlign w:val="bottom"/>
            <w:hideMark/>
          </w:tcPr>
          <w:p w14:paraId="5A220308"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xml:space="preserve">Quicker to learn; but meaning </w:t>
            </w:r>
            <w:r w:rsidRPr="00112A91">
              <w:rPr>
                <w:rFonts w:ascii="Calibri" w:eastAsia="Times New Roman" w:hAnsi="Calibri" w:cs="Times New Roman"/>
                <w:b/>
                <w:bCs/>
              </w:rPr>
              <w:t xml:space="preserve">cannot </w:t>
            </w:r>
            <w:r w:rsidRPr="0054486A">
              <w:rPr>
                <w:rFonts w:ascii="Calibri" w:eastAsia="Times New Roman" w:hAnsi="Calibri" w:cs="Times New Roman"/>
                <w:b/>
                <w:bCs/>
                <w:color w:val="000000"/>
              </w:rPr>
              <w:t>be determined from context</w:t>
            </w:r>
          </w:p>
        </w:tc>
        <w:tc>
          <w:tcPr>
            <w:tcW w:w="7260" w:type="dxa"/>
            <w:gridSpan w:val="3"/>
            <w:tcBorders>
              <w:top w:val="single" w:sz="4" w:space="0" w:color="auto"/>
              <w:left w:val="nil"/>
              <w:bottom w:val="single" w:sz="4" w:space="0" w:color="auto"/>
              <w:right w:val="single" w:sz="4" w:space="0" w:color="auto"/>
            </w:tcBorders>
            <w:shd w:val="clear" w:color="auto" w:fill="auto"/>
            <w:vAlign w:val="bottom"/>
            <w:hideMark/>
          </w:tcPr>
          <w:p w14:paraId="65DB3F8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xml:space="preserve">Harder to learn; meaning </w:t>
            </w:r>
            <w:r w:rsidRPr="00112A91">
              <w:rPr>
                <w:rFonts w:ascii="Calibri" w:eastAsia="Times New Roman" w:hAnsi="Calibri" w:cs="Times New Roman"/>
                <w:b/>
                <w:bCs/>
              </w:rPr>
              <w:t xml:space="preserve">cannot </w:t>
            </w:r>
            <w:r w:rsidRPr="0054486A">
              <w:rPr>
                <w:rFonts w:ascii="Calibri" w:eastAsia="Times New Roman" w:hAnsi="Calibri" w:cs="Times New Roman"/>
                <w:b/>
                <w:bCs/>
                <w:color w:val="000000"/>
              </w:rPr>
              <w:t>be determined from context</w:t>
            </w:r>
          </w:p>
        </w:tc>
      </w:tr>
      <w:tr w:rsidR="0054486A" w:rsidRPr="0054486A" w14:paraId="400D6E8A" w14:textId="77777777" w:rsidTr="0054486A">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ED41646"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3967618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12" w:space="0" w:color="auto"/>
            </w:tcBorders>
            <w:shd w:val="clear" w:color="auto" w:fill="auto"/>
            <w:vAlign w:val="center"/>
            <w:hideMark/>
          </w:tcPr>
          <w:p w14:paraId="4E167487" w14:textId="77777777" w:rsidR="0054486A" w:rsidRPr="0054486A" w:rsidRDefault="0054486A" w:rsidP="0054486A">
            <w:pPr>
              <w:spacing w:after="0"/>
              <w:rPr>
                <w:rFonts w:ascii="Calibri" w:eastAsia="Times New Roman" w:hAnsi="Calibri" w:cs="Times New Roman"/>
                <w:b/>
                <w:bCs/>
                <w:color w:val="000000"/>
              </w:rPr>
            </w:pPr>
            <w:r w:rsidRPr="0054486A">
              <w:rPr>
                <w:rFonts w:ascii="Calibri" w:eastAsia="Times New Roman" w:hAnsi="Calibri" w:cs="Times New Roman"/>
                <w:b/>
                <w:bCs/>
                <w:color w:val="000000"/>
              </w:rPr>
              <w:t>Definition</w:t>
            </w:r>
          </w:p>
        </w:tc>
        <w:tc>
          <w:tcPr>
            <w:tcW w:w="820" w:type="dxa"/>
            <w:tcBorders>
              <w:top w:val="nil"/>
              <w:left w:val="nil"/>
              <w:bottom w:val="single" w:sz="4" w:space="0" w:color="auto"/>
              <w:right w:val="single" w:sz="4" w:space="0" w:color="auto"/>
            </w:tcBorders>
            <w:shd w:val="clear" w:color="auto" w:fill="auto"/>
            <w:vAlign w:val="center"/>
            <w:hideMark/>
          </w:tcPr>
          <w:p w14:paraId="4E81471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Para</w:t>
            </w:r>
          </w:p>
        </w:tc>
        <w:tc>
          <w:tcPr>
            <w:tcW w:w="3220" w:type="dxa"/>
            <w:tcBorders>
              <w:top w:val="nil"/>
              <w:left w:val="nil"/>
              <w:bottom w:val="single" w:sz="4" w:space="0" w:color="auto"/>
              <w:right w:val="single" w:sz="4" w:space="0" w:color="auto"/>
            </w:tcBorders>
            <w:shd w:val="clear" w:color="auto" w:fill="auto"/>
            <w:vAlign w:val="center"/>
            <w:hideMark/>
          </w:tcPr>
          <w:p w14:paraId="50922F3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Vocabulary Word</w:t>
            </w:r>
          </w:p>
        </w:tc>
        <w:tc>
          <w:tcPr>
            <w:tcW w:w="3220" w:type="dxa"/>
            <w:tcBorders>
              <w:top w:val="nil"/>
              <w:left w:val="nil"/>
              <w:bottom w:val="single" w:sz="4" w:space="0" w:color="auto"/>
              <w:right w:val="single" w:sz="4" w:space="0" w:color="auto"/>
            </w:tcBorders>
            <w:shd w:val="clear" w:color="auto" w:fill="auto"/>
            <w:vAlign w:val="center"/>
            <w:hideMark/>
          </w:tcPr>
          <w:p w14:paraId="1329A78C" w14:textId="77777777" w:rsidR="0054486A" w:rsidRPr="0054486A" w:rsidRDefault="0054486A" w:rsidP="0054486A">
            <w:pPr>
              <w:spacing w:after="0"/>
              <w:rPr>
                <w:rFonts w:ascii="Calibri" w:eastAsia="Times New Roman" w:hAnsi="Calibri" w:cs="Times New Roman"/>
                <w:b/>
                <w:bCs/>
                <w:color w:val="000000"/>
              </w:rPr>
            </w:pPr>
            <w:r w:rsidRPr="0054486A">
              <w:rPr>
                <w:rFonts w:ascii="Calibri" w:eastAsia="Times New Roman" w:hAnsi="Calibri" w:cs="Times New Roman"/>
                <w:b/>
                <w:bCs/>
                <w:color w:val="000000"/>
              </w:rPr>
              <w:t>Definition</w:t>
            </w:r>
          </w:p>
        </w:tc>
      </w:tr>
      <w:tr w:rsidR="0054486A" w:rsidRPr="0054486A" w14:paraId="24EE34B3"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5E56855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w:t>
            </w:r>
          </w:p>
        </w:tc>
        <w:tc>
          <w:tcPr>
            <w:tcW w:w="3220" w:type="dxa"/>
            <w:tcBorders>
              <w:top w:val="nil"/>
              <w:left w:val="nil"/>
              <w:bottom w:val="nil"/>
              <w:right w:val="single" w:sz="4" w:space="0" w:color="auto"/>
            </w:tcBorders>
            <w:shd w:val="clear" w:color="auto" w:fill="auto"/>
            <w:vAlign w:val="center"/>
            <w:hideMark/>
          </w:tcPr>
          <w:p w14:paraId="38453E75"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shingled</w:t>
            </w:r>
          </w:p>
        </w:tc>
        <w:tc>
          <w:tcPr>
            <w:tcW w:w="3220" w:type="dxa"/>
            <w:tcBorders>
              <w:top w:val="nil"/>
              <w:left w:val="nil"/>
              <w:bottom w:val="nil"/>
              <w:right w:val="single" w:sz="12" w:space="0" w:color="auto"/>
            </w:tcBorders>
            <w:shd w:val="clear" w:color="auto" w:fill="auto"/>
            <w:vAlign w:val="center"/>
            <w:hideMark/>
          </w:tcPr>
          <w:p w14:paraId="5379D3A9"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Materials added to the top of a house to make it waterproof</w:t>
            </w:r>
          </w:p>
        </w:tc>
        <w:tc>
          <w:tcPr>
            <w:tcW w:w="820" w:type="dxa"/>
            <w:tcBorders>
              <w:top w:val="nil"/>
              <w:left w:val="nil"/>
              <w:bottom w:val="nil"/>
              <w:right w:val="single" w:sz="4" w:space="0" w:color="auto"/>
            </w:tcBorders>
            <w:shd w:val="clear" w:color="auto" w:fill="auto"/>
            <w:vAlign w:val="center"/>
            <w:hideMark/>
          </w:tcPr>
          <w:p w14:paraId="03B9ED5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0ED2C826"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ornately</w:t>
            </w:r>
          </w:p>
        </w:tc>
        <w:tc>
          <w:tcPr>
            <w:tcW w:w="3220" w:type="dxa"/>
            <w:tcBorders>
              <w:top w:val="nil"/>
              <w:left w:val="nil"/>
              <w:bottom w:val="nil"/>
              <w:right w:val="single" w:sz="4" w:space="0" w:color="auto"/>
            </w:tcBorders>
            <w:shd w:val="clear" w:color="auto" w:fill="auto"/>
            <w:vAlign w:val="center"/>
            <w:hideMark/>
          </w:tcPr>
          <w:p w14:paraId="47550D5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Fancy or elaborate</w:t>
            </w:r>
          </w:p>
        </w:tc>
      </w:tr>
      <w:tr w:rsidR="0054486A" w:rsidRPr="0054486A" w14:paraId="3A95A0E2"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61688C4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3</w:t>
            </w:r>
          </w:p>
        </w:tc>
        <w:tc>
          <w:tcPr>
            <w:tcW w:w="3220" w:type="dxa"/>
            <w:tcBorders>
              <w:top w:val="nil"/>
              <w:left w:val="nil"/>
              <w:bottom w:val="nil"/>
              <w:right w:val="single" w:sz="4" w:space="0" w:color="auto"/>
            </w:tcBorders>
            <w:shd w:val="clear" w:color="auto" w:fill="auto"/>
            <w:vAlign w:val="center"/>
            <w:hideMark/>
          </w:tcPr>
          <w:p w14:paraId="02DB0E37"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prairie</w:t>
            </w:r>
          </w:p>
        </w:tc>
        <w:tc>
          <w:tcPr>
            <w:tcW w:w="3220" w:type="dxa"/>
            <w:tcBorders>
              <w:top w:val="nil"/>
              <w:left w:val="nil"/>
              <w:bottom w:val="nil"/>
              <w:right w:val="single" w:sz="12" w:space="0" w:color="auto"/>
            </w:tcBorders>
            <w:shd w:val="clear" w:color="auto" w:fill="auto"/>
            <w:vAlign w:val="center"/>
            <w:hideMark/>
          </w:tcPr>
          <w:p w14:paraId="28BCF5D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Large area of grassland that is generally flat</w:t>
            </w:r>
          </w:p>
        </w:tc>
        <w:tc>
          <w:tcPr>
            <w:tcW w:w="820" w:type="dxa"/>
            <w:tcBorders>
              <w:top w:val="nil"/>
              <w:left w:val="nil"/>
              <w:bottom w:val="nil"/>
              <w:right w:val="single" w:sz="4" w:space="0" w:color="auto"/>
            </w:tcBorders>
            <w:shd w:val="clear" w:color="auto" w:fill="auto"/>
            <w:vAlign w:val="center"/>
            <w:hideMark/>
          </w:tcPr>
          <w:p w14:paraId="74306391"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12</w:t>
            </w:r>
          </w:p>
        </w:tc>
        <w:tc>
          <w:tcPr>
            <w:tcW w:w="3220" w:type="dxa"/>
            <w:tcBorders>
              <w:top w:val="nil"/>
              <w:left w:val="nil"/>
              <w:bottom w:val="nil"/>
              <w:right w:val="single" w:sz="4" w:space="0" w:color="auto"/>
            </w:tcBorders>
            <w:shd w:val="clear" w:color="auto" w:fill="auto"/>
            <w:vAlign w:val="center"/>
            <w:hideMark/>
          </w:tcPr>
          <w:p w14:paraId="7F68AB6E"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stately</w:t>
            </w:r>
          </w:p>
        </w:tc>
        <w:tc>
          <w:tcPr>
            <w:tcW w:w="3220" w:type="dxa"/>
            <w:tcBorders>
              <w:top w:val="nil"/>
              <w:left w:val="nil"/>
              <w:bottom w:val="nil"/>
              <w:right w:val="single" w:sz="4" w:space="0" w:color="auto"/>
            </w:tcBorders>
            <w:shd w:val="clear" w:color="auto" w:fill="auto"/>
            <w:vAlign w:val="center"/>
            <w:hideMark/>
          </w:tcPr>
          <w:p w14:paraId="6D85A19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Majestic or elegant</w:t>
            </w:r>
          </w:p>
        </w:tc>
      </w:tr>
      <w:tr w:rsidR="0054486A" w:rsidRPr="0054486A" w14:paraId="06F06988"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1949D565"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6</w:t>
            </w:r>
          </w:p>
        </w:tc>
        <w:tc>
          <w:tcPr>
            <w:tcW w:w="3220" w:type="dxa"/>
            <w:tcBorders>
              <w:top w:val="nil"/>
              <w:left w:val="nil"/>
              <w:bottom w:val="nil"/>
              <w:right w:val="single" w:sz="4" w:space="0" w:color="auto"/>
            </w:tcBorders>
            <w:shd w:val="clear" w:color="auto" w:fill="auto"/>
            <w:vAlign w:val="center"/>
            <w:hideMark/>
          </w:tcPr>
          <w:p w14:paraId="408C4E9F"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loft</w:t>
            </w:r>
          </w:p>
        </w:tc>
        <w:tc>
          <w:tcPr>
            <w:tcW w:w="3220" w:type="dxa"/>
            <w:tcBorders>
              <w:top w:val="nil"/>
              <w:left w:val="nil"/>
              <w:bottom w:val="nil"/>
              <w:right w:val="single" w:sz="12" w:space="0" w:color="auto"/>
            </w:tcBorders>
            <w:shd w:val="clear" w:color="auto" w:fill="auto"/>
            <w:vAlign w:val="center"/>
            <w:hideMark/>
          </w:tcPr>
          <w:p w14:paraId="61B0F5D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Area above the main barn</w:t>
            </w:r>
          </w:p>
        </w:tc>
        <w:tc>
          <w:tcPr>
            <w:tcW w:w="820" w:type="dxa"/>
            <w:tcBorders>
              <w:top w:val="nil"/>
              <w:left w:val="nil"/>
              <w:bottom w:val="nil"/>
              <w:right w:val="single" w:sz="4" w:space="0" w:color="auto"/>
            </w:tcBorders>
            <w:shd w:val="clear" w:color="auto" w:fill="auto"/>
            <w:vAlign w:val="center"/>
            <w:hideMark/>
          </w:tcPr>
          <w:p w14:paraId="5CD3146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8C2F6E8"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5A86F84C"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50A7F06B"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500D4BCA"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292165DE"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kindling</w:t>
            </w:r>
          </w:p>
        </w:tc>
        <w:tc>
          <w:tcPr>
            <w:tcW w:w="3220" w:type="dxa"/>
            <w:tcBorders>
              <w:top w:val="nil"/>
              <w:left w:val="nil"/>
              <w:bottom w:val="nil"/>
              <w:right w:val="single" w:sz="12" w:space="0" w:color="auto"/>
            </w:tcBorders>
            <w:shd w:val="clear" w:color="auto" w:fill="auto"/>
            <w:vAlign w:val="center"/>
            <w:hideMark/>
          </w:tcPr>
          <w:p w14:paraId="014DB531"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Small pieces of easy to burn wood used to start a fire</w:t>
            </w:r>
          </w:p>
        </w:tc>
        <w:tc>
          <w:tcPr>
            <w:tcW w:w="820" w:type="dxa"/>
            <w:tcBorders>
              <w:top w:val="nil"/>
              <w:left w:val="nil"/>
              <w:bottom w:val="nil"/>
              <w:right w:val="single" w:sz="4" w:space="0" w:color="auto"/>
            </w:tcBorders>
            <w:shd w:val="clear" w:color="auto" w:fill="auto"/>
            <w:vAlign w:val="center"/>
            <w:hideMark/>
          </w:tcPr>
          <w:p w14:paraId="1D2CCD7A"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AD38F65"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131056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1EA1A62C"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55BF09B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9</w:t>
            </w:r>
          </w:p>
        </w:tc>
        <w:tc>
          <w:tcPr>
            <w:tcW w:w="3220" w:type="dxa"/>
            <w:tcBorders>
              <w:top w:val="nil"/>
              <w:left w:val="nil"/>
              <w:bottom w:val="nil"/>
              <w:right w:val="single" w:sz="4" w:space="0" w:color="auto"/>
            </w:tcBorders>
            <w:shd w:val="clear" w:color="auto" w:fill="auto"/>
            <w:vAlign w:val="center"/>
            <w:hideMark/>
          </w:tcPr>
          <w:p w14:paraId="1CE4BCC6"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merrymaking</w:t>
            </w:r>
          </w:p>
        </w:tc>
        <w:tc>
          <w:tcPr>
            <w:tcW w:w="3220" w:type="dxa"/>
            <w:tcBorders>
              <w:top w:val="nil"/>
              <w:left w:val="nil"/>
              <w:bottom w:val="nil"/>
              <w:right w:val="single" w:sz="12" w:space="0" w:color="auto"/>
            </w:tcBorders>
            <w:shd w:val="clear" w:color="auto" w:fill="auto"/>
            <w:vAlign w:val="center"/>
            <w:hideMark/>
          </w:tcPr>
          <w:p w14:paraId="0E2AC51C"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Being happy (typically during a celebration or party)</w:t>
            </w:r>
          </w:p>
        </w:tc>
        <w:tc>
          <w:tcPr>
            <w:tcW w:w="820" w:type="dxa"/>
            <w:tcBorders>
              <w:top w:val="nil"/>
              <w:left w:val="nil"/>
              <w:bottom w:val="nil"/>
              <w:right w:val="single" w:sz="4" w:space="0" w:color="auto"/>
            </w:tcBorders>
            <w:shd w:val="clear" w:color="auto" w:fill="auto"/>
            <w:vAlign w:val="center"/>
            <w:hideMark/>
          </w:tcPr>
          <w:p w14:paraId="19D87A1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0D0CA08"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04E34A2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16D58535"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3A70A932"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0F17BA62"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jerrybuilt</w:t>
            </w:r>
          </w:p>
        </w:tc>
        <w:tc>
          <w:tcPr>
            <w:tcW w:w="3220" w:type="dxa"/>
            <w:tcBorders>
              <w:top w:val="nil"/>
              <w:left w:val="nil"/>
              <w:bottom w:val="nil"/>
              <w:right w:val="single" w:sz="12" w:space="0" w:color="auto"/>
            </w:tcBorders>
            <w:shd w:val="clear" w:color="auto" w:fill="auto"/>
            <w:vAlign w:val="center"/>
            <w:hideMark/>
          </w:tcPr>
          <w:p w14:paraId="1C56059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Built poorly or quickly, especially to save money</w:t>
            </w:r>
          </w:p>
        </w:tc>
        <w:tc>
          <w:tcPr>
            <w:tcW w:w="820" w:type="dxa"/>
            <w:tcBorders>
              <w:top w:val="nil"/>
              <w:left w:val="nil"/>
              <w:bottom w:val="nil"/>
              <w:right w:val="single" w:sz="4" w:space="0" w:color="auto"/>
            </w:tcBorders>
            <w:shd w:val="clear" w:color="auto" w:fill="auto"/>
            <w:vAlign w:val="center"/>
            <w:hideMark/>
          </w:tcPr>
          <w:p w14:paraId="2B20357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DB0BD8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50639199"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365DC6EF"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186407F1"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5091592E"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flammable</w:t>
            </w:r>
          </w:p>
        </w:tc>
        <w:tc>
          <w:tcPr>
            <w:tcW w:w="3220" w:type="dxa"/>
            <w:tcBorders>
              <w:top w:val="nil"/>
              <w:left w:val="nil"/>
              <w:bottom w:val="nil"/>
              <w:right w:val="single" w:sz="12" w:space="0" w:color="auto"/>
            </w:tcBorders>
            <w:shd w:val="clear" w:color="auto" w:fill="auto"/>
            <w:vAlign w:val="center"/>
            <w:hideMark/>
          </w:tcPr>
          <w:p w14:paraId="73170F2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Able to burn</w:t>
            </w:r>
          </w:p>
        </w:tc>
        <w:tc>
          <w:tcPr>
            <w:tcW w:w="820" w:type="dxa"/>
            <w:tcBorders>
              <w:top w:val="nil"/>
              <w:left w:val="nil"/>
              <w:bottom w:val="nil"/>
              <w:right w:val="single" w:sz="4" w:space="0" w:color="auto"/>
            </w:tcBorders>
            <w:shd w:val="clear" w:color="auto" w:fill="auto"/>
            <w:vAlign w:val="center"/>
            <w:hideMark/>
          </w:tcPr>
          <w:p w14:paraId="56AC4186"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95A981C"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38A294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69E09C7C"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46A57F43"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56100F45"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exterior</w:t>
            </w:r>
          </w:p>
        </w:tc>
        <w:tc>
          <w:tcPr>
            <w:tcW w:w="3220" w:type="dxa"/>
            <w:tcBorders>
              <w:top w:val="nil"/>
              <w:left w:val="nil"/>
              <w:bottom w:val="nil"/>
              <w:right w:val="single" w:sz="12" w:space="0" w:color="auto"/>
            </w:tcBorders>
            <w:shd w:val="clear" w:color="auto" w:fill="auto"/>
            <w:vAlign w:val="center"/>
            <w:hideMark/>
          </w:tcPr>
          <w:p w14:paraId="4126B36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Outside</w:t>
            </w:r>
          </w:p>
        </w:tc>
        <w:tc>
          <w:tcPr>
            <w:tcW w:w="820" w:type="dxa"/>
            <w:tcBorders>
              <w:top w:val="nil"/>
              <w:left w:val="nil"/>
              <w:bottom w:val="nil"/>
              <w:right w:val="single" w:sz="4" w:space="0" w:color="auto"/>
            </w:tcBorders>
            <w:shd w:val="clear" w:color="auto" w:fill="auto"/>
            <w:vAlign w:val="center"/>
            <w:hideMark/>
          </w:tcPr>
          <w:p w14:paraId="04BDD23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135256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EE8891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6A3CA48B" w14:textId="77777777" w:rsidTr="0054486A">
        <w:trPr>
          <w:trHeight w:val="630"/>
        </w:trPr>
        <w:tc>
          <w:tcPr>
            <w:tcW w:w="820" w:type="dxa"/>
            <w:tcBorders>
              <w:top w:val="nil"/>
              <w:left w:val="single" w:sz="4" w:space="0" w:color="auto"/>
              <w:bottom w:val="nil"/>
              <w:right w:val="single" w:sz="4" w:space="0" w:color="auto"/>
            </w:tcBorders>
            <w:shd w:val="clear" w:color="auto" w:fill="auto"/>
            <w:vAlign w:val="center"/>
            <w:hideMark/>
          </w:tcPr>
          <w:p w14:paraId="68E037F5"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10</w:t>
            </w:r>
          </w:p>
        </w:tc>
        <w:tc>
          <w:tcPr>
            <w:tcW w:w="3220" w:type="dxa"/>
            <w:tcBorders>
              <w:top w:val="nil"/>
              <w:left w:val="nil"/>
              <w:bottom w:val="nil"/>
              <w:right w:val="single" w:sz="4" w:space="0" w:color="auto"/>
            </w:tcBorders>
            <w:shd w:val="clear" w:color="auto" w:fill="auto"/>
            <w:vAlign w:val="center"/>
            <w:hideMark/>
          </w:tcPr>
          <w:p w14:paraId="7CCF95F4"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steeples</w:t>
            </w:r>
          </w:p>
        </w:tc>
        <w:tc>
          <w:tcPr>
            <w:tcW w:w="3220" w:type="dxa"/>
            <w:tcBorders>
              <w:top w:val="nil"/>
              <w:left w:val="nil"/>
              <w:bottom w:val="nil"/>
              <w:right w:val="single" w:sz="12" w:space="0" w:color="auto"/>
            </w:tcBorders>
            <w:shd w:val="clear" w:color="auto" w:fill="auto"/>
            <w:vAlign w:val="center"/>
            <w:hideMark/>
          </w:tcPr>
          <w:p w14:paraId="42B8BDA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 tall structure on the top of a church</w:t>
            </w:r>
          </w:p>
        </w:tc>
        <w:tc>
          <w:tcPr>
            <w:tcW w:w="820" w:type="dxa"/>
            <w:tcBorders>
              <w:top w:val="nil"/>
              <w:left w:val="nil"/>
              <w:bottom w:val="nil"/>
              <w:right w:val="single" w:sz="4" w:space="0" w:color="auto"/>
            </w:tcBorders>
            <w:shd w:val="clear" w:color="auto" w:fill="auto"/>
            <w:vAlign w:val="center"/>
            <w:hideMark/>
          </w:tcPr>
          <w:p w14:paraId="4451A8C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BC4E211"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B215EC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7E6518B3" w14:textId="77777777" w:rsidTr="0054486A">
        <w:trPr>
          <w:trHeight w:val="945"/>
        </w:trPr>
        <w:tc>
          <w:tcPr>
            <w:tcW w:w="820" w:type="dxa"/>
            <w:tcBorders>
              <w:top w:val="nil"/>
              <w:left w:val="single" w:sz="4" w:space="0" w:color="auto"/>
              <w:bottom w:val="nil"/>
              <w:right w:val="single" w:sz="4" w:space="0" w:color="auto"/>
            </w:tcBorders>
            <w:shd w:val="clear" w:color="auto" w:fill="auto"/>
            <w:vAlign w:val="center"/>
            <w:hideMark/>
          </w:tcPr>
          <w:p w14:paraId="33815C9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04C8C1A7"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outhouses</w:t>
            </w:r>
          </w:p>
        </w:tc>
        <w:tc>
          <w:tcPr>
            <w:tcW w:w="3220" w:type="dxa"/>
            <w:tcBorders>
              <w:top w:val="nil"/>
              <w:left w:val="nil"/>
              <w:bottom w:val="nil"/>
              <w:right w:val="single" w:sz="12" w:space="0" w:color="auto"/>
            </w:tcBorders>
            <w:shd w:val="clear" w:color="auto" w:fill="auto"/>
            <w:vAlign w:val="center"/>
            <w:hideMark/>
          </w:tcPr>
          <w:p w14:paraId="24B9E622"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A shed-like building that covers a deep hole used for going to the bathroom</w:t>
            </w:r>
          </w:p>
        </w:tc>
        <w:tc>
          <w:tcPr>
            <w:tcW w:w="820" w:type="dxa"/>
            <w:tcBorders>
              <w:top w:val="nil"/>
              <w:left w:val="nil"/>
              <w:bottom w:val="nil"/>
              <w:right w:val="single" w:sz="4" w:space="0" w:color="auto"/>
            </w:tcBorders>
            <w:shd w:val="clear" w:color="auto" w:fill="auto"/>
            <w:vAlign w:val="center"/>
            <w:hideMark/>
          </w:tcPr>
          <w:p w14:paraId="0ABE5E4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432840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100FFE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6F7C736D"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0771938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2B3639E7"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distilleries</w:t>
            </w:r>
          </w:p>
        </w:tc>
        <w:tc>
          <w:tcPr>
            <w:tcW w:w="3220" w:type="dxa"/>
            <w:tcBorders>
              <w:top w:val="nil"/>
              <w:left w:val="nil"/>
              <w:bottom w:val="nil"/>
              <w:right w:val="single" w:sz="12" w:space="0" w:color="auto"/>
            </w:tcBorders>
            <w:shd w:val="clear" w:color="auto" w:fill="auto"/>
            <w:vAlign w:val="center"/>
            <w:hideMark/>
          </w:tcPr>
          <w:p w14:paraId="5A5816CD"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Where alcohol is made</w:t>
            </w:r>
          </w:p>
        </w:tc>
        <w:tc>
          <w:tcPr>
            <w:tcW w:w="820" w:type="dxa"/>
            <w:tcBorders>
              <w:top w:val="nil"/>
              <w:left w:val="nil"/>
              <w:bottom w:val="nil"/>
              <w:right w:val="single" w:sz="4" w:space="0" w:color="auto"/>
            </w:tcBorders>
            <w:shd w:val="clear" w:color="auto" w:fill="auto"/>
            <w:vAlign w:val="center"/>
            <w:hideMark/>
          </w:tcPr>
          <w:p w14:paraId="006FA60C"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5641B93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326BDFF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137D885F"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1465153C"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11</w:t>
            </w:r>
          </w:p>
        </w:tc>
        <w:tc>
          <w:tcPr>
            <w:tcW w:w="3220" w:type="dxa"/>
            <w:tcBorders>
              <w:top w:val="nil"/>
              <w:left w:val="nil"/>
              <w:bottom w:val="nil"/>
              <w:right w:val="single" w:sz="4" w:space="0" w:color="auto"/>
            </w:tcBorders>
            <w:shd w:val="clear" w:color="auto" w:fill="auto"/>
            <w:vAlign w:val="center"/>
            <w:hideMark/>
          </w:tcPr>
          <w:p w14:paraId="04EC635C" w14:textId="77777777" w:rsidR="0054486A" w:rsidRPr="0054486A" w:rsidRDefault="0054486A" w:rsidP="0054486A">
            <w:pPr>
              <w:spacing w:after="0"/>
              <w:jc w:val="center"/>
              <w:rPr>
                <w:rFonts w:ascii="Calibri" w:eastAsia="Times New Roman" w:hAnsi="Calibri" w:cs="Times New Roman"/>
                <w:color w:val="000000"/>
                <w:u w:val="single"/>
              </w:rPr>
            </w:pPr>
            <w:r w:rsidRPr="0054486A">
              <w:rPr>
                <w:rFonts w:ascii="Calibri" w:eastAsia="Times New Roman" w:hAnsi="Calibri" w:cs="Times New Roman"/>
                <w:color w:val="000000"/>
                <w:u w:val="single"/>
              </w:rPr>
              <w:t>mills</w:t>
            </w:r>
          </w:p>
        </w:tc>
        <w:tc>
          <w:tcPr>
            <w:tcW w:w="3220" w:type="dxa"/>
            <w:tcBorders>
              <w:top w:val="nil"/>
              <w:left w:val="nil"/>
              <w:bottom w:val="nil"/>
              <w:right w:val="nil"/>
            </w:tcBorders>
            <w:shd w:val="clear" w:color="auto" w:fill="auto"/>
            <w:vAlign w:val="center"/>
            <w:hideMark/>
          </w:tcPr>
          <w:p w14:paraId="7BAC7B9D"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Where flour is made</w:t>
            </w:r>
          </w:p>
        </w:tc>
        <w:tc>
          <w:tcPr>
            <w:tcW w:w="820" w:type="dxa"/>
            <w:tcBorders>
              <w:top w:val="nil"/>
              <w:left w:val="single" w:sz="12" w:space="0" w:color="auto"/>
              <w:bottom w:val="nil"/>
              <w:right w:val="single" w:sz="4" w:space="0" w:color="auto"/>
            </w:tcBorders>
            <w:shd w:val="clear" w:color="auto" w:fill="auto"/>
            <w:vAlign w:val="center"/>
            <w:hideMark/>
          </w:tcPr>
          <w:p w14:paraId="230F22E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16BAF54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D6053DA"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0DF6F3A4"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1E5648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684D60FC"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nil"/>
            </w:tcBorders>
            <w:shd w:val="clear" w:color="auto" w:fill="auto"/>
            <w:vAlign w:val="center"/>
            <w:hideMark/>
          </w:tcPr>
          <w:p w14:paraId="7B8E7F41"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nil"/>
              <w:right w:val="single" w:sz="4" w:space="0" w:color="auto"/>
            </w:tcBorders>
            <w:shd w:val="clear" w:color="auto" w:fill="auto"/>
            <w:vAlign w:val="center"/>
            <w:hideMark/>
          </w:tcPr>
          <w:p w14:paraId="24B4ED6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C046DF2"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0FABB79"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5CE01911"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5ED9685"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16B45226"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nil"/>
            </w:tcBorders>
            <w:shd w:val="clear" w:color="auto" w:fill="auto"/>
            <w:vAlign w:val="center"/>
            <w:hideMark/>
          </w:tcPr>
          <w:p w14:paraId="1EC02983"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nil"/>
              <w:right w:val="single" w:sz="4" w:space="0" w:color="auto"/>
            </w:tcBorders>
            <w:shd w:val="clear" w:color="auto" w:fill="auto"/>
            <w:vAlign w:val="center"/>
            <w:hideMark/>
          </w:tcPr>
          <w:p w14:paraId="4D0558C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612BFAD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6F42486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49644BA3"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1C2E7B04"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3E321A20"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nil"/>
            </w:tcBorders>
            <w:shd w:val="clear" w:color="auto" w:fill="auto"/>
            <w:vAlign w:val="center"/>
            <w:hideMark/>
          </w:tcPr>
          <w:p w14:paraId="2321170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nil"/>
              <w:right w:val="single" w:sz="4" w:space="0" w:color="auto"/>
            </w:tcBorders>
            <w:shd w:val="clear" w:color="auto" w:fill="auto"/>
            <w:vAlign w:val="center"/>
            <w:hideMark/>
          </w:tcPr>
          <w:p w14:paraId="477CC2AE"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184558F7"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3772C7B5"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725F7E68"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27B680BC"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1F7581F1"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nil"/>
            </w:tcBorders>
            <w:shd w:val="clear" w:color="auto" w:fill="auto"/>
            <w:vAlign w:val="center"/>
            <w:hideMark/>
          </w:tcPr>
          <w:p w14:paraId="7A06C5A0"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nil"/>
              <w:right w:val="single" w:sz="4" w:space="0" w:color="auto"/>
            </w:tcBorders>
            <w:shd w:val="clear" w:color="auto" w:fill="auto"/>
            <w:vAlign w:val="center"/>
            <w:hideMark/>
          </w:tcPr>
          <w:p w14:paraId="70D88B79"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3E6BA701"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42F2A98E"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513373E3"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5481431B"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7DF84F3A"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nil"/>
            </w:tcBorders>
            <w:shd w:val="clear" w:color="auto" w:fill="auto"/>
            <w:vAlign w:val="center"/>
            <w:hideMark/>
          </w:tcPr>
          <w:p w14:paraId="3A045DE8"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nil"/>
              <w:right w:val="single" w:sz="4" w:space="0" w:color="auto"/>
            </w:tcBorders>
            <w:shd w:val="clear" w:color="auto" w:fill="auto"/>
            <w:vAlign w:val="center"/>
            <w:hideMark/>
          </w:tcPr>
          <w:p w14:paraId="54934E3E"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322D8CDF"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8821384"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0817E5B8"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3DF1A980"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7B006BC3"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nil"/>
            </w:tcBorders>
            <w:shd w:val="clear" w:color="auto" w:fill="auto"/>
            <w:vAlign w:val="center"/>
            <w:hideMark/>
          </w:tcPr>
          <w:p w14:paraId="5A3316FE"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nil"/>
              <w:right w:val="single" w:sz="4" w:space="0" w:color="auto"/>
            </w:tcBorders>
            <w:shd w:val="clear" w:color="auto" w:fill="auto"/>
            <w:vAlign w:val="center"/>
            <w:hideMark/>
          </w:tcPr>
          <w:p w14:paraId="7505F18D"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0010A1EB"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192052DF"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4D938C9B" w14:textId="77777777" w:rsidTr="0054486A">
        <w:trPr>
          <w:trHeight w:val="315"/>
        </w:trPr>
        <w:tc>
          <w:tcPr>
            <w:tcW w:w="820" w:type="dxa"/>
            <w:tcBorders>
              <w:top w:val="nil"/>
              <w:left w:val="single" w:sz="4" w:space="0" w:color="auto"/>
              <w:bottom w:val="nil"/>
              <w:right w:val="single" w:sz="4" w:space="0" w:color="auto"/>
            </w:tcBorders>
            <w:shd w:val="clear" w:color="auto" w:fill="auto"/>
            <w:vAlign w:val="center"/>
            <w:hideMark/>
          </w:tcPr>
          <w:p w14:paraId="17D48787"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4F5FF27E"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nil"/>
            </w:tcBorders>
            <w:shd w:val="clear" w:color="auto" w:fill="auto"/>
            <w:vAlign w:val="center"/>
            <w:hideMark/>
          </w:tcPr>
          <w:p w14:paraId="2EE6B91D"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nil"/>
              <w:right w:val="single" w:sz="4" w:space="0" w:color="auto"/>
            </w:tcBorders>
            <w:shd w:val="clear" w:color="auto" w:fill="auto"/>
            <w:vAlign w:val="center"/>
            <w:hideMark/>
          </w:tcPr>
          <w:p w14:paraId="64586008"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nil"/>
              <w:right w:val="single" w:sz="4" w:space="0" w:color="auto"/>
            </w:tcBorders>
            <w:shd w:val="clear" w:color="auto" w:fill="auto"/>
            <w:vAlign w:val="center"/>
            <w:hideMark/>
          </w:tcPr>
          <w:p w14:paraId="2D68EC39"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nil"/>
              <w:right w:val="single" w:sz="4" w:space="0" w:color="auto"/>
            </w:tcBorders>
            <w:shd w:val="clear" w:color="auto" w:fill="auto"/>
            <w:vAlign w:val="center"/>
            <w:hideMark/>
          </w:tcPr>
          <w:p w14:paraId="2D3B0DF7"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r w:rsidR="0054486A" w:rsidRPr="0054486A" w14:paraId="6E5DBE9B" w14:textId="77777777" w:rsidTr="0054486A">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085E1EA"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1B388C0D"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single" w:sz="4" w:space="0" w:color="auto"/>
              <w:right w:val="nil"/>
            </w:tcBorders>
            <w:shd w:val="clear" w:color="auto" w:fill="auto"/>
            <w:vAlign w:val="center"/>
            <w:hideMark/>
          </w:tcPr>
          <w:p w14:paraId="6361917B"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c>
          <w:tcPr>
            <w:tcW w:w="820" w:type="dxa"/>
            <w:tcBorders>
              <w:top w:val="nil"/>
              <w:left w:val="single" w:sz="12" w:space="0" w:color="auto"/>
              <w:bottom w:val="single" w:sz="4" w:space="0" w:color="auto"/>
              <w:right w:val="single" w:sz="4" w:space="0" w:color="auto"/>
            </w:tcBorders>
            <w:shd w:val="clear" w:color="auto" w:fill="auto"/>
            <w:vAlign w:val="center"/>
            <w:hideMark/>
          </w:tcPr>
          <w:p w14:paraId="311715D1" w14:textId="77777777" w:rsidR="0054486A" w:rsidRPr="0054486A" w:rsidRDefault="0054486A" w:rsidP="0054486A">
            <w:pPr>
              <w:spacing w:after="0"/>
              <w:jc w:val="center"/>
              <w:rPr>
                <w:rFonts w:ascii="Calibri" w:eastAsia="Times New Roman" w:hAnsi="Calibri" w:cs="Times New Roman"/>
                <w:color w:val="000000"/>
              </w:rPr>
            </w:pPr>
            <w:r w:rsidRPr="0054486A">
              <w:rPr>
                <w:rFonts w:ascii="Calibri" w:eastAsia="Times New Roman" w:hAnsi="Calibri" w:cs="Times New Roman"/>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5DACCF9C" w14:textId="77777777" w:rsidR="0054486A" w:rsidRPr="0054486A" w:rsidRDefault="0054486A" w:rsidP="0054486A">
            <w:pPr>
              <w:spacing w:after="0"/>
              <w:jc w:val="center"/>
              <w:rPr>
                <w:rFonts w:ascii="Calibri" w:eastAsia="Times New Roman" w:hAnsi="Calibri" w:cs="Times New Roman"/>
                <w:b/>
                <w:bCs/>
                <w:color w:val="000000"/>
              </w:rPr>
            </w:pPr>
            <w:r w:rsidRPr="0054486A">
              <w:rPr>
                <w:rFonts w:ascii="Calibri" w:eastAsia="Times New Roman" w:hAnsi="Calibri" w:cs="Times New Roman"/>
                <w:b/>
                <w:bCs/>
                <w:color w:val="000000"/>
              </w:rPr>
              <w:t> </w:t>
            </w:r>
          </w:p>
        </w:tc>
        <w:tc>
          <w:tcPr>
            <w:tcW w:w="3220" w:type="dxa"/>
            <w:tcBorders>
              <w:top w:val="nil"/>
              <w:left w:val="nil"/>
              <w:bottom w:val="single" w:sz="4" w:space="0" w:color="auto"/>
              <w:right w:val="single" w:sz="4" w:space="0" w:color="auto"/>
            </w:tcBorders>
            <w:shd w:val="clear" w:color="auto" w:fill="auto"/>
            <w:vAlign w:val="center"/>
            <w:hideMark/>
          </w:tcPr>
          <w:p w14:paraId="49A587F6" w14:textId="77777777" w:rsidR="0054486A" w:rsidRPr="0054486A" w:rsidRDefault="0054486A" w:rsidP="0054486A">
            <w:pPr>
              <w:spacing w:after="0"/>
              <w:rPr>
                <w:rFonts w:ascii="Calibri" w:eastAsia="Times New Roman" w:hAnsi="Calibri" w:cs="Times New Roman"/>
                <w:color w:val="000000"/>
              </w:rPr>
            </w:pPr>
            <w:r w:rsidRPr="0054486A">
              <w:rPr>
                <w:rFonts w:ascii="Calibri" w:eastAsia="Times New Roman" w:hAnsi="Calibri" w:cs="Times New Roman"/>
                <w:color w:val="000000"/>
              </w:rPr>
              <w:t> </w:t>
            </w:r>
          </w:p>
        </w:tc>
      </w:tr>
    </w:tbl>
    <w:p w14:paraId="1D664323" w14:textId="77777777" w:rsidR="00B91DB1" w:rsidRDefault="00B91DB1" w:rsidP="00BF2F3C"/>
    <w:p w14:paraId="772A4EE2" w14:textId="77777777" w:rsidR="002D13A8" w:rsidRDefault="002D13A8" w:rsidP="0077462F"/>
    <w:p w14:paraId="2D2124A5" w14:textId="77777777" w:rsidR="002D13A8" w:rsidRPr="00F35745" w:rsidRDefault="002D13A8" w:rsidP="002D13A8">
      <w:pPr>
        <w:pStyle w:val="Heading2"/>
        <w:contextualSpacing/>
        <w:rPr>
          <w:rFonts w:asciiTheme="minorHAnsi" w:hAnsiTheme="minorHAnsi" w:cs="Lucida Sans Unicode"/>
          <w:sz w:val="32"/>
          <w:szCs w:val="32"/>
        </w:rPr>
      </w:pPr>
      <w:r w:rsidRPr="00F35745">
        <w:rPr>
          <w:rFonts w:asciiTheme="minorHAnsi" w:hAnsiTheme="minorHAnsi" w:cs="Lucida Sans Unicode"/>
          <w:sz w:val="32"/>
          <w:szCs w:val="32"/>
        </w:rPr>
        <w:t xml:space="preserve">Appendix B: Additional Vocabulary Resources </w:t>
      </w:r>
    </w:p>
    <w:p w14:paraId="6B87A12F" w14:textId="77777777" w:rsidR="002D13A8" w:rsidRPr="00F35745" w:rsidRDefault="002D13A8" w:rsidP="002D13A8">
      <w:pPr>
        <w:contextualSpacing/>
        <w:jc w:val="both"/>
        <w:rPr>
          <w:rFonts w:cs="Lucida Sans Unicode"/>
          <w:b/>
        </w:rPr>
      </w:pPr>
    </w:p>
    <w:p w14:paraId="4D3F80B5" w14:textId="77777777" w:rsidR="002D13A8" w:rsidRPr="00F35745" w:rsidRDefault="002D13A8" w:rsidP="002D13A8">
      <w:pPr>
        <w:contextualSpacing/>
        <w:rPr>
          <w:rFonts w:cs="Lucida Sans Unicode"/>
          <w:b/>
          <w:u w:val="single"/>
        </w:rPr>
      </w:pPr>
      <w:r w:rsidRPr="00F35745">
        <w:rPr>
          <w:rFonts w:cs="Lucida Sans Unicode"/>
          <w:b/>
          <w:u w:val="single"/>
        </w:rPr>
        <w:t>Hungry for more vocabulary? Check out the Academic Word Finder.</w:t>
      </w:r>
    </w:p>
    <w:p w14:paraId="18398AAE" w14:textId="77777777" w:rsidR="002D13A8" w:rsidRPr="00F35745" w:rsidRDefault="002D13A8" w:rsidP="002D13A8">
      <w:pPr>
        <w:contextualSpacing/>
        <w:rPr>
          <w:b/>
        </w:rPr>
      </w:pPr>
    </w:p>
    <w:p w14:paraId="7289F067" w14:textId="77777777" w:rsidR="002D13A8" w:rsidRPr="00F35745" w:rsidRDefault="002D13A8" w:rsidP="002D13A8">
      <w:pPr>
        <w:contextualSpacing/>
      </w:pPr>
      <w:r w:rsidRPr="00F35745">
        <w:t xml:space="preserve">The words in the list above were selected by an expert teacher as valuable to teach </w:t>
      </w:r>
      <w:r w:rsidRPr="00F35745">
        <w:rPr>
          <w:b/>
        </w:rPr>
        <w:t>in the context of this lesson</w:t>
      </w:r>
      <w:r w:rsidRPr="00F35745">
        <w:t xml:space="preserve">.  But these are just some of the </w:t>
      </w:r>
      <w:r w:rsidRPr="00F35745">
        <w:rPr>
          <w:i/>
        </w:rPr>
        <w:t>many</w:t>
      </w:r>
      <w:r w:rsidRPr="00F35745">
        <w:t xml:space="preserve"> words you could draw from this passage to help your students build their vocabulary.  If you are interested in a tool which can quickly help you identify more of the high-value, Tier 2 academic vocabulary words that appear in this passage, visit the free </w:t>
      </w:r>
      <w:r w:rsidRPr="00F35745">
        <w:rPr>
          <w:b/>
        </w:rPr>
        <w:t>Academic Word Finder</w:t>
      </w:r>
      <w:r w:rsidRPr="00F35745">
        <w:t xml:space="preserve"> at </w:t>
      </w:r>
      <w:hyperlink r:id="rId39" w:history="1">
        <w:r w:rsidRPr="00F35745">
          <w:rPr>
            <w:rStyle w:val="Hyperlink"/>
          </w:rPr>
          <w:t>http://achievethecore.org/academic-word-finder/</w:t>
        </w:r>
      </w:hyperlink>
      <w:r w:rsidRPr="00F35745">
        <w:t xml:space="preserve">  (registration required).</w:t>
      </w:r>
    </w:p>
    <w:p w14:paraId="30D88C4A" w14:textId="77777777" w:rsidR="002D13A8" w:rsidRPr="00F35745" w:rsidRDefault="002D13A8" w:rsidP="002D13A8">
      <w:pPr>
        <w:contextualSpacing/>
      </w:pPr>
    </w:p>
    <w:p w14:paraId="7E8AC9DF" w14:textId="77777777" w:rsidR="002D13A8" w:rsidRPr="00F35745" w:rsidRDefault="002D13A8" w:rsidP="002D13A8">
      <w:pPr>
        <w:contextualSpacing/>
      </w:pPr>
      <w:r w:rsidRPr="00F35745">
        <w:rPr>
          <w:b/>
          <w:i/>
        </w:rPr>
        <w:t>Please note: Some of the words you will find with this tool will not overlap with those listed above.</w:t>
      </w:r>
      <w:r w:rsidRPr="00F35745">
        <w:rPr>
          <w:b/>
        </w:rPr>
        <w:t xml:space="preserve">  </w:t>
      </w:r>
      <w:r w:rsidRPr="00F35745">
        <w:rPr>
          <w:b/>
        </w:rPr>
        <w:br/>
      </w:r>
      <w:r w:rsidRPr="00F35745">
        <w:t xml:space="preserve">This is a good thing, because it points out even more words that can help your students! The list above focuses on words crucial to understanding the key points of the passage and includes both Tier 2 and Tier 3 words, whereas the Academic Word Finder focuses on high-frequency Tier 2 words which will be valuable to your students across a variety of texts, (but which may not be particularly central to the meaning of this passage).  These words often have multiple meanings or are part of a word family of related words.  In addition the </w:t>
      </w:r>
      <w:r w:rsidRPr="00F35745">
        <w:rPr>
          <w:b/>
        </w:rPr>
        <w:t>Academic Word Finder</w:t>
      </w:r>
      <w:r w:rsidRPr="00F35745">
        <w:t xml:space="preserve"> provides multiple related words and the variety of shades of a word’s meaning all in one location, so teachers can see the depth and diversity of word meanings they can teach around a word.  Teachers then decide how and when to ex</w:t>
      </w:r>
      <w:r w:rsidR="00314C2D">
        <w:t>pose students to different word</w:t>
      </w:r>
      <w:r w:rsidRPr="00F35745">
        <w:t xml:space="preserve"> senses to promote their vocabulary gro</w:t>
      </w:r>
      <w:r>
        <w:t>wth.</w:t>
      </w:r>
    </w:p>
    <w:p w14:paraId="2D6F6BCB" w14:textId="77777777" w:rsidR="002D13A8" w:rsidRPr="00F35745" w:rsidRDefault="002D13A8" w:rsidP="002D13A8">
      <w:pPr>
        <w:contextualSpacing/>
      </w:pPr>
    </w:p>
    <w:p w14:paraId="26872749" w14:textId="77777777" w:rsidR="002D13A8" w:rsidRPr="00F35745" w:rsidRDefault="002D13A8" w:rsidP="002D13A8">
      <w:pPr>
        <w:contextualSpacing/>
      </w:pPr>
      <w:r w:rsidRPr="00F35745">
        <w:t xml:space="preserve">Both sources of words are valuable, but for different purposes. Ultimately you will have to rely on your professional judgment to determine which words you choose to focus on with your students. </w:t>
      </w:r>
    </w:p>
    <w:p w14:paraId="29FADB83" w14:textId="77777777" w:rsidR="002D13A8" w:rsidRPr="00F35745" w:rsidRDefault="002D13A8" w:rsidP="002D13A8">
      <w:pPr>
        <w:contextualSpacing/>
      </w:pPr>
    </w:p>
    <w:p w14:paraId="17C3E8B7" w14:textId="77777777" w:rsidR="002D13A8" w:rsidRPr="00F35745" w:rsidRDefault="002D13A8" w:rsidP="002D13A8">
      <w:pPr>
        <w:contextualSpacing/>
        <w:rPr>
          <w:rFonts w:cs="Lucida Sans Unicode"/>
          <w:b/>
          <w:u w:val="single"/>
        </w:rPr>
      </w:pPr>
      <w:r w:rsidRPr="00F35745">
        <w:rPr>
          <w:rFonts w:cs="Lucida Sans Unicode"/>
          <w:b/>
          <w:u w:val="single"/>
        </w:rPr>
        <w:t xml:space="preserve">Eager to learn more about how to select and teach vocabulary? Check out </w:t>
      </w:r>
      <w:r w:rsidRPr="00F35745">
        <w:rPr>
          <w:rFonts w:cs="Lucida Sans Unicode"/>
          <w:b/>
          <w:i/>
          <w:u w:val="single"/>
        </w:rPr>
        <w:t>Vocabulary and The Common Core</w:t>
      </w:r>
      <w:r w:rsidRPr="00F35745">
        <w:rPr>
          <w:rFonts w:cs="Lucida Sans Unicode"/>
          <w:b/>
          <w:u w:val="single"/>
        </w:rPr>
        <w:t xml:space="preserve"> by David </w:t>
      </w:r>
      <w:proofErr w:type="spellStart"/>
      <w:r w:rsidRPr="00F35745">
        <w:rPr>
          <w:rFonts w:cs="Lucida Sans Unicode"/>
          <w:b/>
          <w:u w:val="single"/>
        </w:rPr>
        <w:t>Liben</w:t>
      </w:r>
      <w:proofErr w:type="spellEnd"/>
      <w:r w:rsidRPr="00F35745">
        <w:rPr>
          <w:rFonts w:cs="Lucida Sans Unicode"/>
          <w:b/>
          <w:u w:val="single"/>
        </w:rPr>
        <w:t>.</w:t>
      </w:r>
    </w:p>
    <w:p w14:paraId="51C369D4" w14:textId="77777777" w:rsidR="002D13A8" w:rsidRPr="00F35745" w:rsidRDefault="002D13A8" w:rsidP="002D13A8">
      <w:pPr>
        <w:contextualSpacing/>
        <w:rPr>
          <w:rFonts w:cs="Lucida Sans Unicode"/>
        </w:rPr>
      </w:pPr>
    </w:p>
    <w:p w14:paraId="50BFD071" w14:textId="77777777" w:rsidR="002D13A8" w:rsidRPr="00F35745" w:rsidRDefault="002D13A8" w:rsidP="002D13A8">
      <w:pPr>
        <w:contextualSpacing/>
      </w:pPr>
      <w:r w:rsidRPr="00F35745">
        <w:t xml:space="preserve">This paper includes a summary of vocabulary research and practical exercises to help you learn to select and teach vocabulary.  Written by classroom veteran and literacy researcher David </w:t>
      </w:r>
      <w:proofErr w:type="spellStart"/>
      <w:r w:rsidRPr="00F35745">
        <w:t>Liben</w:t>
      </w:r>
      <w:proofErr w:type="spellEnd"/>
      <w:r w:rsidRPr="00F35745">
        <w:t>, the exercises will help you hone your professional judgment and build your skill in the vocabulary teaching crucial to success with the Common Core State Standards.</w:t>
      </w:r>
    </w:p>
    <w:p w14:paraId="69AC6480" w14:textId="77777777" w:rsidR="002D13A8" w:rsidRPr="00F35745" w:rsidRDefault="002D13A8" w:rsidP="002D13A8">
      <w:pPr>
        <w:contextualSpacing/>
      </w:pPr>
    </w:p>
    <w:p w14:paraId="15988075" w14:textId="77777777" w:rsidR="002D13A8" w:rsidRPr="00F35745" w:rsidRDefault="002D13A8" w:rsidP="002D13A8">
      <w:pPr>
        <w:contextualSpacing/>
      </w:pPr>
      <w:r w:rsidRPr="00F35745">
        <w:t xml:space="preserve">Download the paper and exercises here: </w:t>
      </w:r>
    </w:p>
    <w:p w14:paraId="1684C8F2" w14:textId="77777777" w:rsidR="002D13A8" w:rsidRPr="00F35745" w:rsidRDefault="00EF23BA" w:rsidP="002D13A8">
      <w:pPr>
        <w:spacing w:line="200" w:lineRule="exact"/>
        <w:contextualSpacing/>
      </w:pPr>
      <w:hyperlink r:id="rId40" w:history="1">
        <w:r w:rsidR="002D13A8" w:rsidRPr="00F35745">
          <w:rPr>
            <w:rStyle w:val="Hyperlink"/>
          </w:rPr>
          <w:t>http://achievethecore.org/page/974/vocabulary-and-the-common-core-detail-pg</w:t>
        </w:r>
      </w:hyperlink>
    </w:p>
    <w:p w14:paraId="7F1DA77B" w14:textId="77777777" w:rsidR="002D13A8" w:rsidRPr="0077462F" w:rsidRDefault="002D13A8" w:rsidP="0077462F">
      <w:pPr>
        <w:sectPr w:rsidR="002D13A8" w:rsidRPr="0077462F" w:rsidSect="008F03DE">
          <w:pgSz w:w="15840" w:h="12240" w:orient="landscape"/>
          <w:pgMar w:top="720" w:right="720" w:bottom="720" w:left="720" w:header="720" w:footer="720" w:gutter="0"/>
          <w:cols w:space="720"/>
          <w:titlePg/>
          <w:docGrid w:linePitch="326"/>
        </w:sectPr>
      </w:pPr>
    </w:p>
    <w:p w14:paraId="2FAF0309" w14:textId="77777777" w:rsidR="0077462F" w:rsidRDefault="0077462F" w:rsidP="0077462F">
      <w:pPr>
        <w:pStyle w:val="Heading1"/>
      </w:pPr>
      <w:bookmarkStart w:id="79" w:name="_Toc53145644"/>
      <w:r>
        <w:t xml:space="preserve">Appendix D: Common Core State Standards </w:t>
      </w:r>
      <w:r w:rsidR="00175F6F">
        <w:t xml:space="preserve">Addressed </w:t>
      </w:r>
      <w:r>
        <w:t xml:space="preserve">by </w:t>
      </w:r>
      <w:r w:rsidR="00175F6F">
        <w:t>This Exemplar</w:t>
      </w:r>
      <w:bookmarkEnd w:id="79"/>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7920"/>
      </w:tblGrid>
      <w:tr w:rsidR="00ED1EC9" w:rsidRPr="00ED1EC9" w14:paraId="798C5AF8" w14:textId="77777777">
        <w:tc>
          <w:tcPr>
            <w:tcW w:w="1728" w:type="dxa"/>
            <w:shd w:val="clear" w:color="auto" w:fill="auto"/>
            <w:vAlign w:val="center"/>
          </w:tcPr>
          <w:p w14:paraId="681432BB" w14:textId="77777777" w:rsidR="00ED1EC9" w:rsidRPr="00F44BC3" w:rsidRDefault="00ED1EC9" w:rsidP="00ED1EC9">
            <w:pPr>
              <w:rPr>
                <w:rFonts w:ascii="Calibri" w:hAnsi="Calibri"/>
                <w:b/>
                <w:sz w:val="22"/>
              </w:rPr>
            </w:pPr>
            <w:r w:rsidRPr="00F44BC3">
              <w:rPr>
                <w:rFonts w:ascii="Calibri" w:hAnsi="Calibri"/>
                <w:b/>
                <w:sz w:val="22"/>
              </w:rPr>
              <w:t>RI.6.1</w:t>
            </w:r>
          </w:p>
        </w:tc>
        <w:tc>
          <w:tcPr>
            <w:tcW w:w="7920" w:type="dxa"/>
            <w:shd w:val="clear" w:color="auto" w:fill="auto"/>
            <w:vAlign w:val="center"/>
          </w:tcPr>
          <w:p w14:paraId="69EB0E31" w14:textId="77777777" w:rsidR="00ED1EC9" w:rsidRPr="00F44BC3" w:rsidRDefault="00ED1EC9" w:rsidP="00ED1EC9">
            <w:pPr>
              <w:spacing w:after="0"/>
              <w:rPr>
                <w:rFonts w:ascii="Calibri" w:hAnsi="Calibri" w:cs="Arial"/>
                <w:sz w:val="22"/>
              </w:rPr>
            </w:pPr>
            <w:r w:rsidRPr="00F44BC3">
              <w:rPr>
                <w:rFonts w:ascii="Calibri" w:hAnsi="Calibri" w:cs="Arial"/>
                <w:sz w:val="22"/>
              </w:rPr>
              <w:t>Cite textual evidence to support analysis of what the text says explicitly as well as inferences drawn from the text.</w:t>
            </w:r>
          </w:p>
        </w:tc>
      </w:tr>
      <w:tr w:rsidR="00ED1EC9" w:rsidRPr="00ED1EC9" w14:paraId="5CF7961E" w14:textId="77777777">
        <w:tc>
          <w:tcPr>
            <w:tcW w:w="1728" w:type="dxa"/>
            <w:shd w:val="clear" w:color="auto" w:fill="auto"/>
            <w:vAlign w:val="center"/>
          </w:tcPr>
          <w:p w14:paraId="188ACEE3" w14:textId="77777777" w:rsidR="00ED1EC9" w:rsidRPr="00F44BC3" w:rsidRDefault="00ED1EC9" w:rsidP="00ED1EC9">
            <w:pPr>
              <w:rPr>
                <w:rFonts w:ascii="Calibri" w:hAnsi="Calibri"/>
                <w:b/>
                <w:sz w:val="22"/>
              </w:rPr>
            </w:pPr>
            <w:r w:rsidRPr="00F44BC3">
              <w:rPr>
                <w:rFonts w:ascii="Calibri" w:hAnsi="Calibri"/>
                <w:b/>
                <w:sz w:val="22"/>
              </w:rPr>
              <w:t>RI.6.2</w:t>
            </w:r>
          </w:p>
        </w:tc>
        <w:tc>
          <w:tcPr>
            <w:tcW w:w="7920" w:type="dxa"/>
            <w:shd w:val="clear" w:color="auto" w:fill="auto"/>
            <w:vAlign w:val="center"/>
          </w:tcPr>
          <w:p w14:paraId="202F986F" w14:textId="77777777" w:rsidR="00ED1EC9" w:rsidRPr="00F44BC3" w:rsidRDefault="00ED1EC9" w:rsidP="00ED1EC9">
            <w:pPr>
              <w:spacing w:after="0"/>
              <w:rPr>
                <w:rFonts w:ascii="Calibri" w:hAnsi="Calibri" w:cs="Arial"/>
                <w:sz w:val="22"/>
              </w:rPr>
            </w:pPr>
            <w:r w:rsidRPr="00F44BC3">
              <w:rPr>
                <w:rFonts w:ascii="Calibri" w:hAnsi="Calibri" w:cs="Arial"/>
                <w:sz w:val="22"/>
              </w:rPr>
              <w:t>Determine a central idea of a text and how it is conveyed through particular details; provide a summary of the text distinct from personal opinions or judgments.</w:t>
            </w:r>
          </w:p>
        </w:tc>
      </w:tr>
      <w:tr w:rsidR="00ED1EC9" w:rsidRPr="00ED1EC9" w14:paraId="77D8EF1C" w14:textId="77777777">
        <w:tc>
          <w:tcPr>
            <w:tcW w:w="1728" w:type="dxa"/>
            <w:shd w:val="clear" w:color="auto" w:fill="auto"/>
            <w:vAlign w:val="center"/>
          </w:tcPr>
          <w:p w14:paraId="2146D4CB" w14:textId="77777777" w:rsidR="00ED1EC9" w:rsidRPr="00F44BC3" w:rsidRDefault="00ED1EC9" w:rsidP="00ED1EC9">
            <w:pPr>
              <w:rPr>
                <w:rFonts w:ascii="Calibri" w:hAnsi="Calibri"/>
                <w:b/>
                <w:sz w:val="22"/>
              </w:rPr>
            </w:pPr>
            <w:r w:rsidRPr="00F44BC3">
              <w:rPr>
                <w:rFonts w:ascii="Calibri" w:hAnsi="Calibri"/>
                <w:b/>
                <w:sz w:val="22"/>
              </w:rPr>
              <w:t>RI.6.3</w:t>
            </w:r>
          </w:p>
        </w:tc>
        <w:tc>
          <w:tcPr>
            <w:tcW w:w="7920" w:type="dxa"/>
            <w:shd w:val="clear" w:color="auto" w:fill="auto"/>
            <w:vAlign w:val="center"/>
          </w:tcPr>
          <w:p w14:paraId="355E25B2" w14:textId="77777777" w:rsidR="00ED1EC9" w:rsidRPr="00F44BC3" w:rsidRDefault="00ED1EC9" w:rsidP="00ED1EC9">
            <w:pPr>
              <w:spacing w:after="0"/>
              <w:rPr>
                <w:rFonts w:ascii="Calibri" w:hAnsi="Calibri" w:cs="Arial"/>
                <w:sz w:val="22"/>
              </w:rPr>
            </w:pPr>
            <w:r w:rsidRPr="00F44BC3">
              <w:rPr>
                <w:rFonts w:ascii="Calibri" w:hAnsi="Calibri" w:cs="Arial"/>
                <w:sz w:val="22"/>
              </w:rPr>
              <w:t>Analyze in detail how a key individual, event, or idea is introduced, illustrated, and elaborated in a text (e.g., through examples or anecdotes).</w:t>
            </w:r>
          </w:p>
        </w:tc>
      </w:tr>
      <w:tr w:rsidR="00ED1EC9" w:rsidRPr="00ED1EC9" w14:paraId="48BC8227" w14:textId="77777777">
        <w:tc>
          <w:tcPr>
            <w:tcW w:w="1728" w:type="dxa"/>
            <w:shd w:val="clear" w:color="auto" w:fill="auto"/>
            <w:vAlign w:val="center"/>
          </w:tcPr>
          <w:p w14:paraId="5859F005" w14:textId="77777777" w:rsidR="00ED1EC9" w:rsidRPr="00F44BC3" w:rsidRDefault="00ED1EC9" w:rsidP="00ED1EC9">
            <w:pPr>
              <w:rPr>
                <w:rFonts w:ascii="Calibri" w:hAnsi="Calibri"/>
                <w:b/>
                <w:sz w:val="22"/>
              </w:rPr>
            </w:pPr>
            <w:r w:rsidRPr="00F44BC3">
              <w:rPr>
                <w:rFonts w:ascii="Calibri" w:hAnsi="Calibri"/>
                <w:b/>
                <w:sz w:val="22"/>
              </w:rPr>
              <w:t>RI.6.4</w:t>
            </w:r>
          </w:p>
        </w:tc>
        <w:tc>
          <w:tcPr>
            <w:tcW w:w="7920" w:type="dxa"/>
            <w:shd w:val="clear" w:color="auto" w:fill="auto"/>
            <w:vAlign w:val="center"/>
          </w:tcPr>
          <w:p w14:paraId="0D59CA8F" w14:textId="77777777" w:rsidR="00ED1EC9" w:rsidRPr="00F44BC3" w:rsidRDefault="00ED1EC9" w:rsidP="00ED1EC9">
            <w:pPr>
              <w:spacing w:after="0"/>
              <w:rPr>
                <w:rFonts w:ascii="Calibri" w:hAnsi="Calibri" w:cs="Arial"/>
                <w:sz w:val="22"/>
              </w:rPr>
            </w:pPr>
            <w:r w:rsidRPr="00F44BC3">
              <w:rPr>
                <w:rFonts w:ascii="Calibri" w:hAnsi="Calibri" w:cs="Arial"/>
                <w:sz w:val="22"/>
              </w:rPr>
              <w:t>Determine the meaning of words and phrases as they are used in a text, including figurative, connotative, and technical meanings.</w:t>
            </w:r>
          </w:p>
        </w:tc>
      </w:tr>
      <w:tr w:rsidR="00ED1EC9" w:rsidRPr="00ED1EC9" w14:paraId="3F4EA149" w14:textId="77777777">
        <w:tc>
          <w:tcPr>
            <w:tcW w:w="1728" w:type="dxa"/>
            <w:shd w:val="clear" w:color="auto" w:fill="auto"/>
            <w:vAlign w:val="center"/>
          </w:tcPr>
          <w:p w14:paraId="02D9E079" w14:textId="77777777" w:rsidR="00ED1EC9" w:rsidRPr="00F44BC3" w:rsidRDefault="00ED1EC9" w:rsidP="00ED1EC9">
            <w:pPr>
              <w:rPr>
                <w:rFonts w:ascii="Calibri" w:hAnsi="Calibri"/>
                <w:b/>
                <w:sz w:val="22"/>
              </w:rPr>
            </w:pPr>
            <w:r w:rsidRPr="00F44BC3">
              <w:rPr>
                <w:rFonts w:ascii="Calibri" w:hAnsi="Calibri"/>
                <w:b/>
                <w:sz w:val="22"/>
              </w:rPr>
              <w:t>RI.6.5</w:t>
            </w:r>
          </w:p>
        </w:tc>
        <w:tc>
          <w:tcPr>
            <w:tcW w:w="7920" w:type="dxa"/>
            <w:shd w:val="clear" w:color="auto" w:fill="auto"/>
            <w:vAlign w:val="center"/>
          </w:tcPr>
          <w:p w14:paraId="7B852E50" w14:textId="77777777" w:rsidR="00ED1EC9" w:rsidRPr="00F44BC3" w:rsidRDefault="00ED1EC9" w:rsidP="00ED1EC9">
            <w:pPr>
              <w:spacing w:after="0"/>
              <w:rPr>
                <w:rFonts w:ascii="Calibri" w:hAnsi="Calibri" w:cs="Arial"/>
                <w:sz w:val="22"/>
              </w:rPr>
            </w:pPr>
            <w:r w:rsidRPr="00F44BC3">
              <w:rPr>
                <w:rFonts w:ascii="Calibri" w:hAnsi="Calibri" w:cs="Arial"/>
                <w:sz w:val="22"/>
              </w:rPr>
              <w:t>Analyze how a particular sentence, paragraph, chapter, or section fits into the overall structure of a text and contributes to the development of the ideas.</w:t>
            </w:r>
          </w:p>
        </w:tc>
      </w:tr>
      <w:tr w:rsidR="00ED1EC9" w:rsidRPr="00ED1EC9" w14:paraId="26B5A7B3" w14:textId="77777777">
        <w:tc>
          <w:tcPr>
            <w:tcW w:w="1728" w:type="dxa"/>
            <w:shd w:val="clear" w:color="auto" w:fill="auto"/>
            <w:vAlign w:val="center"/>
          </w:tcPr>
          <w:p w14:paraId="468E3F6B" w14:textId="77777777" w:rsidR="00ED1EC9" w:rsidRPr="00F44BC3" w:rsidRDefault="00ED1EC9" w:rsidP="00ED1EC9">
            <w:pPr>
              <w:rPr>
                <w:rFonts w:ascii="Calibri" w:hAnsi="Calibri"/>
                <w:b/>
                <w:sz w:val="22"/>
              </w:rPr>
            </w:pPr>
            <w:r w:rsidRPr="00F44BC3">
              <w:rPr>
                <w:rFonts w:ascii="Calibri" w:hAnsi="Calibri"/>
                <w:b/>
                <w:sz w:val="22"/>
              </w:rPr>
              <w:t>RI.6.6</w:t>
            </w:r>
          </w:p>
        </w:tc>
        <w:tc>
          <w:tcPr>
            <w:tcW w:w="7920" w:type="dxa"/>
            <w:shd w:val="clear" w:color="auto" w:fill="auto"/>
            <w:vAlign w:val="center"/>
          </w:tcPr>
          <w:p w14:paraId="5A23B3CD" w14:textId="77777777" w:rsidR="00ED1EC9" w:rsidRPr="00F44BC3" w:rsidRDefault="00ED1EC9" w:rsidP="00ED1EC9">
            <w:pPr>
              <w:spacing w:after="0"/>
              <w:rPr>
                <w:rFonts w:ascii="Calibri" w:hAnsi="Calibri" w:cs="Arial"/>
                <w:sz w:val="22"/>
              </w:rPr>
            </w:pPr>
            <w:r w:rsidRPr="00F44BC3">
              <w:rPr>
                <w:rFonts w:ascii="Calibri" w:hAnsi="Calibri" w:cs="Arial"/>
                <w:sz w:val="22"/>
              </w:rPr>
              <w:t>Determine an author's point of view or purpose in a text and explain how it is conveyed in the text.</w:t>
            </w:r>
          </w:p>
        </w:tc>
      </w:tr>
      <w:tr w:rsidR="00ED1EC9" w:rsidRPr="00ED1EC9" w14:paraId="0DABE119" w14:textId="77777777">
        <w:tc>
          <w:tcPr>
            <w:tcW w:w="1728" w:type="dxa"/>
            <w:shd w:val="clear" w:color="auto" w:fill="auto"/>
            <w:vAlign w:val="center"/>
          </w:tcPr>
          <w:p w14:paraId="21EF4AE8" w14:textId="77777777" w:rsidR="00ED1EC9" w:rsidRPr="00F44BC3" w:rsidRDefault="00ED1EC9" w:rsidP="00ED1EC9">
            <w:pPr>
              <w:rPr>
                <w:rFonts w:ascii="Calibri" w:hAnsi="Calibri"/>
                <w:b/>
                <w:sz w:val="22"/>
              </w:rPr>
            </w:pPr>
            <w:r w:rsidRPr="00F44BC3">
              <w:rPr>
                <w:rFonts w:ascii="Calibri" w:hAnsi="Calibri"/>
                <w:b/>
                <w:sz w:val="22"/>
              </w:rPr>
              <w:t>RI.6.8</w:t>
            </w:r>
          </w:p>
        </w:tc>
        <w:tc>
          <w:tcPr>
            <w:tcW w:w="7920" w:type="dxa"/>
            <w:shd w:val="clear" w:color="auto" w:fill="auto"/>
            <w:vAlign w:val="center"/>
          </w:tcPr>
          <w:p w14:paraId="741967B1" w14:textId="77777777" w:rsidR="00ED1EC9" w:rsidRPr="00F44BC3" w:rsidRDefault="00ED1EC9" w:rsidP="00ED1EC9">
            <w:pPr>
              <w:spacing w:after="0"/>
              <w:rPr>
                <w:rFonts w:ascii="Calibri" w:hAnsi="Calibri" w:cs="Arial"/>
                <w:sz w:val="22"/>
              </w:rPr>
            </w:pPr>
            <w:r w:rsidRPr="00F44BC3">
              <w:rPr>
                <w:rFonts w:ascii="Calibri" w:hAnsi="Calibri" w:cs="Arial"/>
                <w:sz w:val="22"/>
              </w:rPr>
              <w:t>Trace and evaluate the argument and specific claims in a text, distinguishing claims that are supported by reasons and evidence from claims that are not.</w:t>
            </w:r>
          </w:p>
        </w:tc>
      </w:tr>
      <w:tr w:rsidR="00ED1EC9" w:rsidRPr="00ED1EC9" w14:paraId="36401EB7" w14:textId="77777777">
        <w:tc>
          <w:tcPr>
            <w:tcW w:w="1728" w:type="dxa"/>
            <w:shd w:val="clear" w:color="auto" w:fill="auto"/>
          </w:tcPr>
          <w:p w14:paraId="15E72FDC" w14:textId="77777777" w:rsidR="00ED1EC9" w:rsidRPr="00F44BC3" w:rsidRDefault="00ED1EC9" w:rsidP="00ED1EC9">
            <w:pPr>
              <w:rPr>
                <w:rFonts w:ascii="Calibri" w:hAnsi="Calibri"/>
                <w:b/>
                <w:sz w:val="22"/>
              </w:rPr>
            </w:pPr>
            <w:r w:rsidRPr="00F44BC3">
              <w:rPr>
                <w:rFonts w:ascii="Calibri" w:hAnsi="Calibri"/>
                <w:b/>
                <w:sz w:val="22"/>
              </w:rPr>
              <w:t>RI.6.9 (through optional homework)</w:t>
            </w:r>
          </w:p>
        </w:tc>
        <w:tc>
          <w:tcPr>
            <w:tcW w:w="7920" w:type="dxa"/>
            <w:shd w:val="clear" w:color="auto" w:fill="auto"/>
          </w:tcPr>
          <w:p w14:paraId="6123D21A" w14:textId="77777777" w:rsidR="00ED1EC9" w:rsidRPr="00F44BC3" w:rsidRDefault="00ED1EC9" w:rsidP="00ED1EC9">
            <w:pPr>
              <w:rPr>
                <w:rFonts w:ascii="Calibri" w:hAnsi="Calibri" w:cs="Arial"/>
                <w:sz w:val="22"/>
              </w:rPr>
            </w:pPr>
            <w:r w:rsidRPr="00F44BC3">
              <w:rPr>
                <w:rFonts w:ascii="Calibri" w:hAnsi="Calibri" w:cs="Arial"/>
                <w:sz w:val="22"/>
              </w:rPr>
              <w:t>Compare and contrast one author's presentation of events with that of another (e.g., a memoir written by and a biography on the same person).</w:t>
            </w:r>
          </w:p>
        </w:tc>
      </w:tr>
      <w:tr w:rsidR="00ED1EC9" w:rsidRPr="00ED1EC9" w14:paraId="2F1B0C0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54E72234" w14:textId="77777777" w:rsidR="00ED1EC9" w:rsidRPr="00F44BC3" w:rsidRDefault="00ED1EC9" w:rsidP="00ED1EC9">
            <w:pPr>
              <w:rPr>
                <w:rFonts w:ascii="Calibri" w:hAnsi="Calibri"/>
                <w:b/>
                <w:sz w:val="22"/>
              </w:rPr>
            </w:pPr>
            <w:r w:rsidRPr="00F44BC3">
              <w:rPr>
                <w:rFonts w:ascii="Calibri" w:hAnsi="Calibri"/>
                <w:b/>
                <w:sz w:val="22"/>
              </w:rPr>
              <w:t>W.6.1</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421808EC" w14:textId="77777777" w:rsidR="00ED1EC9" w:rsidRPr="00F44BC3" w:rsidRDefault="00ED1EC9" w:rsidP="00ED1EC9">
            <w:pPr>
              <w:spacing w:after="0"/>
              <w:rPr>
                <w:rFonts w:ascii="Calibri" w:hAnsi="Calibri" w:cs="Arial"/>
                <w:sz w:val="22"/>
              </w:rPr>
            </w:pPr>
            <w:r w:rsidRPr="00F44BC3">
              <w:rPr>
                <w:rFonts w:ascii="Calibri" w:hAnsi="Calibri" w:cs="Arial"/>
                <w:sz w:val="22"/>
              </w:rPr>
              <w:t>Write arguments to support claims with clear reasons and relevant evidence.</w:t>
            </w:r>
          </w:p>
        </w:tc>
      </w:tr>
      <w:tr w:rsidR="00ED1EC9" w:rsidRPr="00ED1EC9" w14:paraId="7FBAEC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3BA8DDD4" w14:textId="77777777" w:rsidR="00ED1EC9" w:rsidRPr="00F44BC3" w:rsidRDefault="00ED1EC9" w:rsidP="00ED1EC9">
            <w:pPr>
              <w:rPr>
                <w:rFonts w:ascii="Calibri" w:hAnsi="Calibri"/>
                <w:b/>
                <w:sz w:val="22"/>
              </w:rPr>
            </w:pPr>
            <w:r w:rsidRPr="00F44BC3">
              <w:rPr>
                <w:rFonts w:ascii="Calibri" w:hAnsi="Calibri"/>
                <w:b/>
                <w:sz w:val="22"/>
              </w:rPr>
              <w:t>RH.6-8.7</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852E8D4" w14:textId="77777777" w:rsidR="00ED1EC9" w:rsidRPr="00F44BC3" w:rsidRDefault="00ED1EC9" w:rsidP="00ED1EC9">
            <w:pPr>
              <w:spacing w:after="0"/>
              <w:rPr>
                <w:rFonts w:ascii="Calibri" w:hAnsi="Calibri" w:cs="Arial"/>
                <w:sz w:val="22"/>
              </w:rPr>
            </w:pPr>
            <w:r w:rsidRPr="00F44BC3">
              <w:rPr>
                <w:rFonts w:ascii="Calibri" w:hAnsi="Calibri" w:cs="Arial"/>
                <w:sz w:val="22"/>
              </w:rPr>
              <w:t>Integrate visual information (e.g., in charts, graphs, photographs, videos, or maps) with other information in print and digital texts.</w:t>
            </w:r>
          </w:p>
        </w:tc>
      </w:tr>
    </w:tbl>
    <w:p w14:paraId="4111A767" w14:textId="77777777" w:rsidR="004A04FF" w:rsidRPr="00ED1EC9" w:rsidRDefault="004A04FF" w:rsidP="00ED1EC9"/>
    <w:p w14:paraId="5D4FEDA9" w14:textId="77777777" w:rsidR="00F44BC3" w:rsidRDefault="00F44BC3" w:rsidP="00422325">
      <w:pPr>
        <w:spacing w:after="0"/>
        <w:contextualSpacing/>
        <w:rPr>
          <w:rFonts w:ascii="Calibri" w:hAnsi="Calibri" w:cs="Calibri"/>
          <w:i/>
        </w:rPr>
        <w:sectPr w:rsidR="00F44BC3" w:rsidSect="00247713">
          <w:headerReference w:type="first" r:id="rId41"/>
          <w:pgSz w:w="12240" w:h="15840"/>
          <w:pgMar w:top="1440" w:right="1800" w:bottom="1440" w:left="810" w:header="720" w:footer="720" w:gutter="0"/>
          <w:cols w:space="720"/>
          <w:titlePg/>
        </w:sectPr>
      </w:pPr>
    </w:p>
    <w:p w14:paraId="5E5D6507" w14:textId="77777777" w:rsidR="00F44BC3" w:rsidRPr="00924DD2" w:rsidRDefault="00F44BC3" w:rsidP="006673DB">
      <w:pPr>
        <w:pStyle w:val="Heading1"/>
        <w:rPr>
          <w:u w:val="single"/>
        </w:rPr>
      </w:pPr>
      <w:bookmarkStart w:id="80" w:name="_Toc53145645"/>
      <w:r w:rsidRPr="00924DD2">
        <w:t xml:space="preserve">Appendix </w:t>
      </w:r>
      <w:r w:rsidR="0077462F">
        <w:t>E</w:t>
      </w:r>
      <w:r w:rsidRPr="00924DD2">
        <w:t xml:space="preserve">: How the </w:t>
      </w:r>
      <w:r w:rsidR="00175F6F">
        <w:t>G</w:t>
      </w:r>
      <w:r w:rsidR="00175F6F" w:rsidRPr="00924DD2">
        <w:t xml:space="preserve">rade </w:t>
      </w:r>
      <w:r w:rsidR="00175F6F">
        <w:t>L</w:t>
      </w:r>
      <w:r w:rsidR="00175F6F" w:rsidRPr="00924DD2">
        <w:t xml:space="preserve">evel </w:t>
      </w:r>
      <w:r w:rsidRPr="00924DD2">
        <w:t xml:space="preserve">of </w:t>
      </w:r>
      <w:r w:rsidRPr="00924DD2">
        <w:rPr>
          <w:i/>
        </w:rPr>
        <w:t>The Great Fire</w:t>
      </w:r>
      <w:r w:rsidRPr="00924DD2">
        <w:t xml:space="preserve"> </w:t>
      </w:r>
      <w:r w:rsidR="0020158D">
        <w:t>W</w:t>
      </w:r>
      <w:r w:rsidRPr="00924DD2">
        <w:t xml:space="preserve">as </w:t>
      </w:r>
      <w:r w:rsidR="00175F6F">
        <w:t>D</w:t>
      </w:r>
      <w:r w:rsidR="00175F6F" w:rsidRPr="00924DD2">
        <w:t>etermined</w:t>
      </w:r>
      <w:bookmarkEnd w:id="80"/>
    </w:p>
    <w:p w14:paraId="3FF9A851" w14:textId="77777777" w:rsidR="00F44BC3" w:rsidRPr="00F44BC3" w:rsidRDefault="00F44BC3" w:rsidP="00F44BC3">
      <w:pPr>
        <w:rPr>
          <w:rFonts w:ascii="Calibri" w:hAnsi="Calibri"/>
          <w:sz w:val="22"/>
        </w:rPr>
      </w:pPr>
      <w:r w:rsidRPr="00F44BC3">
        <w:rPr>
          <w:rFonts w:ascii="Calibri" w:hAnsi="Calibri"/>
          <w:sz w:val="22"/>
        </w:rPr>
        <w:t>Regular practice with complex texts is necessary to prepare students for college</w:t>
      </w:r>
      <w:r w:rsidR="009A1729">
        <w:rPr>
          <w:rFonts w:ascii="Calibri" w:hAnsi="Calibri"/>
          <w:sz w:val="22"/>
        </w:rPr>
        <w:t xml:space="preserve">- </w:t>
      </w:r>
      <w:r w:rsidRPr="00F44BC3">
        <w:rPr>
          <w:rFonts w:ascii="Calibri" w:hAnsi="Calibri"/>
          <w:sz w:val="22"/>
        </w:rPr>
        <w:t>and career</w:t>
      </w:r>
      <w:r w:rsidR="009A1729">
        <w:rPr>
          <w:rFonts w:ascii="Calibri" w:hAnsi="Calibri"/>
          <w:sz w:val="22"/>
        </w:rPr>
        <w:t>-</w:t>
      </w:r>
      <w:r w:rsidRPr="00F44BC3">
        <w:rPr>
          <w:rFonts w:ascii="Calibri" w:hAnsi="Calibri"/>
          <w:sz w:val="22"/>
        </w:rPr>
        <w:t xml:space="preserve">readiness. The excerpt from </w:t>
      </w:r>
      <w:r w:rsidRPr="00F44BC3">
        <w:rPr>
          <w:rFonts w:ascii="Calibri" w:hAnsi="Calibri"/>
          <w:i/>
          <w:sz w:val="22"/>
        </w:rPr>
        <w:t>The Great Fire</w:t>
      </w:r>
      <w:r w:rsidRPr="00F44BC3">
        <w:rPr>
          <w:rFonts w:ascii="Calibri" w:hAnsi="Calibri"/>
          <w:sz w:val="22"/>
        </w:rPr>
        <w:t xml:space="preserve"> has been placed at grade 6 for the purpose of this exemplar. This section of the exemplar provides an explanation of the process that was used to place the text at grade 6 for the purpose of illustrating why this text meets the expectations for text complexity in Reading Standard 10. </w:t>
      </w:r>
      <w:r w:rsidRPr="00CB71A1">
        <w:rPr>
          <w:rFonts w:ascii="Calibri" w:hAnsi="Calibri"/>
          <w:i/>
          <w:sz w:val="22"/>
        </w:rPr>
        <w:t xml:space="preserve">Appendix A </w:t>
      </w:r>
      <w:r w:rsidR="00CB71A1" w:rsidRPr="00CB71A1">
        <w:rPr>
          <w:rFonts w:ascii="Calibri" w:hAnsi="Calibri"/>
          <w:i/>
          <w:sz w:val="22"/>
        </w:rPr>
        <w:t>of the Common Core State Standards</w:t>
      </w:r>
      <w:r w:rsidR="00CB71A1">
        <w:rPr>
          <w:rFonts w:ascii="Calibri" w:hAnsi="Calibri"/>
          <w:sz w:val="22"/>
        </w:rPr>
        <w:t xml:space="preserve"> </w:t>
      </w:r>
      <w:r w:rsidRPr="00F44BC3">
        <w:rPr>
          <w:rFonts w:ascii="Calibri" w:hAnsi="Calibri"/>
          <w:sz w:val="22"/>
        </w:rPr>
        <w:t xml:space="preserve">and the </w:t>
      </w:r>
      <w:r w:rsidRPr="00CB71A1">
        <w:rPr>
          <w:rFonts w:ascii="Calibri" w:hAnsi="Calibri"/>
          <w:i/>
          <w:sz w:val="22"/>
        </w:rPr>
        <w:t>Supplement to Appendix A: New Research on Text Complexity</w:t>
      </w:r>
      <w:r w:rsidRPr="00F44BC3">
        <w:rPr>
          <w:rFonts w:ascii="Calibri" w:hAnsi="Calibri"/>
          <w:sz w:val="22"/>
        </w:rPr>
        <w:t xml:space="preserve"> lay out a research-based process for selecting complex texts. According to </w:t>
      </w:r>
      <w:r w:rsidRPr="00CB71A1">
        <w:rPr>
          <w:rFonts w:ascii="Calibri" w:hAnsi="Calibri"/>
          <w:i/>
          <w:sz w:val="22"/>
        </w:rPr>
        <w:t>Appendix A</w:t>
      </w:r>
      <w:r w:rsidR="00CB71A1">
        <w:rPr>
          <w:rFonts w:ascii="Calibri" w:hAnsi="Calibri"/>
          <w:sz w:val="22"/>
        </w:rPr>
        <w:t xml:space="preserve">, </w:t>
      </w:r>
      <w:r w:rsidRPr="00F44BC3">
        <w:rPr>
          <w:rFonts w:ascii="Calibri" w:hAnsi="Calibri"/>
          <w:sz w:val="22"/>
        </w:rPr>
        <w:t xml:space="preserve">the first step in selecting grade-level appropriate texts is to place a text within a grade-band according to a quantitative text complexity score. </w:t>
      </w:r>
    </w:p>
    <w:p w14:paraId="67BAFF0B" w14:textId="77777777" w:rsidR="00F44BC3" w:rsidRPr="00F44BC3" w:rsidRDefault="00F44BC3" w:rsidP="00EF62AF">
      <w:pPr>
        <w:pStyle w:val="Heading2"/>
      </w:pPr>
      <w:bookmarkStart w:id="81" w:name="_Toc361437501"/>
      <w:r w:rsidRPr="00F44BC3">
        <w:t>Quantitative Analysis of the Excerpt from</w:t>
      </w:r>
      <w:r w:rsidRPr="00F44BC3">
        <w:rPr>
          <w:i/>
        </w:rPr>
        <w:t xml:space="preserve"> The Great Fire:</w:t>
      </w:r>
      <w:bookmarkEnd w:id="81"/>
    </w:p>
    <w:tbl>
      <w:tblPr>
        <w:tblpPr w:leftFromText="180" w:rightFromText="180" w:vertAnchor="page" w:horzAnchor="margin" w:tblpY="4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3537"/>
        <w:gridCol w:w="3538"/>
      </w:tblGrid>
      <w:tr w:rsidR="00F44BC3" w:rsidRPr="00F44BC3" w14:paraId="137C2397" w14:textId="77777777">
        <w:tc>
          <w:tcPr>
            <w:tcW w:w="2501" w:type="dxa"/>
            <w:vMerge w:val="restart"/>
            <w:shd w:val="clear" w:color="auto" w:fill="D9D9D9"/>
            <w:vAlign w:val="center"/>
          </w:tcPr>
          <w:p w14:paraId="0BD73E1D" w14:textId="77777777" w:rsidR="00F44BC3" w:rsidRPr="00F44BC3" w:rsidRDefault="00F44BC3" w:rsidP="00AC7ADA">
            <w:pPr>
              <w:spacing w:after="0"/>
              <w:rPr>
                <w:rFonts w:ascii="Calibri" w:eastAsia="Calibri" w:hAnsi="Calibri"/>
                <w:i/>
                <w:sz w:val="22"/>
              </w:rPr>
            </w:pPr>
            <w:r w:rsidRPr="00F44BC3">
              <w:rPr>
                <w:rFonts w:ascii="Calibri" w:eastAsia="Calibri" w:hAnsi="Calibri"/>
                <w:i/>
                <w:sz w:val="22"/>
              </w:rPr>
              <w:t>The Great Fire</w:t>
            </w:r>
          </w:p>
        </w:tc>
        <w:tc>
          <w:tcPr>
            <w:tcW w:w="3537" w:type="dxa"/>
            <w:shd w:val="clear" w:color="auto" w:fill="auto"/>
          </w:tcPr>
          <w:p w14:paraId="5B768E57" w14:textId="77777777" w:rsidR="00F44BC3" w:rsidRPr="00F44BC3" w:rsidRDefault="00F44BC3" w:rsidP="00AC7ADA">
            <w:pPr>
              <w:spacing w:after="0"/>
              <w:jc w:val="center"/>
              <w:rPr>
                <w:rFonts w:ascii="Calibri" w:eastAsia="Calibri" w:hAnsi="Calibri"/>
                <w:b/>
                <w:sz w:val="22"/>
              </w:rPr>
            </w:pPr>
            <w:r w:rsidRPr="00F44BC3">
              <w:rPr>
                <w:rFonts w:ascii="Calibri" w:eastAsia="Calibri" w:hAnsi="Calibri"/>
                <w:b/>
                <w:sz w:val="22"/>
              </w:rPr>
              <w:t>Quantitative Measure #1</w:t>
            </w:r>
          </w:p>
        </w:tc>
        <w:tc>
          <w:tcPr>
            <w:tcW w:w="3538" w:type="dxa"/>
            <w:shd w:val="clear" w:color="auto" w:fill="auto"/>
          </w:tcPr>
          <w:p w14:paraId="6E3F7519" w14:textId="77777777" w:rsidR="00F44BC3" w:rsidRPr="00F44BC3" w:rsidRDefault="00F44BC3" w:rsidP="00AC7ADA">
            <w:pPr>
              <w:spacing w:after="0"/>
              <w:jc w:val="center"/>
              <w:rPr>
                <w:rFonts w:ascii="Calibri" w:eastAsia="Calibri" w:hAnsi="Calibri"/>
                <w:b/>
                <w:sz w:val="22"/>
              </w:rPr>
            </w:pPr>
            <w:r w:rsidRPr="00F44BC3">
              <w:rPr>
                <w:rFonts w:ascii="Calibri" w:eastAsia="Calibri" w:hAnsi="Calibri"/>
                <w:b/>
                <w:sz w:val="22"/>
              </w:rPr>
              <w:t>Quantitative Measure #2</w:t>
            </w:r>
          </w:p>
        </w:tc>
      </w:tr>
      <w:tr w:rsidR="00F44BC3" w:rsidRPr="00F44BC3" w14:paraId="219FF2F9" w14:textId="77777777">
        <w:tc>
          <w:tcPr>
            <w:tcW w:w="2501" w:type="dxa"/>
            <w:vMerge/>
            <w:shd w:val="clear" w:color="auto" w:fill="D9D9D9"/>
          </w:tcPr>
          <w:p w14:paraId="1C6E13BA" w14:textId="77777777" w:rsidR="00F44BC3" w:rsidRPr="00F44BC3" w:rsidRDefault="00F44BC3" w:rsidP="00AC7ADA">
            <w:pPr>
              <w:spacing w:after="0"/>
              <w:rPr>
                <w:rFonts w:ascii="Calibri" w:eastAsia="Calibri" w:hAnsi="Calibri"/>
                <w:sz w:val="22"/>
              </w:rPr>
            </w:pPr>
          </w:p>
        </w:tc>
        <w:tc>
          <w:tcPr>
            <w:tcW w:w="3537" w:type="dxa"/>
            <w:shd w:val="clear" w:color="auto" w:fill="auto"/>
          </w:tcPr>
          <w:p w14:paraId="45F77F11" w14:textId="77777777" w:rsidR="00F44BC3" w:rsidRPr="00F44BC3" w:rsidRDefault="00F44BC3" w:rsidP="00AC7ADA">
            <w:pPr>
              <w:spacing w:after="0"/>
              <w:rPr>
                <w:rFonts w:ascii="Calibri" w:hAnsi="Calibri" w:cs="Tahoma"/>
                <w:b/>
                <w:sz w:val="22"/>
              </w:rPr>
            </w:pPr>
            <w:r w:rsidRPr="00F44BC3">
              <w:rPr>
                <w:rFonts w:ascii="Calibri" w:hAnsi="Calibri" w:cs="Tahoma"/>
                <w:b/>
                <w:sz w:val="22"/>
              </w:rPr>
              <w:t>Flesch-Kincaid</w:t>
            </w:r>
          </w:p>
        </w:tc>
        <w:tc>
          <w:tcPr>
            <w:tcW w:w="3538" w:type="dxa"/>
            <w:shd w:val="clear" w:color="auto" w:fill="auto"/>
          </w:tcPr>
          <w:p w14:paraId="42D2875E" w14:textId="77777777" w:rsidR="00F44BC3" w:rsidRPr="00F44BC3" w:rsidRDefault="00F44BC3" w:rsidP="00AC7ADA">
            <w:pPr>
              <w:spacing w:after="0"/>
              <w:rPr>
                <w:rFonts w:ascii="Calibri" w:hAnsi="Calibri" w:cs="Tahoma"/>
                <w:b/>
                <w:sz w:val="22"/>
              </w:rPr>
            </w:pPr>
            <w:r w:rsidRPr="00F44BC3">
              <w:rPr>
                <w:rFonts w:ascii="Calibri" w:hAnsi="Calibri" w:cs="Tahoma"/>
                <w:b/>
                <w:sz w:val="22"/>
              </w:rPr>
              <w:t>Lexile</w:t>
            </w:r>
          </w:p>
        </w:tc>
      </w:tr>
      <w:tr w:rsidR="00F44BC3" w:rsidRPr="00F44BC3" w14:paraId="42D1FDD7" w14:textId="77777777">
        <w:tc>
          <w:tcPr>
            <w:tcW w:w="2501" w:type="dxa"/>
            <w:vMerge/>
            <w:shd w:val="clear" w:color="auto" w:fill="D9D9D9"/>
          </w:tcPr>
          <w:p w14:paraId="1038FB6C" w14:textId="77777777" w:rsidR="00F44BC3" w:rsidRPr="00F44BC3" w:rsidRDefault="00F44BC3" w:rsidP="00AC7ADA">
            <w:pPr>
              <w:spacing w:after="0"/>
              <w:rPr>
                <w:rFonts w:ascii="Calibri" w:eastAsia="Calibri" w:hAnsi="Calibri"/>
                <w:sz w:val="22"/>
              </w:rPr>
            </w:pPr>
          </w:p>
        </w:tc>
        <w:tc>
          <w:tcPr>
            <w:tcW w:w="3537" w:type="dxa"/>
            <w:shd w:val="clear" w:color="auto" w:fill="auto"/>
          </w:tcPr>
          <w:p w14:paraId="75122437" w14:textId="77777777" w:rsidR="00F44BC3" w:rsidRPr="00F44BC3" w:rsidRDefault="00F44BC3" w:rsidP="00AC7ADA">
            <w:pPr>
              <w:spacing w:after="0"/>
              <w:rPr>
                <w:rFonts w:ascii="Calibri" w:hAnsi="Calibri" w:cs="Tahoma"/>
                <w:sz w:val="22"/>
              </w:rPr>
            </w:pPr>
            <w:r w:rsidRPr="00F44BC3">
              <w:rPr>
                <w:rFonts w:ascii="Calibri" w:hAnsi="Calibri" w:cs="Tahoma"/>
                <w:sz w:val="22"/>
              </w:rPr>
              <w:t>9.0</w:t>
            </w:r>
          </w:p>
        </w:tc>
        <w:tc>
          <w:tcPr>
            <w:tcW w:w="3538" w:type="dxa"/>
            <w:shd w:val="clear" w:color="auto" w:fill="auto"/>
          </w:tcPr>
          <w:p w14:paraId="540444D8" w14:textId="77777777" w:rsidR="00F44BC3" w:rsidRPr="00F44BC3" w:rsidRDefault="00F44BC3" w:rsidP="00AC7ADA">
            <w:pPr>
              <w:spacing w:after="0"/>
              <w:rPr>
                <w:rFonts w:ascii="Calibri" w:hAnsi="Calibri" w:cs="Tahoma"/>
                <w:sz w:val="22"/>
              </w:rPr>
            </w:pPr>
            <w:r w:rsidRPr="00F44BC3">
              <w:rPr>
                <w:rFonts w:ascii="Calibri" w:hAnsi="Calibri" w:cs="Tahoma"/>
                <w:sz w:val="22"/>
              </w:rPr>
              <w:t>1000L</w:t>
            </w:r>
          </w:p>
        </w:tc>
      </w:tr>
    </w:tbl>
    <w:p w14:paraId="0D04061D" w14:textId="77777777" w:rsidR="00F44BC3" w:rsidRPr="00F44BC3" w:rsidRDefault="00F44BC3" w:rsidP="00F44BC3">
      <w:pPr>
        <w:rPr>
          <w:rFonts w:ascii="Calibri" w:hAnsi="Calibri"/>
          <w:sz w:val="22"/>
        </w:rPr>
      </w:pPr>
    </w:p>
    <w:p w14:paraId="6E6B3450" w14:textId="77777777" w:rsidR="00F44BC3" w:rsidRPr="00F44BC3" w:rsidRDefault="004003C5" w:rsidP="00247713">
      <w:pPr>
        <w:rPr>
          <w:rFonts w:ascii="Calibri" w:hAnsi="Calibri"/>
          <w:sz w:val="22"/>
        </w:rPr>
      </w:pPr>
      <w:r>
        <w:rPr>
          <w:rFonts w:ascii="Calibri" w:hAnsi="Calibri" w:cs="Gotham-Book"/>
          <w:noProof/>
          <w:sz w:val="22"/>
        </w:rPr>
        <mc:AlternateContent>
          <mc:Choice Requires="wps">
            <w:drawing>
              <wp:anchor distT="0" distB="0" distL="114300" distR="114300" simplePos="0" relativeHeight="251693056" behindDoc="0" locked="0" layoutInCell="1" allowOverlap="1" wp14:anchorId="38BA0CFB" wp14:editId="5490BB92">
                <wp:simplePos x="0" y="0"/>
                <wp:positionH relativeFrom="column">
                  <wp:posOffset>3343275</wp:posOffset>
                </wp:positionH>
                <wp:positionV relativeFrom="paragraph">
                  <wp:posOffset>1990725</wp:posOffset>
                </wp:positionV>
                <wp:extent cx="914400" cy="638175"/>
                <wp:effectExtent l="0" t="0" r="19050" b="2857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381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09B098E" id="Oval 21" o:spid="_x0000_s1026" style="position:absolute;margin-left:263.25pt;margin-top:156.75pt;width:1in;height:5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" filled="f" strokecolor="#c0504d [3205]" strokeweight="2pt">
                <v:path arrowok="t"/>
              </v:oval>
            </w:pict>
          </mc:Fallback>
        </mc:AlternateContent>
      </w:r>
      <w:r>
        <w:rPr>
          <w:rFonts w:ascii="Calibri" w:hAnsi="Calibri" w:cs="Gotham-Book"/>
          <w:noProof/>
          <w:sz w:val="22"/>
        </w:rPr>
        <mc:AlternateContent>
          <mc:Choice Requires="wps">
            <w:drawing>
              <wp:anchor distT="0" distB="0" distL="114300" distR="114300" simplePos="0" relativeHeight="251692032" behindDoc="0" locked="0" layoutInCell="1" allowOverlap="1" wp14:anchorId="4F78A754" wp14:editId="62B832CE">
                <wp:simplePos x="0" y="0"/>
                <wp:positionH relativeFrom="column">
                  <wp:posOffset>2505075</wp:posOffset>
                </wp:positionH>
                <wp:positionV relativeFrom="paragraph">
                  <wp:posOffset>2247900</wp:posOffset>
                </wp:positionV>
                <wp:extent cx="933450" cy="609600"/>
                <wp:effectExtent l="0" t="0" r="19050" b="1905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6096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1EE8F" id="Oval 20" o:spid="_x0000_s1026" style="position:absolute;margin-left:197.25pt;margin-top:177pt;width:73.5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" filled="f" strokecolor="#c0504d [3205]" strokeweight="2pt">
                <v:path arrowok="t"/>
              </v:oval>
            </w:pict>
          </mc:Fallback>
        </mc:AlternateContent>
      </w:r>
      <w:r>
        <w:rPr>
          <w:rFonts w:ascii="Calibri" w:hAnsi="Calibri" w:cs="Gotham-Book"/>
          <w:noProof/>
          <w:sz w:val="22"/>
        </w:rPr>
        <mc:AlternateContent>
          <mc:Choice Requires="wps">
            <w:drawing>
              <wp:anchor distT="0" distB="0" distL="114300" distR="114300" simplePos="0" relativeHeight="251691008" behindDoc="0" locked="0" layoutInCell="1" allowOverlap="1" wp14:anchorId="4F81FB40" wp14:editId="4890AE1A">
                <wp:simplePos x="0" y="0"/>
                <wp:positionH relativeFrom="column">
                  <wp:posOffset>133350</wp:posOffset>
                </wp:positionH>
                <wp:positionV relativeFrom="paragraph">
                  <wp:posOffset>2247900</wp:posOffset>
                </wp:positionV>
                <wp:extent cx="723900" cy="314325"/>
                <wp:effectExtent l="0" t="0" r="19050" b="2857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143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5B53B" id="Oval 19" o:spid="_x0000_s1026" style="position:absolute;margin-left:10.5pt;margin-top:177pt;width:57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" filled="f" strokecolor="#c0504d [3205]" strokeweight="2pt">
                <v:path arrowok="t"/>
              </v:oval>
            </w:pict>
          </mc:Fallback>
        </mc:AlternateContent>
      </w:r>
      <w:r w:rsidR="00F44BC3" w:rsidRPr="00F44BC3">
        <w:rPr>
          <w:rFonts w:ascii="Calibri" w:hAnsi="Calibri"/>
          <w:sz w:val="22"/>
        </w:rPr>
        <w:t xml:space="preserve">After gathering the quantitative measures, the next step is to place the quantitative scores in the Conversion Table found in the </w:t>
      </w:r>
      <w:r w:rsidR="00F44BC3" w:rsidRPr="00EF62AF">
        <w:rPr>
          <w:rFonts w:ascii="Calibri" w:hAnsi="Calibri"/>
          <w:i/>
          <w:sz w:val="22"/>
        </w:rPr>
        <w:t>Supplement to Appendix A</w:t>
      </w:r>
      <w:r w:rsidR="00F44BC3" w:rsidRPr="00F44BC3">
        <w:rPr>
          <w:rFonts w:ascii="Calibri" w:hAnsi="Calibri"/>
          <w:sz w:val="22"/>
        </w:rPr>
        <w:t xml:space="preserve"> (</w:t>
      </w:r>
      <w:hyperlink r:id="rId42" w:history="1">
        <w:r w:rsidR="00F44BC3" w:rsidRPr="00F44BC3">
          <w:rPr>
            <w:rStyle w:val="Hyperlink"/>
            <w:rFonts w:ascii="Calibri" w:hAnsi="Calibri"/>
            <w:sz w:val="22"/>
          </w:rPr>
          <w:t>www.coresetandards.org/resources</w:t>
        </w:r>
      </w:hyperlink>
      <w:r w:rsidR="00F44BC3" w:rsidRPr="00F44BC3">
        <w:rPr>
          <w:rFonts w:ascii="Calibri" w:hAnsi="Calibri"/>
          <w:sz w:val="22"/>
        </w:rPr>
        <w:t>) and determine the grade-</w:t>
      </w:r>
      <w:r w:rsidR="00F44BC3" w:rsidRPr="00F44BC3">
        <w:rPr>
          <w:rFonts w:ascii="Calibri" w:hAnsi="Calibri"/>
          <w:b/>
          <w:sz w:val="22"/>
        </w:rPr>
        <w:t>band</w:t>
      </w:r>
      <w:r w:rsidR="00F44BC3" w:rsidRPr="00F44BC3">
        <w:rPr>
          <w:rFonts w:ascii="Calibri" w:hAnsi="Calibri"/>
          <w:sz w:val="22"/>
        </w:rPr>
        <w:t xml:space="preserve"> of the text.  </w:t>
      </w:r>
      <w:r w:rsidR="00F44BC3" w:rsidRPr="00F44BC3">
        <w:rPr>
          <w:rFonts w:ascii="Calibri" w:hAnsi="Calibri" w:cs="Gotham-Book"/>
          <w:noProof/>
          <w:sz w:val="22"/>
        </w:rPr>
        <w:drawing>
          <wp:inline distT="0" distB="0" distL="0" distR="0" wp14:anchorId="7173EBD7" wp14:editId="072B937D">
            <wp:extent cx="5938520" cy="2753995"/>
            <wp:effectExtent l="0" t="0" r="5080" b="8255"/>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8520" cy="2753995"/>
                    </a:xfrm>
                    <a:prstGeom prst="rect">
                      <a:avLst/>
                    </a:prstGeom>
                    <a:noFill/>
                    <a:ln>
                      <a:noFill/>
                    </a:ln>
                  </pic:spPr>
                </pic:pic>
              </a:graphicData>
            </a:graphic>
          </wp:inline>
        </w:drawing>
      </w:r>
    </w:p>
    <w:p w14:paraId="21C2E098" w14:textId="77777777" w:rsidR="00F44BC3" w:rsidRPr="00F44BC3" w:rsidRDefault="00F44BC3" w:rsidP="00F44BC3">
      <w:pPr>
        <w:rPr>
          <w:rFonts w:ascii="Calibri" w:hAnsi="Calibri"/>
          <w:sz w:val="22"/>
        </w:rPr>
      </w:pPr>
      <w:r w:rsidRPr="00F44BC3">
        <w:rPr>
          <w:rFonts w:ascii="Calibri" w:hAnsi="Calibri"/>
          <w:sz w:val="22"/>
        </w:rPr>
        <w:t xml:space="preserve">To find the grade </w:t>
      </w:r>
      <w:r w:rsidRPr="00F44BC3">
        <w:rPr>
          <w:rFonts w:ascii="Calibri" w:hAnsi="Calibri"/>
          <w:b/>
          <w:sz w:val="22"/>
        </w:rPr>
        <w:t>level</w:t>
      </w:r>
      <w:r w:rsidRPr="00F44BC3">
        <w:rPr>
          <w:rFonts w:ascii="Calibri" w:hAnsi="Calibri"/>
          <w:sz w:val="22"/>
        </w:rPr>
        <w:t xml:space="preserve"> of the text within the designated grade-band, engage in a systematic analysis of the characteristics of the text. The characteristics that should be analyzed during a qualitative analysis can be found in Appendix A of the CCSS. (</w:t>
      </w:r>
      <w:hyperlink r:id="rId44" w:history="1">
        <w:r w:rsidRPr="00F44BC3">
          <w:rPr>
            <w:rStyle w:val="Hyperlink"/>
            <w:rFonts w:ascii="Calibri" w:hAnsi="Calibri"/>
            <w:sz w:val="22"/>
          </w:rPr>
          <w:t>www.corestandards.org</w:t>
        </w:r>
      </w:hyperlink>
      <w:r w:rsidRPr="00F44BC3">
        <w:rPr>
          <w:rFonts w:ascii="Calibri" w:hAnsi="Calibri"/>
          <w:sz w:val="22"/>
        </w:rPr>
        <w:t xml:space="preserve">) </w:t>
      </w:r>
    </w:p>
    <w:p w14:paraId="4C2EE0B0" w14:textId="77777777" w:rsidR="001312F2" w:rsidRDefault="00F44BC3" w:rsidP="00F44BC3">
      <w:pPr>
        <w:rPr>
          <w:rFonts w:ascii="Calibri" w:hAnsi="Calibri"/>
          <w:sz w:val="22"/>
        </w:rPr>
      </w:pPr>
      <w:r w:rsidRPr="00F44BC3">
        <w:rPr>
          <w:rFonts w:ascii="Calibri" w:hAnsi="Calibri"/>
          <w:sz w:val="22"/>
        </w:rPr>
        <w:t xml:space="preserve">The next page shows an example of a qualitative analysis of the complexity of </w:t>
      </w:r>
      <w:r w:rsidRPr="00F44BC3">
        <w:rPr>
          <w:rFonts w:ascii="Calibri" w:hAnsi="Calibri"/>
          <w:i/>
          <w:sz w:val="22"/>
        </w:rPr>
        <w:t>The Great Fire</w:t>
      </w:r>
      <w:r w:rsidRPr="00F44BC3">
        <w:rPr>
          <w:rFonts w:ascii="Calibri" w:hAnsi="Calibri"/>
          <w:sz w:val="22"/>
        </w:rPr>
        <w:t>.</w:t>
      </w:r>
    </w:p>
    <w:p w14:paraId="3D6EA5FE" w14:textId="77777777" w:rsidR="00E26498" w:rsidRDefault="001312F2" w:rsidP="001312F2">
      <w:pPr>
        <w:pStyle w:val="Heading2"/>
        <w:rPr>
          <w:noProof/>
          <w:sz w:val="28"/>
          <w:szCs w:val="28"/>
        </w:rPr>
      </w:pPr>
      <w:r>
        <w:rPr>
          <w:rFonts w:ascii="Calibri" w:hAnsi="Calibri"/>
          <w:sz w:val="22"/>
        </w:rPr>
        <w:br w:type="page"/>
      </w:r>
    </w:p>
    <w:tbl>
      <w:tblPr>
        <w:tblpPr w:leftFromText="180" w:rightFromText="180" w:vertAnchor="text" w:horzAnchor="margin" w:tblpXSpec="right" w:tblpY="559"/>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4508"/>
        <w:gridCol w:w="555"/>
        <w:gridCol w:w="630"/>
        <w:gridCol w:w="630"/>
        <w:gridCol w:w="630"/>
        <w:gridCol w:w="540"/>
        <w:gridCol w:w="635"/>
      </w:tblGrid>
      <w:tr w:rsidR="00247713" w:rsidRPr="008C4959" w14:paraId="1B0D0FFD" w14:textId="77777777" w:rsidTr="00247713">
        <w:trPr>
          <w:trHeight w:val="438"/>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8E2C3E2" w14:textId="77777777" w:rsidR="00247713" w:rsidRPr="001312F2" w:rsidRDefault="00247713" w:rsidP="00247713">
            <w:pPr>
              <w:spacing w:after="0"/>
              <w:rPr>
                <w:rFonts w:ascii="Calibri" w:hAnsi="Calibri"/>
                <w:b/>
                <w:sz w:val="20"/>
                <w:szCs w:val="20"/>
              </w:rPr>
            </w:pPr>
            <w:r w:rsidRPr="001312F2">
              <w:rPr>
                <w:rFonts w:ascii="Calibri" w:hAnsi="Calibri"/>
                <w:b/>
                <w:sz w:val="20"/>
                <w:szCs w:val="20"/>
              </w:rPr>
              <w:t>Category</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0E81A14D" w14:textId="77777777" w:rsidR="00247713" w:rsidRPr="006A0EFA" w:rsidRDefault="00247713" w:rsidP="00247713">
            <w:pPr>
              <w:spacing w:after="0"/>
              <w:rPr>
                <w:rFonts w:ascii="Calibri" w:hAnsi="Calibri"/>
                <w:b/>
                <w:sz w:val="20"/>
                <w:szCs w:val="20"/>
              </w:rPr>
            </w:pPr>
            <w:r w:rsidRPr="001312F2">
              <w:rPr>
                <w:rFonts w:ascii="Calibri" w:hAnsi="Calibri"/>
                <w:b/>
                <w:sz w:val="20"/>
                <w:szCs w:val="20"/>
              </w:rPr>
              <w:t xml:space="preserve">Notes and comments on text, support for placement in this band </w:t>
            </w:r>
          </w:p>
        </w:tc>
        <w:tc>
          <w:tcPr>
            <w:tcW w:w="36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15C58A" w14:textId="77777777" w:rsidR="00247713" w:rsidRPr="001312F2" w:rsidRDefault="00247713" w:rsidP="00247713">
            <w:pPr>
              <w:spacing w:after="0"/>
              <w:jc w:val="center"/>
              <w:rPr>
                <w:rFonts w:ascii="Calibri" w:hAnsi="Calibri"/>
                <w:sz w:val="20"/>
                <w:szCs w:val="20"/>
              </w:rPr>
            </w:pPr>
            <w:r w:rsidRPr="001312F2">
              <w:rPr>
                <w:rFonts w:ascii="Calibri" w:hAnsi="Calibri"/>
                <w:sz w:val="20"/>
                <w:szCs w:val="20"/>
              </w:rPr>
              <w:t>Where to place within the band?</w:t>
            </w:r>
          </w:p>
          <w:p w14:paraId="44480C4F" w14:textId="77777777" w:rsidR="00247713" w:rsidRPr="001312F2" w:rsidRDefault="00247713" w:rsidP="00247713">
            <w:pPr>
              <w:spacing w:after="0"/>
              <w:jc w:val="center"/>
              <w:rPr>
                <w:rFonts w:ascii="Calibri" w:hAnsi="Calibri"/>
                <w:sz w:val="20"/>
                <w:szCs w:val="20"/>
              </w:rPr>
            </w:pPr>
          </w:p>
        </w:tc>
      </w:tr>
      <w:tr w:rsidR="00247713" w:rsidRPr="008C4959" w14:paraId="49C94980" w14:textId="77777777" w:rsidTr="00247713">
        <w:tc>
          <w:tcPr>
            <w:tcW w:w="1975" w:type="dxa"/>
            <w:tcBorders>
              <w:top w:val="single" w:sz="4" w:space="0" w:color="auto"/>
              <w:left w:val="single" w:sz="4" w:space="0" w:color="auto"/>
              <w:bottom w:val="single" w:sz="4" w:space="0" w:color="auto"/>
              <w:right w:val="single" w:sz="4" w:space="0" w:color="auto"/>
            </w:tcBorders>
            <w:shd w:val="clear" w:color="auto" w:fill="BFBFBF"/>
          </w:tcPr>
          <w:p w14:paraId="5F2B15DB" w14:textId="77777777" w:rsidR="00247713" w:rsidRPr="001312F2" w:rsidRDefault="00247713" w:rsidP="00247713">
            <w:pPr>
              <w:spacing w:after="0"/>
              <w:rPr>
                <w:sz w:val="20"/>
                <w:szCs w:val="20"/>
              </w:rPr>
            </w:pPr>
          </w:p>
        </w:tc>
        <w:tc>
          <w:tcPr>
            <w:tcW w:w="4508" w:type="dxa"/>
            <w:tcBorders>
              <w:top w:val="single" w:sz="4" w:space="0" w:color="auto"/>
              <w:left w:val="single" w:sz="4" w:space="0" w:color="auto"/>
              <w:bottom w:val="single" w:sz="4" w:space="0" w:color="auto"/>
              <w:right w:val="single" w:sz="4" w:space="0" w:color="auto"/>
            </w:tcBorders>
            <w:shd w:val="clear" w:color="auto" w:fill="BFBFBF"/>
          </w:tcPr>
          <w:p w14:paraId="12F24E33" w14:textId="77777777" w:rsidR="00247713" w:rsidRPr="001312F2" w:rsidRDefault="00247713" w:rsidP="00247713">
            <w:pPr>
              <w:spacing w:after="0"/>
              <w:rPr>
                <w:sz w:val="20"/>
                <w:szCs w:val="2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74AEB39F" w14:textId="77777777" w:rsidR="00247713" w:rsidRPr="001312F2" w:rsidRDefault="00247713" w:rsidP="00247713">
            <w:pPr>
              <w:spacing w:after="0"/>
              <w:jc w:val="center"/>
              <w:rPr>
                <w:rFonts w:ascii="Calibri" w:hAnsi="Calibri"/>
                <w:sz w:val="16"/>
                <w:szCs w:val="16"/>
              </w:rPr>
            </w:pPr>
            <w:r w:rsidRPr="001312F2">
              <w:rPr>
                <w:rFonts w:ascii="Calibri" w:hAnsi="Calibri"/>
                <w:sz w:val="16"/>
                <w:szCs w:val="16"/>
              </w:rPr>
              <w:t>early 6 – mid 6</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D2DC455" w14:textId="77777777" w:rsidR="00247713" w:rsidRPr="001312F2" w:rsidRDefault="00247713" w:rsidP="00247713">
            <w:pPr>
              <w:spacing w:after="0"/>
              <w:jc w:val="center"/>
              <w:rPr>
                <w:rFonts w:ascii="Calibri" w:hAnsi="Calibri"/>
                <w:sz w:val="16"/>
                <w:szCs w:val="16"/>
              </w:rPr>
            </w:pPr>
            <w:r w:rsidRPr="001312F2">
              <w:rPr>
                <w:rFonts w:ascii="Calibri" w:hAnsi="Calibri"/>
                <w:sz w:val="16"/>
                <w:szCs w:val="16"/>
              </w:rPr>
              <w:t>end 6- early 7</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FD1EE89" w14:textId="77777777" w:rsidR="00247713" w:rsidRPr="001312F2" w:rsidRDefault="00247713" w:rsidP="00247713">
            <w:pPr>
              <w:spacing w:after="0"/>
              <w:jc w:val="center"/>
              <w:rPr>
                <w:rFonts w:ascii="Calibri" w:hAnsi="Calibri"/>
                <w:sz w:val="16"/>
                <w:szCs w:val="16"/>
              </w:rPr>
            </w:pPr>
            <w:r w:rsidRPr="001312F2">
              <w:rPr>
                <w:rFonts w:ascii="Calibri" w:hAnsi="Calibri"/>
                <w:sz w:val="16"/>
                <w:szCs w:val="16"/>
              </w:rPr>
              <w:t>Mid-end 7</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3B8C8C7" w14:textId="77777777" w:rsidR="00247713" w:rsidRPr="001312F2" w:rsidRDefault="00247713" w:rsidP="00247713">
            <w:pPr>
              <w:spacing w:after="0"/>
              <w:jc w:val="center"/>
              <w:rPr>
                <w:rFonts w:ascii="Calibri" w:hAnsi="Calibri"/>
                <w:sz w:val="16"/>
                <w:szCs w:val="16"/>
              </w:rPr>
            </w:pPr>
            <w:r w:rsidRPr="001312F2">
              <w:rPr>
                <w:rFonts w:ascii="Calibri" w:hAnsi="Calibri"/>
                <w:sz w:val="16"/>
                <w:szCs w:val="16"/>
              </w:rPr>
              <w:t>Early – mid 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2FB26F3" w14:textId="77777777" w:rsidR="00247713" w:rsidRPr="001312F2" w:rsidRDefault="00247713" w:rsidP="00247713">
            <w:pPr>
              <w:spacing w:after="0"/>
              <w:jc w:val="center"/>
              <w:rPr>
                <w:rFonts w:ascii="Calibri" w:hAnsi="Calibri"/>
                <w:sz w:val="16"/>
                <w:szCs w:val="16"/>
              </w:rPr>
            </w:pPr>
            <w:r w:rsidRPr="001312F2">
              <w:rPr>
                <w:rFonts w:ascii="Calibri" w:hAnsi="Calibri"/>
                <w:sz w:val="16"/>
                <w:szCs w:val="16"/>
              </w:rPr>
              <w:t>End 8</w:t>
            </w:r>
          </w:p>
        </w:tc>
        <w:tc>
          <w:tcPr>
            <w:tcW w:w="635" w:type="dxa"/>
            <w:tcBorders>
              <w:top w:val="single" w:sz="4" w:space="0" w:color="auto"/>
              <w:left w:val="single" w:sz="4" w:space="0" w:color="auto"/>
              <w:bottom w:val="single" w:sz="4" w:space="0" w:color="auto"/>
              <w:right w:val="single" w:sz="4" w:space="0" w:color="auto"/>
            </w:tcBorders>
            <w:shd w:val="clear" w:color="auto" w:fill="auto"/>
          </w:tcPr>
          <w:p w14:paraId="58121C01" w14:textId="77777777" w:rsidR="00247713" w:rsidRPr="001312F2" w:rsidRDefault="00247713" w:rsidP="00247713">
            <w:pPr>
              <w:spacing w:after="0"/>
              <w:jc w:val="center"/>
              <w:rPr>
                <w:rFonts w:ascii="Calibri" w:hAnsi="Calibri"/>
                <w:b/>
                <w:sz w:val="16"/>
                <w:szCs w:val="16"/>
              </w:rPr>
            </w:pPr>
            <w:r w:rsidRPr="001312F2">
              <w:rPr>
                <w:rFonts w:ascii="Calibri" w:hAnsi="Calibri"/>
                <w:b/>
                <w:sz w:val="16"/>
                <w:szCs w:val="16"/>
              </w:rPr>
              <w:t>NOT suited to band</w:t>
            </w:r>
          </w:p>
        </w:tc>
      </w:tr>
      <w:tr w:rsidR="00247713" w:rsidRPr="008C4959" w14:paraId="6E83426D" w14:textId="77777777" w:rsidTr="00247713">
        <w:trPr>
          <w:trHeight w:val="112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A1585FF" w14:textId="77777777" w:rsidR="00247713" w:rsidRPr="001312F2" w:rsidRDefault="00247713" w:rsidP="00247713">
            <w:pPr>
              <w:spacing w:after="0"/>
              <w:rPr>
                <w:rFonts w:ascii="Calibri" w:hAnsi="Calibri"/>
                <w:sz w:val="20"/>
                <w:szCs w:val="20"/>
              </w:rPr>
            </w:pPr>
            <w:r w:rsidRPr="001312F2">
              <w:rPr>
                <w:rFonts w:ascii="Calibri" w:hAnsi="Calibri"/>
                <w:sz w:val="20"/>
                <w:szCs w:val="20"/>
              </w:rPr>
              <w:t>Structure: (both story structure or form of piece)</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36C260F4" w14:textId="77777777" w:rsidR="00247713" w:rsidRPr="001312F2" w:rsidRDefault="00247713" w:rsidP="00247713">
            <w:pPr>
              <w:spacing w:after="0"/>
              <w:rPr>
                <w:rFonts w:ascii="Calibri" w:hAnsi="Calibri"/>
                <w:sz w:val="20"/>
                <w:szCs w:val="20"/>
              </w:rPr>
            </w:pPr>
            <w:r w:rsidRPr="001312F2">
              <w:rPr>
                <w:rFonts w:ascii="Calibri" w:hAnsi="Calibri"/>
                <w:sz w:val="20"/>
                <w:szCs w:val="20"/>
              </w:rPr>
              <w:t>The structure of the text is mostly cause and effect, showing the main reasons the Great Fire started in Chicago when it did. The relationship between the main idea and supporting details is clear.</w:t>
            </w:r>
          </w:p>
        </w:tc>
        <w:tc>
          <w:tcPr>
            <w:tcW w:w="3620" w:type="dxa"/>
            <w:gridSpan w:val="6"/>
            <w:tcBorders>
              <w:top w:val="single" w:sz="4" w:space="0" w:color="auto"/>
              <w:left w:val="single" w:sz="4" w:space="0" w:color="auto"/>
              <w:bottom w:val="single" w:sz="4" w:space="0" w:color="auto"/>
              <w:right w:val="single" w:sz="4" w:space="0" w:color="auto"/>
            </w:tcBorders>
            <w:shd w:val="clear" w:color="auto" w:fill="auto"/>
          </w:tcPr>
          <w:p w14:paraId="5A0E37E5" w14:textId="77777777" w:rsidR="00247713" w:rsidRPr="008C4959" w:rsidRDefault="00247713" w:rsidP="00247713">
            <w:pPr>
              <w:spacing w:after="0"/>
              <w:rPr>
                <w:sz w:val="28"/>
                <w:szCs w:val="28"/>
              </w:rPr>
            </w:pPr>
            <w:r>
              <w:rPr>
                <w:rFonts w:ascii="Calibri" w:hAnsi="Calibri"/>
                <w:noProof/>
                <w:sz w:val="20"/>
                <w:szCs w:val="20"/>
              </w:rPr>
              <mc:AlternateContent>
                <mc:Choice Requires="wpg">
                  <w:drawing>
                    <wp:anchor distT="0" distB="0" distL="114300" distR="114300" simplePos="0" relativeHeight="251715584" behindDoc="0" locked="0" layoutInCell="1" allowOverlap="1" wp14:anchorId="2DC5E9F8" wp14:editId="1CAD947B">
                      <wp:simplePos x="0" y="0"/>
                      <wp:positionH relativeFrom="column">
                        <wp:posOffset>-34925</wp:posOffset>
                      </wp:positionH>
                      <wp:positionV relativeFrom="paragraph">
                        <wp:posOffset>169867</wp:posOffset>
                      </wp:positionV>
                      <wp:extent cx="2016125" cy="4307840"/>
                      <wp:effectExtent l="38100" t="38100" r="79375" b="92710"/>
                      <wp:wrapNone/>
                      <wp:docPr id="51" name="Group 51"/>
                      <wp:cNvGraphicFramePr/>
                      <a:graphic xmlns:a="http://schemas.openxmlformats.org/drawingml/2006/main">
                        <a:graphicData uri="http://schemas.microsoft.com/office/word/2010/wordprocessingGroup">
                          <wpg:wgp>
                            <wpg:cNvGrpSpPr/>
                            <wpg:grpSpPr>
                              <a:xfrm>
                                <a:off x="0" y="0"/>
                                <a:ext cx="2016125" cy="4307840"/>
                                <a:chOff x="0" y="0"/>
                                <a:chExt cx="2016751" cy="4307934"/>
                              </a:xfrm>
                            </wpg:grpSpPr>
                            <wps:wsp>
                              <wps:cNvPr id="8" name="AutoShape 43"/>
                              <wps:cNvCnPr>
                                <a:cxnSpLocks noChangeShapeType="1"/>
                              </wps:cNvCnPr>
                              <wps:spPr bwMode="auto">
                                <a:xfrm>
                                  <a:off x="0" y="218364"/>
                                  <a:ext cx="1989455" cy="635"/>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9" name="AutoShape 49"/>
                              <wps:cNvCnPr>
                                <a:cxnSpLocks noChangeShapeType="1"/>
                              </wps:cNvCnPr>
                              <wps:spPr bwMode="auto">
                                <a:xfrm flipV="1">
                                  <a:off x="696036"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44"/>
                              <wps:cNvCnPr>
                                <a:cxnSpLocks noChangeShapeType="1"/>
                              </wps:cNvCnPr>
                              <wps:spPr bwMode="auto">
                                <a:xfrm>
                                  <a:off x="0" y="1146412"/>
                                  <a:ext cx="1989455" cy="635"/>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2" name="AutoShape 51"/>
                              <wps:cNvCnPr>
                                <a:cxnSpLocks noChangeShapeType="1"/>
                              </wps:cNvCnPr>
                              <wps:spPr bwMode="auto">
                                <a:xfrm flipV="1">
                                  <a:off x="341194" y="91440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46"/>
                              <wps:cNvCnPr>
                                <a:cxnSpLocks noChangeShapeType="1"/>
                              </wps:cNvCnPr>
                              <wps:spPr bwMode="auto">
                                <a:xfrm>
                                  <a:off x="27296" y="4299044"/>
                                  <a:ext cx="1989455" cy="8890"/>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7" name="AutoShape 52"/>
                              <wps:cNvCnPr>
                                <a:cxnSpLocks noChangeShapeType="1"/>
                              </wps:cNvCnPr>
                              <wps:spPr bwMode="auto">
                                <a:xfrm flipV="1">
                                  <a:off x="450377" y="4067032"/>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45"/>
                              <wps:cNvCnPr>
                                <a:cxnSpLocks noChangeShapeType="1"/>
                              </wps:cNvCnPr>
                              <wps:spPr bwMode="auto">
                                <a:xfrm>
                                  <a:off x="0" y="2183641"/>
                                  <a:ext cx="1989455" cy="0"/>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5" name="AutoShape 50"/>
                              <wps:cNvCnPr>
                                <a:cxnSpLocks noChangeShapeType="1"/>
                              </wps:cNvCnPr>
                              <wps:spPr bwMode="auto">
                                <a:xfrm flipV="1">
                                  <a:off x="218365" y="1937982"/>
                                  <a:ext cx="8255"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45"/>
                              <wps:cNvCnPr>
                                <a:cxnSpLocks noChangeShapeType="1"/>
                              </wps:cNvCnPr>
                              <wps:spPr bwMode="auto">
                                <a:xfrm>
                                  <a:off x="27296" y="3452883"/>
                                  <a:ext cx="1989455" cy="0"/>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3" name="AutoShape 50"/>
                              <wps:cNvCnPr>
                                <a:cxnSpLocks noChangeShapeType="1"/>
                              </wps:cNvCnPr>
                              <wps:spPr bwMode="auto">
                                <a:xfrm flipV="1">
                                  <a:off x="259308" y="3207224"/>
                                  <a:ext cx="8255"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A53E41B" id="Group 51" o:spid="_x0000_s1026" style="position:absolute;margin-left:-2.75pt;margin-top:13.4pt;width:158.75pt;height:339.2pt;z-index:251715584" coordsize="20167,4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">
                      <v:shapetype id="_x0000_t32" coordsize="21600,21600" o:spt="32" o:oned="t" path="m,l21600,21600e" filled="f">
                        <v:path arrowok="t" fillok="f" o:connecttype="none"/>
                        <o:lock v:ext="edit" shapetype="t"/>
                      </v:shapetype>
                      <v:shape id="AutoShape 43" o:spid="_x0000_s1027" type="#_x0000_t32" style="position:absolute;top:2183;width:198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">
                        <v:stroke startarrow="diamond" endarrow="block"/>
                      </v:shape>
                      <v:shape id="AutoShape 49" o:spid="_x0000_s1028" type="#_x0000_t32" style="position:absolute;left:6960;width:0;height:2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4" o:spid="_x0000_s1029" type="#_x0000_t32" style="position:absolute;top:11464;width:198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">
                        <v:stroke startarrow="diamond" endarrow="block"/>
                      </v:shape>
                      <v:shape id="AutoShape 51" o:spid="_x0000_s1030" type="#_x0000_t32" style="position:absolute;left:3411;top:9144;width:0;height:2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shape id="AutoShape 46" o:spid="_x0000_s1031" type="#_x0000_t32" style="position:absolute;left:272;top:42990;width:19895;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">
                        <v:stroke startarrow="diamond" endarrow="block"/>
                      </v:shape>
                      <v:shape id="AutoShape 52" o:spid="_x0000_s1032" type="#_x0000_t32" style="position:absolute;left:4503;top:40670;width:0;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stroke endarrow="block"/>
                      </v:shape>
                      <v:shape id="AutoShape 45" o:spid="_x0000_s1033" type="#_x0000_t32" style="position:absolute;top:21836;width:19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">
                        <v:stroke startarrow="diamond" endarrow="block"/>
                      </v:shape>
                      <v:shape id="AutoShape 50" o:spid="_x0000_s1034" type="#_x0000_t32" style="position:absolute;left:2183;top:19379;width:83;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">
                        <v:stroke endarrow="block"/>
                      </v:shape>
                      <v:shape id="AutoShape 45" o:spid="_x0000_s1035" type="#_x0000_t32" style="position:absolute;left:272;top:34528;width:19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">
                        <v:stroke startarrow="diamond" endarrow="block"/>
                      </v:shape>
                      <v:shape id="AutoShape 50" o:spid="_x0000_s1036" type="#_x0000_t32" style="position:absolute;left:2593;top:32072;width:82;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">
                        <v:stroke endarrow="block"/>
                      </v:shape>
                    </v:group>
                  </w:pict>
                </mc:Fallback>
              </mc:AlternateContent>
            </w:r>
          </w:p>
        </w:tc>
      </w:tr>
      <w:tr w:rsidR="00247713" w:rsidRPr="008C4959" w14:paraId="10D56828" w14:textId="77777777" w:rsidTr="00247713">
        <w:trPr>
          <w:trHeight w:val="120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3C984190" w14:textId="77777777" w:rsidR="00247713" w:rsidRPr="001312F2" w:rsidRDefault="00247713" w:rsidP="00247713">
            <w:pPr>
              <w:spacing w:after="0"/>
              <w:rPr>
                <w:rFonts w:ascii="Calibri" w:hAnsi="Calibri"/>
                <w:sz w:val="20"/>
                <w:szCs w:val="20"/>
              </w:rPr>
            </w:pPr>
            <w:r w:rsidRPr="001312F2">
              <w:rPr>
                <w:rFonts w:ascii="Calibri" w:hAnsi="Calibri"/>
                <w:sz w:val="20"/>
                <w:szCs w:val="20"/>
              </w:rPr>
              <w:t>Language Clarity and Conventions</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381815CB" w14:textId="77777777" w:rsidR="00247713" w:rsidRPr="001312F2" w:rsidRDefault="00247713" w:rsidP="00247713">
            <w:pPr>
              <w:spacing w:after="0"/>
              <w:rPr>
                <w:rFonts w:ascii="Calibri" w:hAnsi="Calibri"/>
                <w:sz w:val="20"/>
                <w:szCs w:val="20"/>
              </w:rPr>
            </w:pPr>
            <w:r w:rsidRPr="001312F2">
              <w:rPr>
                <w:rFonts w:ascii="Calibri" w:hAnsi="Calibri"/>
                <w:sz w:val="20"/>
                <w:szCs w:val="20"/>
              </w:rPr>
              <w:t>The vocabulary used in the test is accessible to the average sixth grader and appropriate for grade level.  The few words that may be challenging for this audience are surrounded by strong context clues that will enable students to understand the unfamiliar terms.  The sentence structure varies from simple to complex but are of average length and can be dissected easily if needed.</w:t>
            </w:r>
          </w:p>
        </w:tc>
        <w:tc>
          <w:tcPr>
            <w:tcW w:w="3620" w:type="dxa"/>
            <w:gridSpan w:val="6"/>
            <w:tcBorders>
              <w:top w:val="single" w:sz="4" w:space="0" w:color="auto"/>
              <w:left w:val="single" w:sz="4" w:space="0" w:color="auto"/>
              <w:bottom w:val="single" w:sz="4" w:space="0" w:color="auto"/>
              <w:right w:val="single" w:sz="4" w:space="0" w:color="auto"/>
            </w:tcBorders>
            <w:shd w:val="clear" w:color="auto" w:fill="auto"/>
          </w:tcPr>
          <w:p w14:paraId="0F08D67B" w14:textId="77777777" w:rsidR="00247713" w:rsidRPr="008C4959" w:rsidRDefault="00247713" w:rsidP="00247713">
            <w:pPr>
              <w:spacing w:after="0"/>
              <w:rPr>
                <w:sz w:val="28"/>
                <w:szCs w:val="28"/>
              </w:rPr>
            </w:pPr>
          </w:p>
          <w:p w14:paraId="6118D5F8" w14:textId="77777777" w:rsidR="00247713" w:rsidRPr="008C4959" w:rsidRDefault="00247713" w:rsidP="00247713">
            <w:pPr>
              <w:spacing w:after="0"/>
              <w:rPr>
                <w:sz w:val="28"/>
                <w:szCs w:val="28"/>
              </w:rPr>
            </w:pPr>
          </w:p>
        </w:tc>
      </w:tr>
      <w:tr w:rsidR="00247713" w:rsidRPr="008C4959" w14:paraId="1BA9273F" w14:textId="77777777" w:rsidTr="00247713">
        <w:trPr>
          <w:trHeight w:val="129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60990EF" w14:textId="77777777" w:rsidR="00247713" w:rsidRPr="001312F2" w:rsidRDefault="00247713" w:rsidP="00247713">
            <w:pPr>
              <w:spacing w:after="0"/>
              <w:rPr>
                <w:rFonts w:ascii="Calibri" w:hAnsi="Calibri"/>
                <w:sz w:val="20"/>
                <w:szCs w:val="20"/>
              </w:rPr>
            </w:pPr>
            <w:r w:rsidRPr="001312F2">
              <w:rPr>
                <w:rFonts w:ascii="Calibri" w:hAnsi="Calibri"/>
                <w:sz w:val="20"/>
                <w:szCs w:val="20"/>
              </w:rPr>
              <w:t>Knowledge Demands (life, content, cultural/literary)</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180A08D4" w14:textId="77777777" w:rsidR="00247713" w:rsidRPr="001312F2" w:rsidRDefault="00247713" w:rsidP="00247713">
            <w:pPr>
              <w:spacing w:after="0"/>
              <w:rPr>
                <w:rFonts w:ascii="Calibri" w:hAnsi="Calibri"/>
                <w:sz w:val="20"/>
                <w:szCs w:val="20"/>
              </w:rPr>
            </w:pPr>
            <w:r w:rsidRPr="001312F2">
              <w:rPr>
                <w:rFonts w:ascii="Calibri" w:hAnsi="Calibri"/>
                <w:sz w:val="20"/>
                <w:szCs w:val="20"/>
              </w:rPr>
              <w:t>The passage is self-contained, meaning that no outside knowledge is required.  Students may or may not know the location of Chicago, but a lack of knowledge of that fact will not impact understanding.  Also, no prior knowledge of the Great Fire is needed, as the text describes it fully.  Students will need to infer that wood burns easily, but there is context in the text to support that inference.</w:t>
            </w:r>
          </w:p>
        </w:tc>
        <w:tc>
          <w:tcPr>
            <w:tcW w:w="3620" w:type="dxa"/>
            <w:gridSpan w:val="6"/>
            <w:tcBorders>
              <w:top w:val="single" w:sz="4" w:space="0" w:color="auto"/>
              <w:left w:val="single" w:sz="4" w:space="0" w:color="auto"/>
              <w:bottom w:val="single" w:sz="4" w:space="0" w:color="auto"/>
              <w:right w:val="single" w:sz="4" w:space="0" w:color="auto"/>
            </w:tcBorders>
            <w:shd w:val="clear" w:color="auto" w:fill="auto"/>
          </w:tcPr>
          <w:p w14:paraId="540164FC" w14:textId="77777777" w:rsidR="00247713" w:rsidRPr="008C4959" w:rsidRDefault="00247713" w:rsidP="00247713">
            <w:pPr>
              <w:spacing w:after="0"/>
              <w:rPr>
                <w:sz w:val="28"/>
                <w:szCs w:val="28"/>
              </w:rPr>
            </w:pPr>
          </w:p>
          <w:p w14:paraId="548C0BAF" w14:textId="77777777" w:rsidR="00247713" w:rsidRPr="008C4959" w:rsidRDefault="00247713" w:rsidP="00247713">
            <w:pPr>
              <w:spacing w:after="0"/>
              <w:rPr>
                <w:sz w:val="28"/>
                <w:szCs w:val="28"/>
              </w:rPr>
            </w:pPr>
          </w:p>
        </w:tc>
      </w:tr>
      <w:tr w:rsidR="00247713" w:rsidRPr="008C4959" w14:paraId="60AEDDF7" w14:textId="77777777" w:rsidTr="00247713">
        <w:trPr>
          <w:trHeight w:val="620"/>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3535A3A" w14:textId="77777777" w:rsidR="00247713" w:rsidRPr="001312F2" w:rsidRDefault="00247713" w:rsidP="00D573EB">
            <w:pPr>
              <w:spacing w:after="0"/>
              <w:rPr>
                <w:rFonts w:ascii="Calibri" w:hAnsi="Calibri"/>
                <w:sz w:val="20"/>
                <w:szCs w:val="20"/>
              </w:rPr>
            </w:pPr>
            <w:r w:rsidRPr="001312F2">
              <w:rPr>
                <w:rFonts w:ascii="Calibri" w:hAnsi="Calibri"/>
                <w:sz w:val="20"/>
                <w:szCs w:val="20"/>
              </w:rPr>
              <w:t>Purpose</w:t>
            </w:r>
            <w:r w:rsidR="00175F6F">
              <w:rPr>
                <w:rFonts w:ascii="Calibri" w:hAnsi="Calibri"/>
                <w:sz w:val="20"/>
                <w:szCs w:val="20"/>
              </w:rPr>
              <w:t xml:space="preserve"> </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6FB941B4" w14:textId="77777777" w:rsidR="00247713" w:rsidRPr="001312F2" w:rsidRDefault="00247713" w:rsidP="00247713">
            <w:pPr>
              <w:spacing w:after="0"/>
              <w:rPr>
                <w:rFonts w:ascii="Calibri" w:hAnsi="Calibri"/>
                <w:sz w:val="20"/>
                <w:szCs w:val="20"/>
              </w:rPr>
            </w:pPr>
            <w:r w:rsidRPr="001312F2">
              <w:rPr>
                <w:rFonts w:ascii="Calibri" w:hAnsi="Calibri"/>
                <w:sz w:val="20"/>
                <w:szCs w:val="20"/>
              </w:rPr>
              <w:t xml:space="preserve">The purpose is singular – to explain the reasons the Great Fire started.  </w:t>
            </w:r>
          </w:p>
        </w:tc>
        <w:tc>
          <w:tcPr>
            <w:tcW w:w="3620" w:type="dxa"/>
            <w:gridSpan w:val="6"/>
            <w:tcBorders>
              <w:top w:val="single" w:sz="4" w:space="0" w:color="auto"/>
              <w:left w:val="single" w:sz="4" w:space="0" w:color="auto"/>
              <w:bottom w:val="single" w:sz="4" w:space="0" w:color="auto"/>
              <w:right w:val="single" w:sz="4" w:space="0" w:color="auto"/>
            </w:tcBorders>
            <w:shd w:val="clear" w:color="auto" w:fill="auto"/>
          </w:tcPr>
          <w:p w14:paraId="311A800A" w14:textId="77777777" w:rsidR="00247713" w:rsidRPr="008C4959" w:rsidRDefault="00247713" w:rsidP="00247713">
            <w:pPr>
              <w:spacing w:after="0"/>
              <w:rPr>
                <w:sz w:val="28"/>
                <w:szCs w:val="28"/>
              </w:rPr>
            </w:pPr>
          </w:p>
        </w:tc>
      </w:tr>
      <w:tr w:rsidR="00247713" w:rsidRPr="008C4959" w14:paraId="3B567D64" w14:textId="77777777" w:rsidTr="00247713">
        <w:trPr>
          <w:trHeight w:val="1979"/>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2F8640DF" w14:textId="77777777" w:rsidR="00247713" w:rsidRPr="001312F2" w:rsidRDefault="00247713" w:rsidP="00247713">
            <w:pPr>
              <w:spacing w:after="0"/>
              <w:rPr>
                <w:rFonts w:ascii="Calibri" w:hAnsi="Calibri"/>
                <w:b/>
                <w:sz w:val="20"/>
                <w:szCs w:val="20"/>
              </w:rPr>
            </w:pPr>
            <w:r w:rsidRPr="001312F2">
              <w:rPr>
                <w:rFonts w:ascii="Calibri" w:hAnsi="Calibri"/>
                <w:b/>
                <w:sz w:val="20"/>
                <w:szCs w:val="20"/>
              </w:rPr>
              <w:t>Overall placement:</w:t>
            </w:r>
          </w:p>
          <w:p w14:paraId="4C737351" w14:textId="77777777" w:rsidR="00247713" w:rsidRPr="001312F2" w:rsidRDefault="00247713" w:rsidP="00247713">
            <w:pPr>
              <w:spacing w:after="0"/>
              <w:rPr>
                <w:rFonts w:ascii="Calibri" w:hAnsi="Calibri"/>
                <w:b/>
                <w:sz w:val="20"/>
                <w:szCs w:val="20"/>
              </w:rPr>
            </w:pPr>
            <w:r w:rsidRPr="001312F2">
              <w:rPr>
                <w:rFonts w:ascii="Calibri" w:hAnsi="Calibri"/>
                <w:b/>
                <w:sz w:val="20"/>
                <w:szCs w:val="20"/>
              </w:rPr>
              <w:t>Grade 6</w:t>
            </w:r>
            <w:r w:rsidRPr="001312F2">
              <w:rPr>
                <w:rFonts w:ascii="Calibri" w:hAnsi="Calibri"/>
                <w:sz w:val="20"/>
                <w:szCs w:val="20"/>
              </w:rPr>
              <w:t xml:space="preserve"> </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041BCF22" w14:textId="77777777" w:rsidR="00247713" w:rsidRPr="001312F2" w:rsidRDefault="00247713" w:rsidP="00247713">
            <w:pPr>
              <w:spacing w:after="0"/>
              <w:rPr>
                <w:rFonts w:ascii="Calibri" w:hAnsi="Calibri"/>
                <w:sz w:val="20"/>
              </w:rPr>
            </w:pPr>
            <w:r w:rsidRPr="001312F2">
              <w:rPr>
                <w:rFonts w:ascii="Calibri" w:hAnsi="Calibri"/>
                <w:sz w:val="20"/>
              </w:rPr>
              <w:t>The text, as indicated by both quantitative and qualitative data, should be assigned to Grade 6.  While sufficiently complex and of high quality, ,the text does not place unreasonable demands on the student, as the vocabulary level, syntax, and knowledge demands help with accessibility.</w:t>
            </w:r>
          </w:p>
          <w:p w14:paraId="39E603A0" w14:textId="77777777" w:rsidR="00247713" w:rsidRPr="001312F2" w:rsidRDefault="00247713" w:rsidP="00247713">
            <w:pPr>
              <w:spacing w:after="0"/>
              <w:rPr>
                <w:rFonts w:ascii="Calibri" w:hAnsi="Calibri"/>
                <w:sz w:val="20"/>
              </w:rPr>
            </w:pPr>
          </w:p>
          <w:p w14:paraId="4825D469" w14:textId="77777777" w:rsidR="00247713" w:rsidRPr="001312F2" w:rsidRDefault="00247713" w:rsidP="00F40D7D">
            <w:pPr>
              <w:spacing w:after="0"/>
              <w:rPr>
                <w:rFonts w:ascii="Calibri" w:hAnsi="Calibri"/>
                <w:sz w:val="20"/>
              </w:rPr>
            </w:pPr>
          </w:p>
        </w:tc>
        <w:tc>
          <w:tcPr>
            <w:tcW w:w="3620" w:type="dxa"/>
            <w:gridSpan w:val="6"/>
            <w:tcBorders>
              <w:top w:val="single" w:sz="4" w:space="0" w:color="auto"/>
              <w:left w:val="single" w:sz="4" w:space="0" w:color="auto"/>
              <w:bottom w:val="single" w:sz="4" w:space="0" w:color="auto"/>
              <w:right w:val="single" w:sz="4" w:space="0" w:color="auto"/>
            </w:tcBorders>
            <w:shd w:val="clear" w:color="auto" w:fill="auto"/>
          </w:tcPr>
          <w:p w14:paraId="6E529E54" w14:textId="77777777" w:rsidR="00247713" w:rsidRPr="008C4959" w:rsidRDefault="00247713" w:rsidP="00247713">
            <w:pPr>
              <w:spacing w:after="0"/>
              <w:rPr>
                <w:sz w:val="28"/>
                <w:szCs w:val="28"/>
              </w:rPr>
            </w:pPr>
          </w:p>
          <w:p w14:paraId="7290E2B7" w14:textId="77777777" w:rsidR="00247713" w:rsidRPr="008C4959" w:rsidRDefault="00247713" w:rsidP="00247713">
            <w:pPr>
              <w:spacing w:after="0"/>
              <w:rPr>
                <w:sz w:val="28"/>
                <w:szCs w:val="28"/>
              </w:rPr>
            </w:pPr>
          </w:p>
        </w:tc>
      </w:tr>
    </w:tbl>
    <w:p w14:paraId="0015495D" w14:textId="77777777" w:rsidR="001312F2" w:rsidRPr="00924DD2" w:rsidRDefault="001312F2" w:rsidP="001312F2">
      <w:pPr>
        <w:pStyle w:val="Heading2"/>
        <w:rPr>
          <w:rFonts w:cs="Gotham-Book"/>
          <w:noProof/>
        </w:rPr>
      </w:pPr>
      <w:bookmarkStart w:id="82" w:name="_Toc361337431"/>
      <w:bookmarkStart w:id="83" w:name="_Toc361422722"/>
      <w:bookmarkStart w:id="84" w:name="_Toc361437502"/>
      <w:r w:rsidRPr="00924DD2">
        <w:t xml:space="preserve">Sample </w:t>
      </w:r>
      <w:r>
        <w:t>Q</w:t>
      </w:r>
      <w:r w:rsidRPr="00924DD2">
        <w:t xml:space="preserve">ualitative Analysis of the </w:t>
      </w:r>
      <w:r>
        <w:t>E</w:t>
      </w:r>
      <w:r w:rsidRPr="00924DD2">
        <w:t>xcerpt from</w:t>
      </w:r>
      <w:r w:rsidRPr="00924DD2">
        <w:rPr>
          <w:i/>
        </w:rPr>
        <w:t xml:space="preserve"> The Great Fire:</w:t>
      </w:r>
      <w:bookmarkEnd w:id="82"/>
      <w:bookmarkEnd w:id="83"/>
      <w:bookmarkEnd w:id="84"/>
    </w:p>
    <w:p w14:paraId="4BAC14B4" w14:textId="77777777" w:rsidR="00E26498" w:rsidRDefault="00E26498" w:rsidP="006673DB">
      <w:pPr>
        <w:pStyle w:val="Heading1"/>
        <w:sectPr w:rsidR="00E26498" w:rsidSect="00247713">
          <w:headerReference w:type="default" r:id="rId45"/>
          <w:headerReference w:type="first" r:id="rId46"/>
          <w:pgSz w:w="12240" w:h="15840"/>
          <w:pgMar w:top="1440" w:right="1800" w:bottom="1440" w:left="810" w:header="720" w:footer="720" w:gutter="0"/>
          <w:cols w:space="720"/>
          <w:titlePg/>
        </w:sectPr>
      </w:pPr>
    </w:p>
    <w:p w14:paraId="23A325C5" w14:textId="77777777" w:rsidR="00D74B29" w:rsidRDefault="00D74B29" w:rsidP="006673DB">
      <w:pPr>
        <w:pStyle w:val="Heading1"/>
      </w:pPr>
      <w:bookmarkStart w:id="85" w:name="_Toc53145646"/>
      <w:r>
        <w:t xml:space="preserve">Appendix </w:t>
      </w:r>
      <w:r w:rsidR="0077462F">
        <w:t>F</w:t>
      </w:r>
      <w:r>
        <w:t>: Explanation of Tasks Used to Teach Close</w:t>
      </w:r>
      <w:r w:rsidR="0090029C">
        <w:t xml:space="preserve"> Reading</w:t>
      </w:r>
      <w:bookmarkEnd w:id="85"/>
    </w:p>
    <w:p w14:paraId="44ECB8A7" w14:textId="77777777" w:rsidR="00561D9C" w:rsidRPr="00561D9C" w:rsidRDefault="00561D9C" w:rsidP="00AC7ADA">
      <w:pPr>
        <w:widowControl w:val="0"/>
        <w:autoSpaceDE w:val="0"/>
        <w:autoSpaceDN w:val="0"/>
        <w:adjustRightInd w:val="0"/>
        <w:spacing w:after="0"/>
        <w:rPr>
          <w:rFonts w:ascii="Calibri" w:hAnsi="Calibri" w:cs="Calibri"/>
          <w:bCs/>
          <w:sz w:val="22"/>
        </w:rPr>
      </w:pPr>
      <w:r>
        <w:rPr>
          <w:rFonts w:ascii="Calibri" w:hAnsi="Calibri" w:cs="Calibri"/>
          <w:bCs/>
          <w:sz w:val="22"/>
        </w:rPr>
        <w:t>The tasks below are all components of the lessons above.</w:t>
      </w:r>
    </w:p>
    <w:p w14:paraId="4874C073" w14:textId="77777777" w:rsidR="00561D9C" w:rsidRDefault="00561D9C" w:rsidP="00AC7ADA">
      <w:pPr>
        <w:widowControl w:val="0"/>
        <w:autoSpaceDE w:val="0"/>
        <w:autoSpaceDN w:val="0"/>
        <w:adjustRightInd w:val="0"/>
        <w:spacing w:after="0"/>
        <w:rPr>
          <w:rFonts w:ascii="Calibri" w:hAnsi="Calibri" w:cs="Calibri"/>
          <w:b/>
          <w:bCs/>
          <w:sz w:val="22"/>
        </w:rPr>
      </w:pPr>
    </w:p>
    <w:p w14:paraId="4207D731" w14:textId="77777777" w:rsidR="00AC7ADA" w:rsidRPr="00AC7ADA" w:rsidRDefault="00AC7ADA" w:rsidP="00AC7ADA">
      <w:pPr>
        <w:widowControl w:val="0"/>
        <w:autoSpaceDE w:val="0"/>
        <w:autoSpaceDN w:val="0"/>
        <w:adjustRightInd w:val="0"/>
        <w:spacing w:after="0"/>
        <w:rPr>
          <w:rFonts w:ascii="Calibri" w:hAnsi="Calibri" w:cs="Calibri"/>
          <w:bCs/>
          <w:sz w:val="22"/>
        </w:rPr>
      </w:pPr>
      <w:r w:rsidRPr="00AC7ADA">
        <w:rPr>
          <w:rFonts w:ascii="Calibri" w:hAnsi="Calibri" w:cs="Calibri"/>
          <w:b/>
          <w:bCs/>
          <w:sz w:val="22"/>
        </w:rPr>
        <w:t>Reading Task</w:t>
      </w:r>
      <w:r w:rsidRPr="00AC7ADA">
        <w:rPr>
          <w:rFonts w:ascii="Calibri" w:hAnsi="Calibri" w:cs="Calibri"/>
          <w:bCs/>
          <w:sz w:val="22"/>
        </w:rPr>
        <w:t xml:space="preserve">: </w:t>
      </w:r>
      <w:r w:rsidRPr="00AC7ADA">
        <w:rPr>
          <w:rFonts w:ascii="Calibri" w:hAnsi="Calibri"/>
          <w:iCs/>
          <w:sz w:val="22"/>
        </w:rPr>
        <w:t xml:space="preserve">Students will silently read the passage, first to develop a sense of the whole, and then they can listen to the teacher while they read along in their heads. This second read will both deepen understanding and boost fluency for students who need that. Subsequent readings will be chunked and students will be in pursuit of a variety of information and understandings about the particulars of the great fire. </w:t>
      </w:r>
    </w:p>
    <w:p w14:paraId="41D73D5B" w14:textId="77777777" w:rsidR="00AC7ADA" w:rsidRPr="00AC7ADA" w:rsidRDefault="00AC7ADA" w:rsidP="00AC7ADA">
      <w:pPr>
        <w:widowControl w:val="0"/>
        <w:autoSpaceDE w:val="0"/>
        <w:autoSpaceDN w:val="0"/>
        <w:adjustRightInd w:val="0"/>
        <w:spacing w:after="0"/>
        <w:rPr>
          <w:rFonts w:ascii="Calibri" w:hAnsi="Calibri" w:cs="Calibri"/>
          <w:bCs/>
          <w:sz w:val="22"/>
        </w:rPr>
      </w:pPr>
    </w:p>
    <w:p w14:paraId="79599BA1" w14:textId="77777777" w:rsidR="00AC7ADA" w:rsidRPr="00AC7ADA" w:rsidRDefault="00AC7ADA" w:rsidP="00AC7ADA">
      <w:pPr>
        <w:widowControl w:val="0"/>
        <w:autoSpaceDE w:val="0"/>
        <w:autoSpaceDN w:val="0"/>
        <w:adjustRightInd w:val="0"/>
        <w:spacing w:after="0"/>
        <w:rPr>
          <w:rFonts w:ascii="Calibri" w:hAnsi="Calibri" w:cs="Calibri"/>
          <w:bCs/>
          <w:sz w:val="22"/>
        </w:rPr>
      </w:pPr>
      <w:r w:rsidRPr="00AC7ADA">
        <w:rPr>
          <w:rFonts w:ascii="Calibri" w:hAnsi="Calibri" w:cs="Calibri"/>
          <w:b/>
          <w:bCs/>
          <w:sz w:val="22"/>
        </w:rPr>
        <w:t>Vocabulary Task</w:t>
      </w:r>
      <w:r w:rsidRPr="00AC7ADA">
        <w:rPr>
          <w:rFonts w:ascii="Calibri" w:hAnsi="Calibri" w:cs="Calibri"/>
          <w:bCs/>
          <w:sz w:val="22"/>
        </w:rPr>
        <w:t xml:space="preserve">: </w:t>
      </w:r>
      <w:r w:rsidRPr="00AC7ADA">
        <w:rPr>
          <w:rFonts w:ascii="Calibri" w:hAnsi="Calibri"/>
          <w:sz w:val="22"/>
        </w:rPr>
        <w:t>Most of the meanings of words in the exemplar text can be discovered from context. Teachers can use discussions to model and reinforce how to learn vocabulary from contextual clues, and students must be held accountable for engaging in this practice since it’s an essential element of comprehension.</w:t>
      </w:r>
    </w:p>
    <w:p w14:paraId="7DB46BF1" w14:textId="77777777" w:rsidR="00AC7ADA" w:rsidRPr="00AC7ADA" w:rsidRDefault="00AC7ADA" w:rsidP="00AC7ADA">
      <w:pPr>
        <w:widowControl w:val="0"/>
        <w:autoSpaceDE w:val="0"/>
        <w:autoSpaceDN w:val="0"/>
        <w:adjustRightInd w:val="0"/>
        <w:spacing w:after="0"/>
        <w:rPr>
          <w:rFonts w:ascii="Calibri" w:hAnsi="Calibri" w:cs="Calibri"/>
          <w:bCs/>
          <w:sz w:val="22"/>
        </w:rPr>
      </w:pPr>
    </w:p>
    <w:p w14:paraId="0D9DF184" w14:textId="77777777" w:rsidR="00AC7ADA" w:rsidRPr="00AC7ADA" w:rsidRDefault="00AC7ADA" w:rsidP="00AC7ADA">
      <w:pPr>
        <w:rPr>
          <w:rFonts w:ascii="Calibri" w:hAnsi="Calibri"/>
          <w:sz w:val="22"/>
        </w:rPr>
      </w:pPr>
      <w:r w:rsidRPr="00AC7ADA">
        <w:rPr>
          <w:rFonts w:ascii="Calibri" w:hAnsi="Calibri"/>
          <w:b/>
          <w:sz w:val="22"/>
        </w:rPr>
        <w:t>Sentence Syntax Task</w:t>
      </w:r>
      <w:r w:rsidRPr="00AC7ADA">
        <w:rPr>
          <w:rFonts w:ascii="Calibri" w:hAnsi="Calibri"/>
          <w:sz w:val="22"/>
        </w:rPr>
        <w:t xml:space="preserve">: There are some difficult sentences in this passage.   Teachers should engage in a close examination of such sentences to help students discover how they are built and how they convey meaning.   It is crucial that the help they receive in unpacking text complexity focuses both on the precise meaning of what the author is saying and why the author might have constructed the sentence in this particular fashion.  That practice will in turn support students’ ability to unpack meaning from syntactically complex sentences they encounter in future reading.  </w:t>
      </w:r>
    </w:p>
    <w:p w14:paraId="7F471D41" w14:textId="77777777" w:rsidR="00AC7ADA" w:rsidRPr="00AC7ADA" w:rsidRDefault="00AC7ADA" w:rsidP="00AC7ADA">
      <w:pPr>
        <w:widowControl w:val="0"/>
        <w:autoSpaceDE w:val="0"/>
        <w:autoSpaceDN w:val="0"/>
        <w:adjustRightInd w:val="0"/>
        <w:spacing w:after="0"/>
        <w:rPr>
          <w:rFonts w:ascii="Calibri" w:hAnsi="Calibri" w:cs="Calibri"/>
          <w:bCs/>
          <w:sz w:val="22"/>
        </w:rPr>
      </w:pPr>
      <w:r w:rsidRPr="00AC7ADA">
        <w:rPr>
          <w:rFonts w:ascii="Calibri" w:hAnsi="Calibri" w:cs="Calibri"/>
          <w:b/>
          <w:bCs/>
          <w:sz w:val="22"/>
        </w:rPr>
        <w:t>Discussion Task</w:t>
      </w:r>
      <w:r w:rsidRPr="00AC7ADA">
        <w:rPr>
          <w:rFonts w:ascii="Calibri" w:hAnsi="Calibri" w:cs="Calibri"/>
          <w:bCs/>
          <w:sz w:val="22"/>
        </w:rPr>
        <w:t xml:space="preserve">: </w:t>
      </w:r>
      <w:r w:rsidRPr="00AC7ADA">
        <w:rPr>
          <w:rFonts w:ascii="Calibri" w:hAnsi="Calibri"/>
          <w:iCs/>
          <w:sz w:val="22"/>
        </w:rPr>
        <w:t>Students will discuss the exemplar text in depth with their classmates and their teacher. This gives students another active encounter with the text, and proving their positions in peer discussion helps reinforce the use of text evidence.</w:t>
      </w:r>
    </w:p>
    <w:p w14:paraId="663A51AE" w14:textId="77777777" w:rsidR="00AC7ADA" w:rsidRPr="00AC7ADA" w:rsidRDefault="00AC7ADA" w:rsidP="00AC7ADA">
      <w:pPr>
        <w:widowControl w:val="0"/>
        <w:autoSpaceDE w:val="0"/>
        <w:autoSpaceDN w:val="0"/>
        <w:adjustRightInd w:val="0"/>
        <w:spacing w:after="0"/>
        <w:rPr>
          <w:rFonts w:ascii="Calibri" w:hAnsi="Calibri" w:cs="Calibri"/>
          <w:bCs/>
          <w:sz w:val="22"/>
        </w:rPr>
      </w:pPr>
      <w:r w:rsidRPr="00AC7ADA">
        <w:rPr>
          <w:rFonts w:ascii="Calibri" w:hAnsi="Calibri" w:cs="Calibri"/>
          <w:bCs/>
          <w:sz w:val="22"/>
        </w:rPr>
        <w:tab/>
      </w:r>
    </w:p>
    <w:p w14:paraId="665C5ED8" w14:textId="77777777" w:rsidR="00AC7ADA" w:rsidRPr="00AC7ADA" w:rsidRDefault="00AC7ADA" w:rsidP="00AC7ADA">
      <w:pPr>
        <w:widowControl w:val="0"/>
        <w:autoSpaceDE w:val="0"/>
        <w:autoSpaceDN w:val="0"/>
        <w:adjustRightInd w:val="0"/>
        <w:spacing w:after="0"/>
        <w:rPr>
          <w:rFonts w:ascii="Calibri" w:hAnsi="Calibri"/>
          <w:iCs/>
          <w:sz w:val="22"/>
        </w:rPr>
      </w:pPr>
      <w:r w:rsidRPr="00AC7ADA">
        <w:rPr>
          <w:rFonts w:ascii="Calibri" w:hAnsi="Calibri"/>
          <w:b/>
          <w:bCs/>
          <w:sz w:val="22"/>
        </w:rPr>
        <w:t>Writing Task</w:t>
      </w:r>
      <w:r w:rsidRPr="00AC7ADA">
        <w:rPr>
          <w:rFonts w:ascii="Calibri" w:hAnsi="Calibri"/>
          <w:bCs/>
          <w:sz w:val="22"/>
        </w:rPr>
        <w:t>: Students will write a persuasive paragraph on the role of government in protecting people from the sort of disaster represented by the Chicago Fire.</w:t>
      </w:r>
      <w:r w:rsidRPr="00AC7ADA">
        <w:rPr>
          <w:rFonts w:ascii="Calibri" w:hAnsi="Calibri"/>
          <w:iCs/>
          <w:sz w:val="22"/>
        </w:rPr>
        <w:t xml:space="preserve"> Teachers might afford students the opportunity to revise their paragraphs after participating in classroom discussion or receiving teacher feedback, allowing them to refashion both their understanding of the text and their expression of that understanding.</w:t>
      </w:r>
    </w:p>
    <w:p w14:paraId="00AF6E1F" w14:textId="77777777" w:rsidR="00AC7ADA" w:rsidRPr="00AC7ADA" w:rsidRDefault="00AC7ADA" w:rsidP="00AC7ADA">
      <w:pPr>
        <w:widowControl w:val="0"/>
        <w:autoSpaceDE w:val="0"/>
        <w:autoSpaceDN w:val="0"/>
        <w:adjustRightInd w:val="0"/>
        <w:spacing w:after="0"/>
        <w:rPr>
          <w:rFonts w:ascii="Calibri" w:hAnsi="Calibri"/>
          <w:bCs/>
          <w:sz w:val="22"/>
        </w:rPr>
      </w:pPr>
    </w:p>
    <w:p w14:paraId="65205315" w14:textId="77777777" w:rsidR="005C0810" w:rsidRPr="00601B64" w:rsidRDefault="00AC7ADA" w:rsidP="005C0810">
      <w:pPr>
        <w:rPr>
          <w:rFonts w:asciiTheme="majorHAnsi" w:hAnsiTheme="majorHAnsi"/>
          <w:sz w:val="22"/>
          <w:szCs w:val="22"/>
        </w:rPr>
      </w:pPr>
      <w:r w:rsidRPr="00AC7ADA">
        <w:rPr>
          <w:rFonts w:ascii="Calibri" w:eastAsia="Calibri" w:hAnsi="Calibri"/>
          <w:b/>
          <w:iCs/>
          <w:sz w:val="22"/>
        </w:rPr>
        <w:t>Assessment Task:</w:t>
      </w:r>
      <w:r w:rsidR="00220DA5" w:rsidRPr="00220DA5">
        <w:rPr>
          <w:rFonts w:ascii="Calibri" w:eastAsia="Calibri" w:hAnsi="Calibri"/>
          <w:b/>
          <w:iCs/>
          <w:sz w:val="22"/>
        </w:rPr>
        <w:t xml:space="preserve"> </w:t>
      </w:r>
      <w:r w:rsidR="005C0810" w:rsidRPr="00041562">
        <w:rPr>
          <w:rFonts w:asciiTheme="majorHAnsi" w:hAnsiTheme="majorHAnsi"/>
          <w:sz w:val="22"/>
          <w:szCs w:val="22"/>
        </w:rPr>
        <w:t>This mini-assessment is designed as a culminating activity for students to complete after the lesson set.  The questions are aligned to the CCSS reading standards</w:t>
      </w:r>
      <w:r w:rsidR="00D573EB">
        <w:rPr>
          <w:rFonts w:asciiTheme="majorHAnsi" w:hAnsiTheme="majorHAnsi"/>
          <w:sz w:val="22"/>
          <w:szCs w:val="22"/>
        </w:rPr>
        <w:t xml:space="preserve"> </w:t>
      </w:r>
      <w:r w:rsidR="005C0810" w:rsidRPr="00041562">
        <w:rPr>
          <w:rFonts w:asciiTheme="majorHAnsi" w:hAnsiTheme="majorHAnsi"/>
          <w:sz w:val="22"/>
          <w:szCs w:val="22"/>
        </w:rPr>
        <w:t xml:space="preserve">and illustrate implications of the CCSS for assessment.  The questions </w:t>
      </w:r>
      <w:r w:rsidR="00175F6F">
        <w:rPr>
          <w:rFonts w:asciiTheme="majorHAnsi" w:hAnsiTheme="majorHAnsi"/>
          <w:sz w:val="22"/>
          <w:szCs w:val="22"/>
        </w:rPr>
        <w:t>are text-dependent</w:t>
      </w:r>
      <w:r w:rsidR="005C0810" w:rsidRPr="00041562">
        <w:rPr>
          <w:rFonts w:asciiTheme="majorHAnsi" w:hAnsiTheme="majorHAnsi"/>
          <w:sz w:val="22"/>
          <w:szCs w:val="22"/>
        </w:rPr>
        <w:t xml:space="preserve"> and require close reading and analysis of the text</w:t>
      </w:r>
      <w:r w:rsidR="00E04CA2" w:rsidRPr="00041562">
        <w:rPr>
          <w:rFonts w:asciiTheme="majorHAnsi" w:hAnsiTheme="majorHAnsi"/>
          <w:sz w:val="22"/>
          <w:szCs w:val="22"/>
        </w:rPr>
        <w:t xml:space="preserve">. </w:t>
      </w:r>
      <w:r w:rsidR="00175F6F">
        <w:rPr>
          <w:rFonts w:asciiTheme="majorHAnsi" w:hAnsiTheme="majorHAnsi"/>
          <w:sz w:val="22"/>
          <w:szCs w:val="22"/>
        </w:rPr>
        <w:t>Based on data from piloting</w:t>
      </w:r>
      <w:r w:rsidR="00D573EB">
        <w:rPr>
          <w:rFonts w:asciiTheme="majorHAnsi" w:hAnsiTheme="majorHAnsi"/>
          <w:sz w:val="22"/>
          <w:szCs w:val="22"/>
        </w:rPr>
        <w:t>, it i</w:t>
      </w:r>
      <w:r w:rsidR="00E04CA2" w:rsidRPr="00041562">
        <w:rPr>
          <w:rFonts w:asciiTheme="majorHAnsi" w:hAnsiTheme="majorHAnsi"/>
          <w:sz w:val="22"/>
          <w:szCs w:val="22"/>
        </w:rPr>
        <w:t>s estimated for planning purposes that the assessment</w:t>
      </w:r>
      <w:r w:rsidR="00E04CA2" w:rsidRPr="00601B64">
        <w:rPr>
          <w:rFonts w:asciiTheme="majorHAnsi" w:hAnsiTheme="majorHAnsi"/>
          <w:sz w:val="22"/>
          <w:szCs w:val="22"/>
        </w:rPr>
        <w:t xml:space="preserve"> may take students around 25 minutes to complete. However, students should be allowed sufficient time to complete the task comfortably.</w:t>
      </w:r>
    </w:p>
    <w:p w14:paraId="242032D6" w14:textId="77777777" w:rsidR="00AC7ADA" w:rsidRDefault="00AC7ADA" w:rsidP="005C0810">
      <w:pPr>
        <w:autoSpaceDE w:val="0"/>
        <w:autoSpaceDN w:val="0"/>
        <w:adjustRightInd w:val="0"/>
        <w:spacing w:after="0"/>
        <w:ind w:right="1080"/>
        <w:sectPr w:rsidR="00AC7ADA">
          <w:headerReference w:type="first" r:id="rId47"/>
          <w:pgSz w:w="12240" w:h="15840"/>
          <w:pgMar w:top="1440" w:right="1800" w:bottom="1440" w:left="1800" w:header="720" w:footer="720" w:gutter="0"/>
          <w:cols w:space="720"/>
          <w:titlePg/>
        </w:sectPr>
      </w:pPr>
    </w:p>
    <w:p w14:paraId="024AF165" w14:textId="77777777" w:rsidR="006673DB" w:rsidRPr="00E303EF" w:rsidRDefault="006673DB" w:rsidP="006673DB">
      <w:pPr>
        <w:pStyle w:val="Heading1"/>
        <w:rPr>
          <w:szCs w:val="28"/>
          <w:u w:val="single"/>
        </w:rPr>
      </w:pPr>
      <w:bookmarkStart w:id="86" w:name="_Toc53145647"/>
      <w:r>
        <w:rPr>
          <w:szCs w:val="28"/>
        </w:rPr>
        <w:t xml:space="preserve">Appendix </w:t>
      </w:r>
      <w:r w:rsidR="0077462F">
        <w:rPr>
          <w:szCs w:val="28"/>
        </w:rPr>
        <w:t>G</w:t>
      </w:r>
      <w:r>
        <w:rPr>
          <w:szCs w:val="28"/>
        </w:rPr>
        <w:t xml:space="preserve">: </w:t>
      </w:r>
      <w:r>
        <w:t>Additional Resources for Common Core Implementation</w:t>
      </w:r>
      <w:bookmarkEnd w:id="86"/>
    </w:p>
    <w:p w14:paraId="101B6545" w14:textId="77777777" w:rsidR="006673DB" w:rsidRPr="006673DB" w:rsidRDefault="006673DB" w:rsidP="006673DB">
      <w:pPr>
        <w:spacing w:after="120"/>
        <w:rPr>
          <w:rFonts w:ascii="Calibri" w:hAnsi="Calibri"/>
        </w:rPr>
      </w:pPr>
    </w:p>
    <w:p w14:paraId="0608B6AE" w14:textId="77777777" w:rsidR="00774509" w:rsidRPr="00774509" w:rsidRDefault="00774509" w:rsidP="00774509">
      <w:pPr>
        <w:rPr>
          <w:rFonts w:asciiTheme="majorHAnsi" w:hAnsiTheme="majorHAnsi"/>
          <w:b/>
          <w:sz w:val="22"/>
          <w:szCs w:val="22"/>
        </w:rPr>
      </w:pPr>
      <w:r w:rsidRPr="00774509">
        <w:rPr>
          <w:rFonts w:asciiTheme="majorHAnsi" w:hAnsiTheme="majorHAnsi"/>
          <w:b/>
          <w:sz w:val="22"/>
          <w:szCs w:val="22"/>
        </w:rPr>
        <w:t xml:space="preserve">Additional Close Reading Sample Lessons: </w:t>
      </w:r>
    </w:p>
    <w:p w14:paraId="1754D494" w14:textId="77777777" w:rsidR="00774509" w:rsidRPr="006E4C00" w:rsidRDefault="00EF23BA" w:rsidP="00774509">
      <w:pPr>
        <w:pStyle w:val="ListParagraph"/>
        <w:numPr>
          <w:ilvl w:val="0"/>
          <w:numId w:val="29"/>
        </w:numPr>
        <w:rPr>
          <w:rStyle w:val="Hyperlink"/>
          <w:rFonts w:asciiTheme="majorHAnsi" w:hAnsiTheme="majorHAnsi"/>
          <w:color w:val="auto"/>
          <w:sz w:val="22"/>
          <w:szCs w:val="22"/>
          <w:u w:val="none"/>
        </w:rPr>
      </w:pPr>
      <w:hyperlink r:id="rId48" w:history="1">
        <w:r w:rsidR="00774509" w:rsidRPr="00774509">
          <w:rPr>
            <w:rStyle w:val="Hyperlink"/>
            <w:rFonts w:asciiTheme="majorHAnsi" w:hAnsiTheme="majorHAnsi"/>
            <w:sz w:val="22"/>
            <w:szCs w:val="22"/>
          </w:rPr>
          <w:t>http://www.achievethecore.org/steal-these-tools/close-reading-exemplars</w:t>
        </w:r>
      </w:hyperlink>
    </w:p>
    <w:p w14:paraId="2C6C016A" w14:textId="77777777" w:rsidR="006E4C00" w:rsidRPr="006E4C00" w:rsidRDefault="006E4C00" w:rsidP="006E4C00">
      <w:pPr>
        <w:rPr>
          <w:rFonts w:asciiTheme="majorHAnsi" w:hAnsiTheme="majorHAnsi"/>
          <w:sz w:val="22"/>
          <w:szCs w:val="22"/>
        </w:rPr>
      </w:pPr>
    </w:p>
    <w:p w14:paraId="467F1C92" w14:textId="77777777" w:rsidR="006673DB" w:rsidRPr="006673DB" w:rsidRDefault="006673DB" w:rsidP="006673DB">
      <w:pPr>
        <w:spacing w:after="120"/>
        <w:rPr>
          <w:rFonts w:ascii="Calibri" w:hAnsi="Calibri"/>
          <w:i/>
          <w:sz w:val="22"/>
        </w:rPr>
      </w:pPr>
      <w:r w:rsidRPr="006673DB">
        <w:rPr>
          <w:rFonts w:ascii="Calibri" w:hAnsi="Calibri"/>
          <w:b/>
          <w:sz w:val="22"/>
        </w:rPr>
        <w:t>Shift 1 - Complexity</w:t>
      </w:r>
      <w:r w:rsidRPr="006673DB">
        <w:rPr>
          <w:rFonts w:ascii="Calibri" w:hAnsi="Calibri"/>
          <w:sz w:val="22"/>
        </w:rPr>
        <w:t xml:space="preserve">: </w:t>
      </w:r>
      <w:r w:rsidRPr="006673DB">
        <w:rPr>
          <w:rFonts w:ascii="Calibri" w:hAnsi="Calibri"/>
          <w:i/>
          <w:sz w:val="22"/>
        </w:rPr>
        <w:t>Regular practice with complex text and its academic language</w:t>
      </w:r>
    </w:p>
    <w:p w14:paraId="1577D772" w14:textId="77777777" w:rsidR="006673DB" w:rsidRPr="006673DB" w:rsidRDefault="006673DB" w:rsidP="006673DB">
      <w:pPr>
        <w:pStyle w:val="ListParagraph"/>
        <w:numPr>
          <w:ilvl w:val="0"/>
          <w:numId w:val="21"/>
        </w:numPr>
        <w:spacing w:after="120"/>
        <w:rPr>
          <w:rFonts w:ascii="Calibri" w:hAnsi="Calibri"/>
          <w:sz w:val="22"/>
        </w:rPr>
      </w:pPr>
      <w:r w:rsidRPr="006673DB">
        <w:rPr>
          <w:rFonts w:ascii="Calibri" w:hAnsi="Calibri"/>
          <w:sz w:val="22"/>
        </w:rPr>
        <w:t xml:space="preserve">See Appendix B for examples of informational and literary complex texts </w:t>
      </w:r>
      <w:hyperlink r:id="rId49" w:history="1">
        <w:r w:rsidRPr="006673DB">
          <w:rPr>
            <w:rStyle w:val="Hyperlink"/>
            <w:rFonts w:ascii="Calibri" w:hAnsi="Calibri"/>
            <w:sz w:val="22"/>
          </w:rPr>
          <w:t>http://www.corestandards.org/assets/Appendix_B.pdf</w:t>
        </w:r>
      </w:hyperlink>
      <w:r w:rsidRPr="006673DB">
        <w:rPr>
          <w:rFonts w:ascii="Calibri" w:hAnsi="Calibri"/>
          <w:sz w:val="22"/>
        </w:rPr>
        <w:t xml:space="preserve"> </w:t>
      </w:r>
    </w:p>
    <w:p w14:paraId="3190F20D" w14:textId="77777777" w:rsidR="006673DB" w:rsidRDefault="006673DB" w:rsidP="006673DB">
      <w:pPr>
        <w:pStyle w:val="ListParagraph"/>
        <w:numPr>
          <w:ilvl w:val="0"/>
          <w:numId w:val="21"/>
        </w:numPr>
        <w:spacing w:after="120"/>
        <w:rPr>
          <w:rFonts w:ascii="Calibri" w:hAnsi="Calibri"/>
          <w:sz w:val="22"/>
        </w:rPr>
      </w:pPr>
      <w:r w:rsidRPr="006673DB">
        <w:rPr>
          <w:rFonts w:ascii="Calibri" w:hAnsi="Calibri"/>
          <w:sz w:val="22"/>
        </w:rPr>
        <w:t xml:space="preserve">See the Text Complexity Collection on </w:t>
      </w:r>
      <w:hyperlink r:id="rId50" w:history="1">
        <w:r w:rsidRPr="006673DB">
          <w:rPr>
            <w:rStyle w:val="Hyperlink"/>
            <w:rFonts w:ascii="Calibri" w:hAnsi="Calibri"/>
            <w:sz w:val="22"/>
          </w:rPr>
          <w:t>www.achievethecore.org</w:t>
        </w:r>
      </w:hyperlink>
      <w:r w:rsidRPr="006673DB">
        <w:rPr>
          <w:rFonts w:ascii="Calibri" w:hAnsi="Calibri"/>
          <w:sz w:val="22"/>
        </w:rPr>
        <w:t xml:space="preserve"> </w:t>
      </w:r>
    </w:p>
    <w:p w14:paraId="20A2BB0F" w14:textId="77777777" w:rsidR="006E4C00" w:rsidRPr="006E4C00" w:rsidRDefault="006E4C00" w:rsidP="006E4C00">
      <w:pPr>
        <w:spacing w:after="120"/>
        <w:rPr>
          <w:rFonts w:ascii="Calibri" w:hAnsi="Calibri"/>
          <w:sz w:val="22"/>
        </w:rPr>
      </w:pPr>
    </w:p>
    <w:p w14:paraId="1DEEFC3A" w14:textId="77777777" w:rsidR="006673DB" w:rsidRPr="006673DB" w:rsidRDefault="006673DB" w:rsidP="006673DB">
      <w:pPr>
        <w:spacing w:after="120"/>
        <w:rPr>
          <w:rFonts w:ascii="Calibri" w:hAnsi="Calibri"/>
          <w:i/>
          <w:sz w:val="22"/>
        </w:rPr>
      </w:pPr>
      <w:r w:rsidRPr="006673DB">
        <w:rPr>
          <w:rFonts w:ascii="Calibri" w:hAnsi="Calibri"/>
          <w:b/>
          <w:sz w:val="22"/>
        </w:rPr>
        <w:t>Shift 2 – Evidence</w:t>
      </w:r>
      <w:r w:rsidRPr="006673DB">
        <w:rPr>
          <w:rFonts w:ascii="Calibri" w:hAnsi="Calibri"/>
          <w:sz w:val="22"/>
        </w:rPr>
        <w:t xml:space="preserve">: </w:t>
      </w:r>
      <w:r w:rsidRPr="006673DB">
        <w:rPr>
          <w:rFonts w:ascii="Calibri" w:hAnsi="Calibri"/>
          <w:i/>
          <w:sz w:val="22"/>
        </w:rPr>
        <w:t>Reading, writing, and speaking grounded in evidence from text, both literary and informational</w:t>
      </w:r>
    </w:p>
    <w:p w14:paraId="744F0560" w14:textId="77777777" w:rsidR="006673DB" w:rsidRPr="006673DB" w:rsidRDefault="006673DB" w:rsidP="006673DB">
      <w:pPr>
        <w:pStyle w:val="ListParagraph"/>
        <w:numPr>
          <w:ilvl w:val="0"/>
          <w:numId w:val="22"/>
        </w:numPr>
        <w:spacing w:after="120" w:line="296" w:lineRule="atLeast"/>
        <w:rPr>
          <w:rFonts w:ascii="Calibri" w:hAnsi="Calibri"/>
          <w:sz w:val="22"/>
        </w:rPr>
      </w:pPr>
      <w:r w:rsidRPr="006673DB">
        <w:rPr>
          <w:rFonts w:ascii="Calibri" w:hAnsi="Calibri"/>
          <w:sz w:val="22"/>
        </w:rPr>
        <w:t xml:space="preserve">See Close Reading Exemplars for ways to engage students in close reading on </w:t>
      </w:r>
      <w:hyperlink r:id="rId51" w:history="1">
        <w:r w:rsidRPr="006673DB">
          <w:rPr>
            <w:rStyle w:val="Hyperlink"/>
            <w:rFonts w:ascii="Calibri" w:hAnsi="Calibri"/>
            <w:sz w:val="22"/>
          </w:rPr>
          <w:t>http://www.achievethecore.org/steal-these-tools/close-reading-exemplars</w:t>
        </w:r>
      </w:hyperlink>
    </w:p>
    <w:p w14:paraId="168E1895" w14:textId="77777777" w:rsidR="006673DB" w:rsidRDefault="006673DB" w:rsidP="006673DB">
      <w:pPr>
        <w:pStyle w:val="ListParagraph"/>
        <w:numPr>
          <w:ilvl w:val="0"/>
          <w:numId w:val="22"/>
        </w:numPr>
        <w:spacing w:after="120" w:line="296" w:lineRule="atLeast"/>
        <w:rPr>
          <w:rFonts w:ascii="Calibri" w:hAnsi="Calibri"/>
          <w:sz w:val="22"/>
        </w:rPr>
      </w:pPr>
      <w:r w:rsidRPr="006673DB">
        <w:rPr>
          <w:rFonts w:ascii="Calibri" w:hAnsi="Calibri"/>
          <w:sz w:val="22"/>
        </w:rPr>
        <w:t xml:space="preserve">See the Basal Alignment Project for examples of text-dependent questions </w:t>
      </w:r>
      <w:hyperlink r:id="rId52" w:history="1">
        <w:r w:rsidRPr="006673DB">
          <w:rPr>
            <w:rStyle w:val="Hyperlink"/>
            <w:rFonts w:ascii="Calibri" w:hAnsi="Calibri"/>
            <w:sz w:val="22"/>
          </w:rPr>
          <w:t>http://www.achievethecore.org/basal-alignment-project</w:t>
        </w:r>
      </w:hyperlink>
      <w:r w:rsidRPr="006673DB">
        <w:rPr>
          <w:rFonts w:ascii="Calibri" w:hAnsi="Calibri"/>
          <w:sz w:val="22"/>
        </w:rPr>
        <w:t xml:space="preserve"> </w:t>
      </w:r>
    </w:p>
    <w:p w14:paraId="6451C466" w14:textId="77777777" w:rsidR="006E4C00" w:rsidRPr="006E4C00" w:rsidRDefault="006E4C00" w:rsidP="006E4C00">
      <w:pPr>
        <w:spacing w:after="120" w:line="296" w:lineRule="atLeast"/>
        <w:rPr>
          <w:rFonts w:ascii="Calibri" w:hAnsi="Calibri"/>
          <w:sz w:val="22"/>
        </w:rPr>
      </w:pPr>
    </w:p>
    <w:p w14:paraId="2FE866B4" w14:textId="77777777" w:rsidR="006673DB" w:rsidRDefault="006673DB" w:rsidP="006673DB">
      <w:pPr>
        <w:spacing w:after="120"/>
        <w:rPr>
          <w:rFonts w:ascii="Calibri" w:hAnsi="Calibri"/>
          <w:i/>
          <w:sz w:val="22"/>
        </w:rPr>
      </w:pPr>
      <w:r w:rsidRPr="006673DB">
        <w:rPr>
          <w:rFonts w:ascii="Calibri" w:hAnsi="Calibri"/>
          <w:b/>
          <w:sz w:val="22"/>
        </w:rPr>
        <w:t>Shift 3 – Knowledge</w:t>
      </w:r>
      <w:r w:rsidRPr="006673DB">
        <w:rPr>
          <w:rFonts w:ascii="Calibri" w:hAnsi="Calibri"/>
          <w:sz w:val="22"/>
        </w:rPr>
        <w:t xml:space="preserve">: </w:t>
      </w:r>
      <w:r w:rsidRPr="006673DB">
        <w:rPr>
          <w:rFonts w:ascii="Calibri" w:hAnsi="Calibri"/>
          <w:i/>
          <w:sz w:val="22"/>
        </w:rPr>
        <w:t>Building knowledge through content-rich nonfiction</w:t>
      </w:r>
    </w:p>
    <w:p w14:paraId="01B8E594" w14:textId="3AB28478" w:rsidR="006673DB" w:rsidRDefault="006673DB" w:rsidP="006673DB">
      <w:pPr>
        <w:pStyle w:val="ListParagraph"/>
        <w:numPr>
          <w:ilvl w:val="0"/>
          <w:numId w:val="26"/>
        </w:numPr>
        <w:spacing w:after="120"/>
        <w:rPr>
          <w:rFonts w:ascii="Calibri" w:hAnsi="Calibri"/>
          <w:sz w:val="22"/>
        </w:rPr>
      </w:pPr>
      <w:r>
        <w:rPr>
          <w:rFonts w:ascii="Calibri" w:hAnsi="Calibri"/>
          <w:sz w:val="22"/>
        </w:rPr>
        <w:t xml:space="preserve">See Appendix B for examples of informational and literacy complex texts </w:t>
      </w:r>
      <w:hyperlink r:id="rId53" w:history="1">
        <w:r w:rsidRPr="0020430B">
          <w:rPr>
            <w:rStyle w:val="Hyperlink"/>
            <w:rFonts w:ascii="Calibri" w:hAnsi="Calibri"/>
            <w:sz w:val="22"/>
          </w:rPr>
          <w:t>http://wwwcorestandards.org/assets/Appendix_B.pdf</w:t>
        </w:r>
      </w:hyperlink>
      <w:r>
        <w:rPr>
          <w:rFonts w:ascii="Calibri" w:hAnsi="Calibri"/>
          <w:sz w:val="22"/>
        </w:rPr>
        <w:t xml:space="preserve"> </w:t>
      </w:r>
    </w:p>
    <w:p w14:paraId="6D90B25A" w14:textId="1FD942C5" w:rsidR="00EF2F9B" w:rsidRDefault="00EF2F9B" w:rsidP="006673DB">
      <w:pPr>
        <w:pStyle w:val="ListParagraph"/>
        <w:numPr>
          <w:ilvl w:val="0"/>
          <w:numId w:val="26"/>
        </w:numPr>
        <w:spacing w:after="120"/>
        <w:rPr>
          <w:rFonts w:ascii="Calibri" w:hAnsi="Calibri"/>
          <w:sz w:val="22"/>
        </w:rPr>
      </w:pPr>
      <w:r>
        <w:rPr>
          <w:rFonts w:ascii="Calibri" w:hAnsi="Calibri"/>
          <w:sz w:val="22"/>
        </w:rPr>
        <w:t xml:space="preserve">See Knowledge-Building </w:t>
      </w:r>
      <w:r w:rsidR="003A6A24">
        <w:rPr>
          <w:rFonts w:ascii="Calibri" w:hAnsi="Calibri"/>
          <w:sz w:val="22"/>
        </w:rPr>
        <w:t xml:space="preserve">with a </w:t>
      </w:r>
      <w:r>
        <w:rPr>
          <w:rFonts w:ascii="Calibri" w:hAnsi="Calibri"/>
          <w:sz w:val="22"/>
        </w:rPr>
        <w:t xml:space="preserve">Model Lesson for this text </w:t>
      </w:r>
    </w:p>
    <w:p w14:paraId="32473B20" w14:textId="12B6F9D1" w:rsidR="00EF2F9B" w:rsidRPr="006673DB" w:rsidRDefault="00EF23BA" w:rsidP="00EF2F9B">
      <w:pPr>
        <w:pStyle w:val="ListParagraph"/>
        <w:spacing w:after="120"/>
        <w:rPr>
          <w:rFonts w:ascii="Calibri" w:hAnsi="Calibri"/>
          <w:sz w:val="22"/>
        </w:rPr>
      </w:pPr>
      <w:hyperlink r:id="rId54" w:history="1">
        <w:r w:rsidR="00A223C1" w:rsidRPr="00DA5A94">
          <w:rPr>
            <w:rStyle w:val="Hyperlink"/>
            <w:rFonts w:ascii="Calibri" w:hAnsi="Calibri"/>
            <w:sz w:val="22"/>
          </w:rPr>
          <w:t>https://achievethecore.org/content/upload/Model%20Lesson_The%20Great%20Fire%20.pdf</w:t>
        </w:r>
      </w:hyperlink>
      <w:r w:rsidR="00A223C1">
        <w:rPr>
          <w:rFonts w:ascii="Calibri" w:hAnsi="Calibri"/>
          <w:sz w:val="22"/>
        </w:rPr>
        <w:t xml:space="preserve"> </w:t>
      </w:r>
    </w:p>
    <w:p w14:paraId="2D4C1E9B" w14:textId="07DFC00F" w:rsidR="006B1F77" w:rsidRDefault="006B1F77">
      <w:r>
        <w:br w:type="page"/>
      </w:r>
    </w:p>
    <w:p w14:paraId="2DD7B4A6" w14:textId="40E6C171" w:rsidR="00E26498" w:rsidRDefault="006B1F77" w:rsidP="006B1F77">
      <w:pPr>
        <w:pStyle w:val="Heading1"/>
      </w:pPr>
      <w:bookmarkStart w:id="87" w:name="_Toc53145648"/>
      <w:r>
        <w:rPr>
          <w:szCs w:val="28"/>
        </w:rPr>
        <w:t xml:space="preserve">Appendix H: </w:t>
      </w:r>
      <w:r>
        <w:t>Knowledge-Building Resources</w:t>
      </w:r>
      <w:bookmarkEnd w:id="87"/>
    </w:p>
    <w:p w14:paraId="6F97E390" w14:textId="31021183" w:rsidR="006B1F77" w:rsidRDefault="006B1F77" w:rsidP="006B1F77"/>
    <w:p w14:paraId="6F3F282C" w14:textId="3F9517B7" w:rsidR="006B1F77" w:rsidRPr="006B1F77" w:rsidRDefault="006B1F77" w:rsidP="006B1F77">
      <w:pPr>
        <w:rPr>
          <w:rFonts w:asciiTheme="majorHAnsi" w:hAnsiTheme="majorHAnsi" w:cstheme="majorHAnsi"/>
          <w:b/>
          <w:bCs/>
          <w:sz w:val="22"/>
          <w:szCs w:val="22"/>
        </w:rPr>
      </w:pPr>
      <w:r w:rsidRPr="006B1F77">
        <w:rPr>
          <w:rFonts w:asciiTheme="majorHAnsi" w:hAnsiTheme="majorHAnsi" w:cstheme="majorHAnsi"/>
          <w:b/>
          <w:bCs/>
          <w:sz w:val="22"/>
          <w:szCs w:val="22"/>
        </w:rPr>
        <w:t>Looking for ways to support all students in accessing complex text? Check out the Knowledge-Building Quad Text Sets.</w:t>
      </w:r>
    </w:p>
    <w:p w14:paraId="64F50429" w14:textId="77777777" w:rsidR="006B1F77" w:rsidRPr="006B1F77" w:rsidRDefault="006B1F77" w:rsidP="006B1F77">
      <w:pPr>
        <w:rPr>
          <w:rFonts w:asciiTheme="majorHAnsi" w:hAnsiTheme="majorHAnsi" w:cstheme="majorHAnsi"/>
          <w:sz w:val="22"/>
          <w:szCs w:val="22"/>
        </w:rPr>
      </w:pPr>
      <w:r w:rsidRPr="006B1F77">
        <w:rPr>
          <w:rFonts w:asciiTheme="majorHAnsi" w:hAnsiTheme="majorHAnsi" w:cstheme="majorHAnsi"/>
          <w:sz w:val="22"/>
          <w:szCs w:val="22"/>
        </w:rPr>
        <w:t xml:space="preserve">A high-leverage, evidence-based strategy to support students in accessing complex text is to anchor that text in a conceptually coherent set of resources that build needed knowledge and vocabulary. This work is particularly critical for students not yet reading at grade level. The knowledge-building resources follow a quad text set model developed by Comprehensive Reading Solutions and based on the article by Sarah </w:t>
      </w:r>
      <w:proofErr w:type="spellStart"/>
      <w:r w:rsidRPr="006B1F77">
        <w:rPr>
          <w:rFonts w:asciiTheme="majorHAnsi" w:hAnsiTheme="majorHAnsi" w:cstheme="majorHAnsi"/>
          <w:sz w:val="22"/>
          <w:szCs w:val="22"/>
        </w:rPr>
        <w:t>Lupo</w:t>
      </w:r>
      <w:proofErr w:type="spellEnd"/>
      <w:r w:rsidRPr="006B1F77">
        <w:rPr>
          <w:rFonts w:asciiTheme="majorHAnsi" w:hAnsiTheme="majorHAnsi" w:cstheme="majorHAnsi"/>
          <w:sz w:val="22"/>
          <w:szCs w:val="22"/>
        </w:rPr>
        <w:t xml:space="preserve"> and colleagues, “</w:t>
      </w:r>
      <w:hyperlink r:id="rId55" w:history="1">
        <w:r w:rsidRPr="006B1F77">
          <w:rPr>
            <w:rStyle w:val="Hyperlink"/>
            <w:rFonts w:asciiTheme="majorHAnsi" w:hAnsiTheme="majorHAnsi" w:cstheme="majorHAnsi"/>
            <w:sz w:val="22"/>
            <w:szCs w:val="22"/>
          </w:rPr>
          <w:t>Building Background Knowledge Through Reading: Rethinking Text Sets</w:t>
        </w:r>
      </w:hyperlink>
      <w:r w:rsidRPr="006B1F77">
        <w:rPr>
          <w:rFonts w:asciiTheme="majorHAnsi" w:hAnsiTheme="majorHAnsi" w:cstheme="majorHAnsi"/>
          <w:sz w:val="22"/>
          <w:szCs w:val="22"/>
        </w:rPr>
        <w:t>.” In a quad text set model, three to five texts are selected that help students develop knowledge critical to the complex text at the center of the close-reading lesson. Each of these supplemental texts is paired with a lightweight text-dependent task to support students’ comprehension and knowledge-building work. Implementing these knowledge-building texts and tasks can be done in a variety of ways; they are lightweight enough to be done either during short portions of class or as homework.</w:t>
      </w:r>
    </w:p>
    <w:p w14:paraId="26AD938E" w14:textId="77777777" w:rsidR="006B1F77" w:rsidRPr="006B1F77" w:rsidRDefault="006B1F77" w:rsidP="006B1F77">
      <w:pPr>
        <w:rPr>
          <w:rFonts w:asciiTheme="majorHAnsi" w:hAnsiTheme="majorHAnsi" w:cstheme="majorHAnsi"/>
          <w:sz w:val="22"/>
          <w:szCs w:val="22"/>
        </w:rPr>
      </w:pPr>
    </w:p>
    <w:p w14:paraId="6C026F52" w14:textId="5A1CF82F" w:rsidR="006B1F77" w:rsidRDefault="006B1F77" w:rsidP="006B1F77">
      <w:pPr>
        <w:spacing w:after="0"/>
        <w:rPr>
          <w:rFonts w:asciiTheme="majorHAnsi" w:hAnsiTheme="majorHAnsi" w:cstheme="majorHAnsi"/>
          <w:sz w:val="22"/>
          <w:szCs w:val="22"/>
        </w:rPr>
      </w:pPr>
      <w:r w:rsidRPr="006B1F77">
        <w:rPr>
          <w:rFonts w:asciiTheme="majorHAnsi" w:hAnsiTheme="majorHAnsi" w:cstheme="majorHAnsi"/>
          <w:sz w:val="22"/>
          <w:szCs w:val="22"/>
        </w:rPr>
        <w:t>Download the Knowledge-Building Quad Text Set for this lesson here:</w:t>
      </w:r>
    </w:p>
    <w:p w14:paraId="1C2A4335" w14:textId="589ACD75" w:rsidR="006B1F77" w:rsidRPr="006B1F77" w:rsidRDefault="00EF23BA" w:rsidP="006B1F77">
      <w:pPr>
        <w:spacing w:after="0"/>
        <w:rPr>
          <w:rFonts w:ascii="Calibri" w:eastAsia="Times New Roman" w:hAnsi="Calibri" w:cs="Calibri"/>
          <w:color w:val="000000"/>
          <w:sz w:val="22"/>
          <w:szCs w:val="22"/>
        </w:rPr>
      </w:pPr>
      <w:hyperlink r:id="rId56" w:history="1">
        <w:r w:rsidR="006B1F77" w:rsidRPr="006B1F77">
          <w:rPr>
            <w:rStyle w:val="Hyperlink"/>
            <w:rFonts w:ascii="Calibri" w:eastAsia="Times New Roman" w:hAnsi="Calibri" w:cs="Calibri"/>
            <w:sz w:val="22"/>
            <w:szCs w:val="22"/>
          </w:rPr>
          <w:t>https://achievethecore.org/file/5666</w:t>
        </w:r>
      </w:hyperlink>
    </w:p>
    <w:p w14:paraId="2469F6FF" w14:textId="77777777" w:rsidR="006B1F77" w:rsidRDefault="006B1F77" w:rsidP="006B1F77">
      <w:pPr>
        <w:rPr>
          <w:rFonts w:asciiTheme="majorHAnsi" w:hAnsiTheme="majorHAnsi" w:cstheme="majorHAnsi"/>
          <w:sz w:val="22"/>
          <w:szCs w:val="22"/>
        </w:rPr>
      </w:pPr>
    </w:p>
    <w:p w14:paraId="16E13E3A" w14:textId="77777777" w:rsidR="006B1F77" w:rsidRPr="006B1F77" w:rsidRDefault="006B1F77" w:rsidP="006B1F77">
      <w:pPr>
        <w:rPr>
          <w:rFonts w:asciiTheme="majorHAnsi" w:hAnsiTheme="majorHAnsi" w:cstheme="majorHAnsi"/>
          <w:sz w:val="22"/>
          <w:szCs w:val="22"/>
        </w:rPr>
      </w:pPr>
    </w:p>
    <w:p w14:paraId="37668E5B" w14:textId="77777777" w:rsidR="006B1F77" w:rsidRPr="006B1F77" w:rsidRDefault="006B1F77" w:rsidP="006B1F77"/>
    <w:sectPr w:rsidR="006B1F77" w:rsidRPr="006B1F77" w:rsidSect="00422325">
      <w:headerReference w:type="first" r:id="rId57"/>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C9275" w14:textId="77777777" w:rsidR="00EF23BA" w:rsidRDefault="00EF23BA">
      <w:pPr>
        <w:spacing w:after="0"/>
      </w:pPr>
      <w:r>
        <w:separator/>
      </w:r>
    </w:p>
  </w:endnote>
  <w:endnote w:type="continuationSeparator" w:id="0">
    <w:p w14:paraId="790DE893" w14:textId="77777777" w:rsidR="00EF23BA" w:rsidRDefault="00EF23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otham-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5000" w:type="pct"/>
      <w:tblLook w:val="04A0" w:firstRow="1" w:lastRow="0" w:firstColumn="1" w:lastColumn="0" w:noHBand="0" w:noVBand="1"/>
    </w:tblPr>
    <w:tblGrid>
      <w:gridCol w:w="4212"/>
      <w:gridCol w:w="936"/>
      <w:gridCol w:w="4212"/>
    </w:tblGrid>
    <w:tr w:rsidR="00E440E2" w14:paraId="6F2E33D3" w14:textId="77777777">
      <w:trPr>
        <w:trHeight w:val="151"/>
      </w:trPr>
      <w:tc>
        <w:tcPr>
          <w:tcW w:w="2250" w:type="pct"/>
          <w:tcBorders>
            <w:top w:val="nil"/>
            <w:left w:val="nil"/>
            <w:bottom w:val="single" w:sz="4" w:space="0" w:color="4F81BD" w:themeColor="accent1"/>
            <w:right w:val="nil"/>
          </w:tcBorders>
        </w:tcPr>
        <w:p w14:paraId="4B9E9397"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14:paraId="1D90D27D" w14:textId="77777777" w:rsidR="00E440E2" w:rsidRPr="00197AB4" w:rsidRDefault="00E440E2" w:rsidP="00DD7553">
          <w:pPr>
            <w:pStyle w:val="NoSpacing"/>
            <w:spacing w:line="276" w:lineRule="auto"/>
            <w:jc w:val="center"/>
            <w:rPr>
              <w:rFonts w:ascii="Calibri" w:hAnsi="Calibri"/>
              <w:color w:val="4F81BD" w:themeColor="accent1"/>
            </w:rPr>
          </w:pPr>
          <w:r w:rsidRPr="00197AB4">
            <w:rPr>
              <w:rStyle w:val="PageNumber"/>
              <w:rFonts w:ascii="Calibri" w:eastAsiaTheme="minorHAnsi" w:hAnsi="Calibri"/>
              <w:color w:val="4F81BD" w:themeColor="accent1"/>
              <w:szCs w:val="24"/>
            </w:rPr>
            <w:fldChar w:fldCharType="begin"/>
          </w:r>
          <w:r w:rsidRPr="00197AB4">
            <w:rPr>
              <w:rStyle w:val="PageNumber"/>
              <w:rFonts w:ascii="Calibri" w:eastAsiaTheme="minorHAnsi" w:hAnsi="Calibri"/>
              <w:color w:val="4F81BD" w:themeColor="accent1"/>
              <w:szCs w:val="24"/>
            </w:rPr>
            <w:instrText xml:space="preserve"> PAGE </w:instrText>
          </w:r>
          <w:r w:rsidRPr="00197AB4">
            <w:rPr>
              <w:rStyle w:val="PageNumber"/>
              <w:rFonts w:ascii="Calibri" w:eastAsiaTheme="minorHAnsi" w:hAnsi="Calibri"/>
              <w:color w:val="4F81BD" w:themeColor="accent1"/>
              <w:szCs w:val="24"/>
            </w:rPr>
            <w:fldChar w:fldCharType="separate"/>
          </w:r>
          <w:r w:rsidR="00314C2D">
            <w:rPr>
              <w:rStyle w:val="PageNumber"/>
              <w:rFonts w:ascii="Calibri" w:eastAsiaTheme="minorHAnsi" w:hAnsi="Calibri"/>
              <w:noProof/>
              <w:color w:val="4F81BD" w:themeColor="accent1"/>
              <w:szCs w:val="24"/>
            </w:rPr>
            <w:t>44</w:t>
          </w:r>
          <w:r w:rsidRPr="00197AB4">
            <w:rPr>
              <w:rStyle w:val="PageNumber"/>
              <w:rFonts w:ascii="Calibri" w:eastAsiaTheme="minorHAnsi" w:hAnsi="Calibri"/>
              <w:color w:val="4F81BD" w:themeColor="accent1"/>
              <w:szCs w:val="24"/>
            </w:rPr>
            <w:fldChar w:fldCharType="end"/>
          </w:r>
          <w:r w:rsidRPr="00197AB4">
            <w:rPr>
              <w:rStyle w:val="PageNumber"/>
              <w:rFonts w:ascii="Calibri" w:eastAsiaTheme="minorHAnsi" w:hAnsi="Calibri"/>
              <w:color w:val="4F81BD" w:themeColor="accent1"/>
              <w:szCs w:val="24"/>
            </w:rPr>
            <w:t xml:space="preserve"> of </w:t>
          </w:r>
          <w:r w:rsidRPr="00197AB4">
            <w:rPr>
              <w:rStyle w:val="PageNumber"/>
              <w:rFonts w:ascii="Calibri" w:eastAsiaTheme="minorHAnsi" w:hAnsi="Calibri"/>
              <w:color w:val="4F81BD" w:themeColor="accent1"/>
              <w:szCs w:val="24"/>
            </w:rPr>
            <w:fldChar w:fldCharType="begin"/>
          </w:r>
          <w:r w:rsidRPr="00197AB4">
            <w:rPr>
              <w:rStyle w:val="PageNumber"/>
              <w:rFonts w:ascii="Calibri" w:eastAsiaTheme="minorHAnsi" w:hAnsi="Calibri"/>
              <w:color w:val="4F81BD" w:themeColor="accent1"/>
              <w:szCs w:val="24"/>
            </w:rPr>
            <w:instrText xml:space="preserve"> NUMPAGES </w:instrText>
          </w:r>
          <w:r w:rsidRPr="00197AB4">
            <w:rPr>
              <w:rStyle w:val="PageNumber"/>
              <w:rFonts w:ascii="Calibri" w:eastAsiaTheme="minorHAnsi" w:hAnsi="Calibri"/>
              <w:color w:val="4F81BD" w:themeColor="accent1"/>
              <w:szCs w:val="24"/>
            </w:rPr>
            <w:fldChar w:fldCharType="separate"/>
          </w:r>
          <w:r w:rsidR="00314C2D">
            <w:rPr>
              <w:rStyle w:val="PageNumber"/>
              <w:rFonts w:ascii="Calibri" w:eastAsiaTheme="minorHAnsi" w:hAnsi="Calibri"/>
              <w:noProof/>
              <w:color w:val="4F81BD" w:themeColor="accent1"/>
              <w:szCs w:val="24"/>
            </w:rPr>
            <w:t>50</w:t>
          </w:r>
          <w:r w:rsidRPr="00197AB4">
            <w:rPr>
              <w:rStyle w:val="PageNumber"/>
              <w:rFonts w:ascii="Calibri" w:eastAsiaTheme="minorHAnsi" w:hAnsi="Calibri"/>
              <w:color w:val="4F81BD" w:themeColor="accent1"/>
              <w:szCs w:val="24"/>
            </w:rPr>
            <w:fldChar w:fldCharType="end"/>
          </w:r>
        </w:p>
      </w:tc>
      <w:tc>
        <w:tcPr>
          <w:tcW w:w="2250" w:type="pct"/>
          <w:tcBorders>
            <w:top w:val="nil"/>
            <w:left w:val="nil"/>
            <w:bottom w:val="single" w:sz="4" w:space="0" w:color="4F81BD" w:themeColor="accent1"/>
            <w:right w:val="nil"/>
          </w:tcBorders>
        </w:tcPr>
        <w:p w14:paraId="57E7B597"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r>
    <w:tr w:rsidR="00E440E2" w14:paraId="34A5BD2A" w14:textId="77777777">
      <w:trPr>
        <w:trHeight w:val="150"/>
      </w:trPr>
      <w:tc>
        <w:tcPr>
          <w:tcW w:w="2250" w:type="pct"/>
          <w:tcBorders>
            <w:top w:val="single" w:sz="4" w:space="0" w:color="4F81BD" w:themeColor="accent1"/>
            <w:left w:val="nil"/>
            <w:bottom w:val="nil"/>
            <w:right w:val="nil"/>
          </w:tcBorders>
        </w:tcPr>
        <w:p w14:paraId="5A871AEA"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14:paraId="0C206731" w14:textId="77777777" w:rsidR="00E440E2" w:rsidRDefault="00E440E2" w:rsidP="003B7E23">
          <w:pPr>
            <w:spacing w:after="0"/>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22370A8"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r>
  </w:tbl>
  <w:p w14:paraId="5556CFD2" w14:textId="4808D667" w:rsidR="00E440E2" w:rsidRDefault="006B1F77" w:rsidP="006B1F77">
    <w:pPr>
      <w:pStyle w:val="Footer"/>
      <w:tabs>
        <w:tab w:val="clear" w:pos="4320"/>
        <w:tab w:val="clear" w:pos="8640"/>
        <w:tab w:val="left" w:pos="5535"/>
      </w:tabs>
      <w:jc w:val="center"/>
    </w:pPr>
    <w:r>
      <w:rPr>
        <w:noProof/>
      </w:rPr>
      <w:drawing>
        <wp:inline distT="0" distB="0" distL="0" distR="0" wp14:anchorId="18091C77" wp14:editId="5260869D">
          <wp:extent cx="3162300" cy="196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3233068" cy="20103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5000" w:type="pct"/>
      <w:tblLook w:val="04A0" w:firstRow="1" w:lastRow="0" w:firstColumn="1" w:lastColumn="0" w:noHBand="0" w:noVBand="1"/>
    </w:tblPr>
    <w:tblGrid>
      <w:gridCol w:w="4212"/>
      <w:gridCol w:w="936"/>
      <w:gridCol w:w="4212"/>
    </w:tblGrid>
    <w:tr w:rsidR="00E440E2" w14:paraId="6F94358E" w14:textId="77777777">
      <w:trPr>
        <w:trHeight w:val="151"/>
      </w:trPr>
      <w:tc>
        <w:tcPr>
          <w:tcW w:w="2250" w:type="pct"/>
          <w:tcBorders>
            <w:top w:val="nil"/>
            <w:left w:val="nil"/>
            <w:bottom w:val="single" w:sz="4" w:space="0" w:color="4F81BD" w:themeColor="accent1"/>
            <w:right w:val="nil"/>
          </w:tcBorders>
        </w:tcPr>
        <w:p w14:paraId="7931F997"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14:paraId="0D412100" w14:textId="77777777" w:rsidR="00E440E2" w:rsidRPr="00037D92" w:rsidRDefault="00E440E2" w:rsidP="00197AB4">
          <w:pPr>
            <w:pStyle w:val="NoSpacing"/>
            <w:spacing w:line="276" w:lineRule="auto"/>
            <w:jc w:val="center"/>
            <w:rPr>
              <w:rStyle w:val="PageNumber"/>
              <w:rFonts w:ascii="Calibri" w:eastAsiaTheme="minorHAnsi" w:hAnsi="Calibri"/>
              <w:color w:val="4F81BD" w:themeColor="accent1"/>
              <w:sz w:val="20"/>
              <w:szCs w:val="24"/>
            </w:rPr>
          </w:pPr>
          <w:r w:rsidRPr="00037D92">
            <w:rPr>
              <w:rStyle w:val="PageNumber"/>
              <w:rFonts w:ascii="Calibri" w:eastAsiaTheme="minorHAnsi" w:hAnsi="Calibri"/>
              <w:color w:val="4F81BD" w:themeColor="accent1"/>
              <w:sz w:val="20"/>
              <w:szCs w:val="24"/>
            </w:rPr>
            <w:fldChar w:fldCharType="begin"/>
          </w:r>
          <w:r w:rsidRPr="00037D92">
            <w:rPr>
              <w:rStyle w:val="PageNumber"/>
              <w:rFonts w:ascii="Calibri" w:eastAsiaTheme="minorHAnsi" w:hAnsi="Calibri"/>
              <w:color w:val="4F81BD" w:themeColor="accent1"/>
              <w:sz w:val="20"/>
              <w:szCs w:val="24"/>
            </w:rPr>
            <w:instrText xml:space="preserve"> PAGE </w:instrText>
          </w:r>
          <w:r w:rsidRPr="00037D92">
            <w:rPr>
              <w:rStyle w:val="PageNumber"/>
              <w:rFonts w:ascii="Calibri" w:eastAsiaTheme="minorHAnsi" w:hAnsi="Calibri"/>
              <w:color w:val="4F81BD" w:themeColor="accent1"/>
              <w:sz w:val="20"/>
              <w:szCs w:val="24"/>
            </w:rPr>
            <w:fldChar w:fldCharType="separate"/>
          </w:r>
          <w:r w:rsidR="00314C2D">
            <w:rPr>
              <w:rStyle w:val="PageNumber"/>
              <w:rFonts w:ascii="Calibri" w:eastAsiaTheme="minorHAnsi" w:hAnsi="Calibri"/>
              <w:noProof/>
              <w:color w:val="4F81BD" w:themeColor="accent1"/>
              <w:sz w:val="20"/>
              <w:szCs w:val="24"/>
            </w:rPr>
            <w:t>46</w:t>
          </w:r>
          <w:r w:rsidRPr="00037D92">
            <w:rPr>
              <w:rStyle w:val="PageNumber"/>
              <w:rFonts w:ascii="Calibri" w:eastAsiaTheme="minorHAnsi" w:hAnsi="Calibri"/>
              <w:color w:val="4F81BD" w:themeColor="accent1"/>
              <w:sz w:val="20"/>
              <w:szCs w:val="24"/>
            </w:rPr>
            <w:fldChar w:fldCharType="end"/>
          </w:r>
          <w:r w:rsidRPr="00037D92">
            <w:rPr>
              <w:rStyle w:val="PageNumber"/>
              <w:rFonts w:ascii="Calibri" w:eastAsiaTheme="minorHAnsi" w:hAnsi="Calibri"/>
              <w:color w:val="4F81BD" w:themeColor="accent1"/>
              <w:sz w:val="20"/>
              <w:szCs w:val="24"/>
            </w:rPr>
            <w:t xml:space="preserve"> of </w:t>
          </w:r>
          <w:r w:rsidRPr="00037D92">
            <w:rPr>
              <w:rStyle w:val="PageNumber"/>
              <w:rFonts w:ascii="Calibri" w:eastAsiaTheme="minorHAnsi" w:hAnsi="Calibri"/>
              <w:color w:val="4F81BD" w:themeColor="accent1"/>
              <w:sz w:val="20"/>
              <w:szCs w:val="24"/>
            </w:rPr>
            <w:fldChar w:fldCharType="begin"/>
          </w:r>
          <w:r w:rsidRPr="00037D92">
            <w:rPr>
              <w:rStyle w:val="PageNumber"/>
              <w:rFonts w:ascii="Calibri" w:eastAsiaTheme="minorHAnsi" w:hAnsi="Calibri"/>
              <w:color w:val="4F81BD" w:themeColor="accent1"/>
              <w:sz w:val="20"/>
              <w:szCs w:val="24"/>
            </w:rPr>
            <w:instrText xml:space="preserve"> NUMPAGES </w:instrText>
          </w:r>
          <w:r w:rsidRPr="00037D92">
            <w:rPr>
              <w:rStyle w:val="PageNumber"/>
              <w:rFonts w:ascii="Calibri" w:eastAsiaTheme="minorHAnsi" w:hAnsi="Calibri"/>
              <w:color w:val="4F81BD" w:themeColor="accent1"/>
              <w:sz w:val="20"/>
              <w:szCs w:val="24"/>
            </w:rPr>
            <w:fldChar w:fldCharType="separate"/>
          </w:r>
          <w:r w:rsidR="00314C2D">
            <w:rPr>
              <w:rStyle w:val="PageNumber"/>
              <w:rFonts w:ascii="Calibri" w:eastAsiaTheme="minorHAnsi" w:hAnsi="Calibri"/>
              <w:noProof/>
              <w:color w:val="4F81BD" w:themeColor="accent1"/>
              <w:sz w:val="20"/>
              <w:szCs w:val="24"/>
            </w:rPr>
            <w:t>50</w:t>
          </w:r>
          <w:r w:rsidRPr="00037D92">
            <w:rPr>
              <w:rStyle w:val="PageNumber"/>
              <w:rFonts w:ascii="Calibri" w:eastAsiaTheme="minorHAnsi" w:hAnsi="Calibri"/>
              <w:color w:val="4F81BD" w:themeColor="accent1"/>
              <w:sz w:val="20"/>
              <w:szCs w:val="24"/>
            </w:rPr>
            <w:fldChar w:fldCharType="end"/>
          </w:r>
        </w:p>
      </w:tc>
      <w:tc>
        <w:tcPr>
          <w:tcW w:w="2250" w:type="pct"/>
          <w:tcBorders>
            <w:top w:val="nil"/>
            <w:left w:val="nil"/>
            <w:bottom w:val="single" w:sz="4" w:space="0" w:color="4F81BD" w:themeColor="accent1"/>
            <w:right w:val="nil"/>
          </w:tcBorders>
        </w:tcPr>
        <w:p w14:paraId="169BBC51"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r>
    <w:tr w:rsidR="00E440E2" w14:paraId="2B67A30F" w14:textId="77777777">
      <w:trPr>
        <w:trHeight w:val="150"/>
      </w:trPr>
      <w:tc>
        <w:tcPr>
          <w:tcW w:w="2250" w:type="pct"/>
          <w:tcBorders>
            <w:top w:val="single" w:sz="4" w:space="0" w:color="4F81BD" w:themeColor="accent1"/>
            <w:left w:val="nil"/>
            <w:bottom w:val="nil"/>
            <w:right w:val="nil"/>
          </w:tcBorders>
        </w:tcPr>
        <w:p w14:paraId="23D78964"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14:paraId="1EBE7E19" w14:textId="77777777" w:rsidR="00E440E2" w:rsidRDefault="00E440E2" w:rsidP="003B7E23">
          <w:pPr>
            <w:spacing w:after="0"/>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0CF8447A" w14:textId="77777777" w:rsidR="00E440E2" w:rsidRDefault="00E440E2" w:rsidP="003B7E23">
          <w:pPr>
            <w:pStyle w:val="Header"/>
            <w:spacing w:line="276" w:lineRule="auto"/>
            <w:rPr>
              <w:rFonts w:asciiTheme="majorHAnsi" w:eastAsiaTheme="majorEastAsia" w:hAnsiTheme="majorHAnsi" w:cstheme="majorBidi"/>
              <w:b/>
              <w:bCs/>
              <w:color w:val="4F81BD" w:themeColor="accent1"/>
            </w:rPr>
          </w:pPr>
        </w:p>
      </w:tc>
    </w:tr>
  </w:tbl>
  <w:p w14:paraId="41E74CC4" w14:textId="77777777" w:rsidR="00E440E2" w:rsidRDefault="00E440E2" w:rsidP="006E27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422E5" w14:textId="77777777" w:rsidR="00EF23BA" w:rsidRDefault="00EF23BA">
      <w:pPr>
        <w:spacing w:after="0"/>
      </w:pPr>
      <w:r>
        <w:separator/>
      </w:r>
    </w:p>
  </w:footnote>
  <w:footnote w:type="continuationSeparator" w:id="0">
    <w:p w14:paraId="7CA5C158" w14:textId="77777777" w:rsidR="00EF23BA" w:rsidRDefault="00EF23BA">
      <w:pPr>
        <w:spacing w:after="0"/>
      </w:pPr>
      <w:r>
        <w:continuationSeparator/>
      </w:r>
    </w:p>
  </w:footnote>
  <w:footnote w:id="1">
    <w:p w14:paraId="060090F6" w14:textId="77777777" w:rsidR="00E440E2" w:rsidRDefault="00E440E2">
      <w:pPr>
        <w:pStyle w:val="FootnoteText"/>
      </w:pPr>
      <w:r>
        <w:rPr>
          <w:rStyle w:val="FootnoteReference"/>
        </w:rPr>
        <w:footnoteRef/>
      </w:r>
      <w:r>
        <w:t xml:space="preserve"> </w:t>
      </w:r>
      <w:r w:rsidRPr="00E5078F">
        <w:rPr>
          <w:rFonts w:cs="Calibri"/>
          <w:bCs/>
          <w:szCs w:val="20"/>
        </w:rPr>
        <w:t>Originally published in New York: Scholastic Inc., 1995</w:t>
      </w:r>
      <w:r w:rsidRPr="00623C5E">
        <w:rPr>
          <w:rFonts w:cs="Calibri"/>
          <w:bCs/>
          <w:i/>
          <w:szCs w:val="20"/>
        </w:rPr>
        <w:t>.</w:t>
      </w:r>
    </w:p>
  </w:footnote>
  <w:footnote w:id="2">
    <w:p w14:paraId="5EC5D11B" w14:textId="77777777" w:rsidR="00E440E2" w:rsidRDefault="00E440E2">
      <w:pPr>
        <w:pStyle w:val="FootnoteText"/>
      </w:pPr>
      <w:r>
        <w:rPr>
          <w:rStyle w:val="FootnoteReference"/>
        </w:rPr>
        <w:footnoteRef/>
      </w:r>
      <w:r>
        <w:t xml:space="preserve"> Teachers may choose to reverse the order of read-aloud and independent reading, based on student needs.</w:t>
      </w:r>
    </w:p>
  </w:footnote>
  <w:footnote w:id="3">
    <w:p w14:paraId="65F3EB4C" w14:textId="77777777" w:rsidR="00E440E2" w:rsidRDefault="00E440E2">
      <w:pPr>
        <w:pStyle w:val="FootnoteText"/>
      </w:pPr>
      <w:r>
        <w:rPr>
          <w:rStyle w:val="FootnoteReference"/>
        </w:rPr>
        <w:footnoteRef/>
      </w:r>
      <w:r>
        <w:t xml:space="preserve"> Teachers may choose to have students reread independently, reread in groups, or listen to text read aloud, based on student needs.</w:t>
      </w:r>
    </w:p>
  </w:footnote>
  <w:footnote w:id="4">
    <w:p w14:paraId="5996B16D" w14:textId="77777777" w:rsidR="00E440E2" w:rsidRDefault="00E440E2" w:rsidP="005C1263">
      <w:pPr>
        <w:pStyle w:val="FootnoteText"/>
      </w:pPr>
      <w:r>
        <w:rPr>
          <w:rStyle w:val="FootnoteReference"/>
        </w:rPr>
        <w:footnoteRef/>
      </w:r>
      <w:r>
        <w:t xml:space="preserve"> We expect the mini-assessment to take students about 25 minutes to complete, but it is encouraged that students take the time that they need to read closely. </w:t>
      </w:r>
    </w:p>
    <w:p w14:paraId="0521953E" w14:textId="77777777" w:rsidR="00E440E2" w:rsidRPr="00C515CC" w:rsidRDefault="00E440E2" w:rsidP="005C1263">
      <w:pPr>
        <w:pStyle w:val="FootnoteText"/>
      </w:pPr>
    </w:p>
  </w:footnote>
  <w:footnote w:id="5">
    <w:p w14:paraId="74671B8D" w14:textId="77777777" w:rsidR="00E440E2" w:rsidRDefault="00E440E2" w:rsidP="00801CC5">
      <w:pPr>
        <w:pStyle w:val="FootnoteText"/>
      </w:pPr>
      <w:r>
        <w:rPr>
          <w:rStyle w:val="FootnoteReference"/>
        </w:rPr>
        <w:footnoteRef/>
      </w:r>
      <w:r>
        <w:t xml:space="preserve"> The order of items one and two may be reversed, based on student needs.</w:t>
      </w:r>
    </w:p>
    <w:p w14:paraId="3298DA9F" w14:textId="77777777" w:rsidR="00E440E2" w:rsidRDefault="00E440E2" w:rsidP="00801CC5">
      <w:pPr>
        <w:pStyle w:val="FootnoteText"/>
      </w:pPr>
    </w:p>
  </w:footnote>
  <w:footnote w:id="6">
    <w:p w14:paraId="2D07DCE8" w14:textId="77777777" w:rsidR="00E440E2" w:rsidRDefault="00E440E2" w:rsidP="00CD1238">
      <w:pPr>
        <w:pStyle w:val="FootnoteText"/>
      </w:pPr>
      <w:r>
        <w:rPr>
          <w:rStyle w:val="FootnoteReference"/>
        </w:rPr>
        <w:footnoteRef/>
      </w:r>
      <w:r>
        <w:t xml:space="preserve"> The order of items one and two may be reversed, based on student needs.</w:t>
      </w:r>
    </w:p>
  </w:footnote>
  <w:footnote w:id="7">
    <w:p w14:paraId="21B26D46" w14:textId="77777777" w:rsidR="00E440E2" w:rsidRDefault="00E440E2">
      <w:pPr>
        <w:pStyle w:val="FootnoteText"/>
      </w:pPr>
      <w:r>
        <w:rPr>
          <w:rStyle w:val="FootnoteReference"/>
        </w:rPr>
        <w:footnoteRef/>
      </w:r>
      <w:r>
        <w:t xml:space="preserve"> Teachers may consider having students reread in groups, or pairs as an alternative to listening to the text read aloud, based on student needs.</w:t>
      </w:r>
    </w:p>
  </w:footnote>
  <w:footnote w:id="8">
    <w:p w14:paraId="5516EAB9" w14:textId="77777777" w:rsidR="00E440E2" w:rsidRDefault="00E440E2" w:rsidP="00EB6114">
      <w:pPr>
        <w:pStyle w:val="FootnoteText"/>
      </w:pPr>
      <w:r>
        <w:rPr>
          <w:rStyle w:val="FootnoteReference"/>
        </w:rPr>
        <w:footnoteRef/>
      </w:r>
      <w:r>
        <w:t xml:space="preserve"> The order of items one and two may be reversed, based on student needs.</w:t>
      </w:r>
    </w:p>
  </w:footnote>
  <w:footnote w:id="9">
    <w:p w14:paraId="6B37A24E" w14:textId="77777777" w:rsidR="00E440E2" w:rsidRDefault="00E440E2" w:rsidP="009F4545">
      <w:pPr>
        <w:pStyle w:val="FootnoteText"/>
      </w:pPr>
      <w:r>
        <w:rPr>
          <w:rStyle w:val="FootnoteReference"/>
        </w:rPr>
        <w:footnoteRef/>
      </w:r>
      <w:r>
        <w:t xml:space="preserve"> Teachers may consider having students reread in groups, or pairs as an alternative to listening to the text read aloud, based on student needs.</w:t>
      </w:r>
    </w:p>
  </w:footnote>
  <w:footnote w:id="10">
    <w:p w14:paraId="505A8824" w14:textId="77777777" w:rsidR="00E440E2" w:rsidRDefault="00E440E2" w:rsidP="00E53941">
      <w:pPr>
        <w:pStyle w:val="FootnoteText"/>
      </w:pPr>
      <w:r>
        <w:rPr>
          <w:rStyle w:val="FootnoteReference"/>
        </w:rPr>
        <w:footnoteRef/>
      </w:r>
      <w:r>
        <w:t xml:space="preserve"> Built cheaply or poorly constructed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5A53" w14:textId="77777777" w:rsidR="00E440E2" w:rsidRPr="00B5247C" w:rsidRDefault="00E440E2" w:rsidP="00B5247C">
    <w:pPr>
      <w:pStyle w:val="Header"/>
      <w:jc w:val="right"/>
      <w:rPr>
        <w:sz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3553C" w14:textId="77777777" w:rsidR="00E440E2" w:rsidRPr="00B5247C" w:rsidRDefault="00E440E2" w:rsidP="00B5247C">
    <w:pPr>
      <w:pStyle w:val="Header"/>
      <w:jc w:val="right"/>
      <w:rPr>
        <w:sz w:val="28"/>
      </w:rPr>
    </w:pPr>
    <w:r>
      <w:rPr>
        <w:sz w:val="28"/>
      </w:rPr>
      <w:t>Day Three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30EB" w14:textId="77777777" w:rsidR="00E440E2" w:rsidRPr="00B5247C" w:rsidRDefault="00E440E2" w:rsidP="00B5247C">
    <w:pPr>
      <w:pStyle w:val="Header"/>
      <w:jc w:val="right"/>
      <w:rPr>
        <w:sz w:val="28"/>
      </w:rPr>
    </w:pPr>
    <w:r w:rsidRPr="00B5247C">
      <w:rPr>
        <w:sz w:val="28"/>
      </w:rPr>
      <w:t xml:space="preserve">Day </w:t>
    </w:r>
    <w:r>
      <w:rPr>
        <w:sz w:val="28"/>
      </w:rPr>
      <w:t>Three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ACA2" w14:textId="77777777" w:rsidR="00E440E2" w:rsidRPr="00B5247C" w:rsidRDefault="00E440E2" w:rsidP="00B5247C">
    <w:pPr>
      <w:pStyle w:val="Header"/>
      <w:jc w:val="right"/>
      <w:rPr>
        <w:sz w:val="28"/>
      </w:rPr>
    </w:pPr>
    <w:r>
      <w:rPr>
        <w:sz w:val="28"/>
      </w:rPr>
      <w:t>Day Four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D013" w14:textId="77777777" w:rsidR="00E440E2" w:rsidRPr="00B5247C" w:rsidRDefault="00E440E2" w:rsidP="00B5247C">
    <w:pPr>
      <w:pStyle w:val="Header"/>
      <w:jc w:val="right"/>
      <w:rPr>
        <w:sz w:val="28"/>
      </w:rPr>
    </w:pPr>
    <w:r>
      <w:rPr>
        <w:sz w:val="28"/>
      </w:rPr>
      <w:t>Day Five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8BDEA" w14:textId="77777777" w:rsidR="00E440E2" w:rsidRPr="00B5247C" w:rsidRDefault="00E440E2" w:rsidP="00B5247C">
    <w:pPr>
      <w:pStyle w:val="Header"/>
      <w:jc w:val="right"/>
      <w:rPr>
        <w:sz w:val="28"/>
      </w:rPr>
    </w:pPr>
    <w:r>
      <w:rPr>
        <w:sz w:val="28"/>
      </w:rPr>
      <w:t>Day Four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7E1C6" w14:textId="77777777" w:rsidR="00E440E2" w:rsidRPr="00B5247C" w:rsidRDefault="00E440E2" w:rsidP="00B5247C">
    <w:pPr>
      <w:pStyle w:val="Header"/>
      <w:jc w:val="right"/>
      <w:rPr>
        <w:sz w:val="28"/>
      </w:rPr>
    </w:pPr>
    <w:r>
      <w:rPr>
        <w:sz w:val="28"/>
      </w:rPr>
      <w:t>Day Four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85026" w14:textId="77777777" w:rsidR="00E440E2" w:rsidRPr="00B5247C" w:rsidRDefault="00E440E2" w:rsidP="00B5247C">
    <w:pPr>
      <w:pStyle w:val="Header"/>
      <w:jc w:val="right"/>
      <w:rPr>
        <w:sz w:val="28"/>
      </w:rPr>
    </w:pPr>
    <w:r>
      <w:rPr>
        <w:sz w:val="28"/>
      </w:rPr>
      <w:t>Appendix 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990FC" w14:textId="77777777" w:rsidR="00E440E2" w:rsidRPr="00B5247C" w:rsidRDefault="00E440E2" w:rsidP="00B5247C">
    <w:pPr>
      <w:pStyle w:val="Header"/>
      <w:jc w:val="right"/>
      <w:rPr>
        <w:sz w:val="28"/>
      </w:rPr>
    </w:pPr>
    <w:r>
      <w:rPr>
        <w:sz w:val="28"/>
      </w:rPr>
      <w:t>Appendix B</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8FABF" w14:textId="77777777" w:rsidR="00E440E2" w:rsidRPr="00B5247C" w:rsidRDefault="00E440E2" w:rsidP="00B5247C">
    <w:pPr>
      <w:pStyle w:val="Header"/>
      <w:jc w:val="right"/>
      <w:rPr>
        <w:sz w:val="28"/>
      </w:rPr>
    </w:pPr>
    <w:r>
      <w:rPr>
        <w:sz w:val="28"/>
      </w:rPr>
      <w:t>Appendix B</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F01F1" w14:textId="77777777" w:rsidR="00E440E2" w:rsidRPr="00B5247C" w:rsidRDefault="00E440E2" w:rsidP="00B5247C">
    <w:pPr>
      <w:pStyle w:val="Header"/>
      <w:jc w:val="right"/>
      <w:rPr>
        <w:sz w:val="28"/>
      </w:rPr>
    </w:pPr>
    <w:r>
      <w:rPr>
        <w:sz w:val="28"/>
      </w:rPr>
      <w:t>Appendix 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F56FE" w14:textId="77777777" w:rsidR="00E440E2" w:rsidRPr="00B5247C" w:rsidRDefault="00E440E2" w:rsidP="00B5247C">
    <w:pPr>
      <w:pStyle w:val="Header"/>
      <w:jc w:val="right"/>
      <w:rPr>
        <w:sz w:val="28"/>
      </w:rPr>
    </w:pPr>
    <w:r w:rsidRPr="00B5247C">
      <w:rPr>
        <w:sz w:val="28"/>
      </w:rPr>
      <w:t>The Text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013F" w14:textId="77777777" w:rsidR="00E440E2" w:rsidRPr="00B5247C" w:rsidRDefault="00E440E2" w:rsidP="00B5247C">
    <w:pPr>
      <w:pStyle w:val="Header"/>
      <w:jc w:val="right"/>
      <w:rPr>
        <w:sz w:val="28"/>
      </w:rPr>
    </w:pPr>
    <w:r>
      <w:rPr>
        <w:sz w:val="28"/>
      </w:rPr>
      <w:t>Appendix C</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D1DFF" w14:textId="77777777" w:rsidR="00E440E2" w:rsidRPr="00B5247C" w:rsidRDefault="00E440E2" w:rsidP="00B5247C">
    <w:pPr>
      <w:pStyle w:val="Header"/>
      <w:jc w:val="right"/>
      <w:rPr>
        <w:sz w:val="28"/>
      </w:rPr>
    </w:pPr>
    <w:r>
      <w:rPr>
        <w:sz w:val="28"/>
      </w:rPr>
      <w:t>Appendix 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60D50" w14:textId="0232DFAB" w:rsidR="00E440E2" w:rsidRPr="00B5247C" w:rsidRDefault="00E440E2" w:rsidP="00B5247C">
    <w:pPr>
      <w:pStyle w:val="Header"/>
      <w:jc w:val="right"/>
      <w:rPr>
        <w:sz w:val="28"/>
      </w:rPr>
    </w:pPr>
    <w:r>
      <w:rPr>
        <w:sz w:val="28"/>
      </w:rPr>
      <w:t xml:space="preserve">Appendix </w:t>
    </w:r>
    <w:r w:rsidR="006B1F77">
      <w:rPr>
        <w:sz w:val="28"/>
      </w:rPr>
      <w:t>H</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99D9E" w14:textId="77777777" w:rsidR="00E440E2" w:rsidRPr="00B5247C" w:rsidRDefault="00E440E2" w:rsidP="00B5247C">
    <w:pPr>
      <w:pStyle w:val="Header"/>
      <w:jc w:val="right"/>
      <w:rPr>
        <w:sz w:val="28"/>
      </w:rPr>
    </w:pPr>
    <w:r>
      <w:rPr>
        <w:sz w:val="28"/>
      </w:rPr>
      <w:t>Appendix 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108BD" w14:textId="77777777" w:rsidR="00E440E2" w:rsidRPr="00B5247C" w:rsidRDefault="00E440E2" w:rsidP="00B5247C">
    <w:pPr>
      <w:pStyle w:val="Header"/>
      <w:jc w:val="right"/>
      <w:rPr>
        <w:sz w:val="28"/>
      </w:rPr>
    </w:pPr>
    <w:r>
      <w:rPr>
        <w:sz w:val="28"/>
      </w:rPr>
      <w:t>Appendix F</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9326A" w14:textId="77777777" w:rsidR="00E440E2" w:rsidRPr="00B5247C" w:rsidRDefault="00E440E2" w:rsidP="00B5247C">
    <w:pPr>
      <w:pStyle w:val="Header"/>
      <w:jc w:val="right"/>
      <w:rPr>
        <w:sz w:val="28"/>
      </w:rPr>
    </w:pPr>
    <w:r>
      <w:rPr>
        <w:sz w:val="28"/>
      </w:rPr>
      <w:t>Appendix 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1C81C" w14:textId="77777777" w:rsidR="00E440E2" w:rsidRPr="00B5247C" w:rsidRDefault="00E440E2" w:rsidP="00B5247C">
    <w:pPr>
      <w:pStyle w:val="Header"/>
      <w:jc w:val="right"/>
      <w:rPr>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316D8" w14:textId="4BF38AC8" w:rsidR="00E440E2" w:rsidRPr="007A549E" w:rsidRDefault="006B1F77" w:rsidP="007A549E">
    <w:pPr>
      <w:pStyle w:val="Header"/>
    </w:pPr>
    <w:r>
      <w:rPr>
        <w:noProof/>
      </w:rPr>
      <w:drawing>
        <wp:anchor distT="0" distB="0" distL="114300" distR="114300" simplePos="0" relativeHeight="251658240" behindDoc="1" locked="0" layoutInCell="1" allowOverlap="1" wp14:anchorId="7BB7CAA8" wp14:editId="193E8F5A">
          <wp:simplePos x="0" y="0"/>
          <wp:positionH relativeFrom="column">
            <wp:posOffset>1104900</wp:posOffset>
          </wp:positionH>
          <wp:positionV relativeFrom="paragraph">
            <wp:posOffset>7353300</wp:posOffset>
          </wp:positionV>
          <wp:extent cx="2819400" cy="175234"/>
          <wp:effectExtent l="0" t="0" r="0" b="0"/>
          <wp:wrapTight wrapText="bothSides">
            <wp:wrapPolygon edited="0">
              <wp:start x="0" y="0"/>
              <wp:lineTo x="0" y="18851"/>
              <wp:lineTo x="21308" y="18851"/>
              <wp:lineTo x="213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flipV="1">
                    <a:off x="0" y="0"/>
                    <a:ext cx="2819400" cy="17523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F221B" w14:textId="77777777" w:rsidR="00E440E2" w:rsidRPr="00B5247C" w:rsidRDefault="00E440E2" w:rsidP="00B5247C">
    <w:pPr>
      <w:pStyle w:val="Header"/>
      <w:jc w:val="right"/>
      <w:rPr>
        <w:sz w:val="28"/>
      </w:rPr>
    </w:pPr>
    <w:r w:rsidRPr="00B5247C">
      <w:rPr>
        <w:sz w:val="28"/>
      </w:rPr>
      <w:t>The Text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F59D5" w14:textId="77777777" w:rsidR="00E440E2" w:rsidRPr="00B5247C" w:rsidRDefault="00E440E2" w:rsidP="00B5247C">
    <w:pPr>
      <w:pStyle w:val="Header"/>
      <w:jc w:val="right"/>
      <w:rPr>
        <w:sz w:val="28"/>
      </w:rPr>
    </w:pPr>
    <w:r>
      <w:rPr>
        <w:sz w:val="28"/>
      </w:rPr>
      <w:t>Day One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0E00E" w14:textId="77777777" w:rsidR="00E440E2" w:rsidRPr="00B5247C" w:rsidRDefault="00E440E2" w:rsidP="00B5247C">
    <w:pPr>
      <w:pStyle w:val="Header"/>
      <w:jc w:val="right"/>
      <w:rPr>
        <w:sz w:val="28"/>
      </w:rPr>
    </w:pPr>
    <w:r w:rsidRPr="00B5247C">
      <w:rPr>
        <w:sz w:val="28"/>
      </w:rPr>
      <w:t>Day One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C4D5A" w14:textId="77777777" w:rsidR="00E440E2" w:rsidRPr="00B5247C" w:rsidRDefault="00E440E2" w:rsidP="00B5247C">
    <w:pPr>
      <w:pStyle w:val="Header"/>
      <w:jc w:val="right"/>
      <w:rPr>
        <w:sz w:val="28"/>
      </w:rPr>
    </w:pPr>
    <w:r>
      <w:rPr>
        <w:sz w:val="28"/>
      </w:rPr>
      <w:t>Day Two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21CF1" w14:textId="77777777" w:rsidR="00E440E2" w:rsidRPr="00B5247C" w:rsidRDefault="00E440E2" w:rsidP="00B5247C">
    <w:pPr>
      <w:pStyle w:val="Header"/>
      <w:jc w:val="right"/>
      <w:rPr>
        <w:sz w:val="28"/>
      </w:rPr>
    </w:pPr>
    <w:r w:rsidRPr="00B5247C">
      <w:rPr>
        <w:sz w:val="28"/>
      </w:rPr>
      <w:t xml:space="preserve">Day </w:t>
    </w:r>
    <w:r>
      <w:rPr>
        <w:sz w:val="28"/>
      </w:rPr>
      <w:t>Two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E021C"/>
    <w:multiLevelType w:val="hybridMultilevel"/>
    <w:tmpl w:val="2C32EE7E"/>
    <w:lvl w:ilvl="0" w:tplc="195AFE9A">
      <w:start w:val="1"/>
      <w:numFmt w:val="decimal"/>
      <w:lvlText w:val="%1."/>
      <w:lvlJc w:val="left"/>
      <w:pPr>
        <w:ind w:left="21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72C62"/>
    <w:multiLevelType w:val="hybridMultilevel"/>
    <w:tmpl w:val="C466251E"/>
    <w:lvl w:ilvl="0" w:tplc="F056CA78">
      <w:start w:val="5"/>
      <w:numFmt w:val="decimal"/>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F0686"/>
    <w:multiLevelType w:val="hybridMultilevel"/>
    <w:tmpl w:val="1A381F60"/>
    <w:lvl w:ilvl="0" w:tplc="87044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C4C48"/>
    <w:multiLevelType w:val="hybridMultilevel"/>
    <w:tmpl w:val="4C3E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10279"/>
    <w:multiLevelType w:val="hybridMultilevel"/>
    <w:tmpl w:val="24C4BA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2A362F"/>
    <w:multiLevelType w:val="hybridMultilevel"/>
    <w:tmpl w:val="DF4ABE06"/>
    <w:lvl w:ilvl="0" w:tplc="6D8CFBDE">
      <w:start w:val="1"/>
      <w:numFmt w:val="upperLetter"/>
      <w:lvlText w:val="%1."/>
      <w:lvlJc w:val="left"/>
      <w:pPr>
        <w:ind w:left="1080" w:hanging="360"/>
      </w:pPr>
      <w:rPr>
        <w:rFonts w:ascii="Calibri" w:eastAsiaTheme="minorHAnsi" w:hAnsi="Calibr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E45971"/>
    <w:multiLevelType w:val="hybridMultilevel"/>
    <w:tmpl w:val="3C7E02C6"/>
    <w:lvl w:ilvl="0" w:tplc="E22E84D2">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24EB5"/>
    <w:multiLevelType w:val="hybridMultilevel"/>
    <w:tmpl w:val="8FA63E18"/>
    <w:lvl w:ilvl="0" w:tplc="195AFE9A">
      <w:start w:val="1"/>
      <w:numFmt w:val="decimal"/>
      <w:lvlText w:val="%1."/>
      <w:lvlJc w:val="left"/>
      <w:pPr>
        <w:ind w:left="21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00CF0"/>
    <w:multiLevelType w:val="hybridMultilevel"/>
    <w:tmpl w:val="E53CBB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3B1EED"/>
    <w:multiLevelType w:val="hybridMultilevel"/>
    <w:tmpl w:val="3312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56D0E"/>
    <w:multiLevelType w:val="hybridMultilevel"/>
    <w:tmpl w:val="F17A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A5E59"/>
    <w:multiLevelType w:val="hybridMultilevel"/>
    <w:tmpl w:val="74C6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7070A"/>
    <w:multiLevelType w:val="hybridMultilevel"/>
    <w:tmpl w:val="54A6E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50D72"/>
    <w:multiLevelType w:val="hybridMultilevel"/>
    <w:tmpl w:val="73B2FC92"/>
    <w:lvl w:ilvl="0" w:tplc="1F8470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82E77"/>
    <w:multiLevelType w:val="hybridMultilevel"/>
    <w:tmpl w:val="C158C474"/>
    <w:lvl w:ilvl="0" w:tplc="2738F26E">
      <w:start w:val="1"/>
      <w:numFmt w:val="upperLetter"/>
      <w:lvlText w:val="%1."/>
      <w:lvlJc w:val="left"/>
      <w:pPr>
        <w:ind w:left="720" w:hanging="360"/>
      </w:pPr>
      <w:rPr>
        <w:rFonts w:ascii="Calibri" w:hAnsi="Calibri" w:hint="default"/>
        <w:b/>
        <w:i w:val="0"/>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E82642"/>
    <w:multiLevelType w:val="hybridMultilevel"/>
    <w:tmpl w:val="D3D8BDCE"/>
    <w:lvl w:ilvl="0" w:tplc="E22E84D2">
      <w:start w:val="1"/>
      <w:numFmt w:val="decimal"/>
      <w:lvlText w:val="%1."/>
      <w:lvlJc w:val="left"/>
      <w:pPr>
        <w:ind w:left="1440" w:hanging="360"/>
      </w:pPr>
      <w:rPr>
        <w:b w:val="0"/>
      </w:rPr>
    </w:lvl>
    <w:lvl w:ilvl="1" w:tplc="195AFE9A">
      <w:start w:val="1"/>
      <w:numFmt w:val="decimal"/>
      <w:lvlText w:val="%2."/>
      <w:lvlJc w:val="left"/>
      <w:pPr>
        <w:ind w:left="2160" w:hanging="360"/>
      </w:pPr>
      <w:rPr>
        <w:b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70264F"/>
    <w:multiLevelType w:val="hybridMultilevel"/>
    <w:tmpl w:val="C96CD8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3880427C"/>
    <w:multiLevelType w:val="hybridMultilevel"/>
    <w:tmpl w:val="F7A2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93F9B"/>
    <w:multiLevelType w:val="hybridMultilevel"/>
    <w:tmpl w:val="9AFEAE34"/>
    <w:lvl w:ilvl="0" w:tplc="581E0C0A">
      <w:start w:val="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877A4F"/>
    <w:multiLevelType w:val="hybridMultilevel"/>
    <w:tmpl w:val="EA8480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210154"/>
    <w:multiLevelType w:val="hybridMultilevel"/>
    <w:tmpl w:val="1332DFE0"/>
    <w:lvl w:ilvl="0" w:tplc="E22E84D2">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9D41816"/>
    <w:multiLevelType w:val="hybridMultilevel"/>
    <w:tmpl w:val="5B10D9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193ADF"/>
    <w:multiLevelType w:val="hybridMultilevel"/>
    <w:tmpl w:val="7124F342"/>
    <w:lvl w:ilvl="0" w:tplc="195AFE9A">
      <w:start w:val="1"/>
      <w:numFmt w:val="decimal"/>
      <w:lvlText w:val="%1."/>
      <w:lvlJc w:val="left"/>
      <w:pPr>
        <w:ind w:left="21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D399D"/>
    <w:multiLevelType w:val="hybridMultilevel"/>
    <w:tmpl w:val="EC58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02942"/>
    <w:multiLevelType w:val="hybridMultilevel"/>
    <w:tmpl w:val="345ABB20"/>
    <w:lvl w:ilvl="0" w:tplc="44943C2E">
      <w:start w:val="1"/>
      <w:numFmt w:val="upperLetter"/>
      <w:lvlText w:val="%1."/>
      <w:lvlJc w:val="left"/>
      <w:pPr>
        <w:ind w:left="1080" w:hanging="360"/>
      </w:pPr>
      <w:rPr>
        <w:rFonts w:asciiTheme="majorHAnsi" w:eastAsiaTheme="minorHAnsi" w:hAnsiTheme="majorHAnsi" w:cstheme="minorBidi"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5C7F78"/>
    <w:multiLevelType w:val="hybridMultilevel"/>
    <w:tmpl w:val="5C0EF858"/>
    <w:lvl w:ilvl="0" w:tplc="F4C0F45E">
      <w:start w:val="1"/>
      <w:numFmt w:val="upperLetter"/>
      <w:lvlText w:val="%1."/>
      <w:lvlJc w:val="left"/>
      <w:pPr>
        <w:ind w:left="1080" w:hanging="360"/>
      </w:pPr>
      <w:rPr>
        <w:rFonts w:ascii="Calibri" w:eastAsiaTheme="minorHAnsi" w:hAnsi="Calibri" w:cstheme="minorHAns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E4288C"/>
    <w:multiLevelType w:val="hybridMultilevel"/>
    <w:tmpl w:val="47F0312A"/>
    <w:lvl w:ilvl="0" w:tplc="0409000F">
      <w:start w:val="1"/>
      <w:numFmt w:val="decimal"/>
      <w:lvlText w:val="%1."/>
      <w:lvlJc w:val="left"/>
      <w:pPr>
        <w:ind w:left="720" w:hanging="360"/>
      </w:pPr>
      <w:rPr>
        <w:rFonts w:hint="default"/>
        <w:b/>
        <w:i w:val="0"/>
        <w:sz w:val="22"/>
        <w:szCs w:val="22"/>
      </w:rPr>
    </w:lvl>
    <w:lvl w:ilvl="1" w:tplc="68F4B9CA">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E95958"/>
    <w:multiLevelType w:val="hybridMultilevel"/>
    <w:tmpl w:val="AED81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CAD24AA"/>
    <w:multiLevelType w:val="hybridMultilevel"/>
    <w:tmpl w:val="898094C4"/>
    <w:lvl w:ilvl="0" w:tplc="7D56B5EC">
      <w:start w:val="3"/>
      <w:numFmt w:val="decimal"/>
      <w:lvlText w:val="%1."/>
      <w:lvlJc w:val="left"/>
      <w:pPr>
        <w:ind w:left="1440" w:hanging="360"/>
      </w:pPr>
      <w:rPr>
        <w:rFonts w:hint="default"/>
        <w:b w:val="0"/>
      </w:rPr>
    </w:lvl>
    <w:lvl w:ilvl="1" w:tplc="373088A8">
      <w:start w:val="1"/>
      <w:numFmt w:val="upperLetter"/>
      <w:lvlText w:val="%2."/>
      <w:lvlJc w:val="left"/>
      <w:pPr>
        <w:ind w:left="1440" w:hanging="360"/>
      </w:pPr>
      <w:rPr>
        <w:rFonts w:hint="default"/>
        <w:b/>
      </w:rPr>
    </w:lvl>
    <w:lvl w:ilvl="2" w:tplc="C4DCAC1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E70091"/>
    <w:multiLevelType w:val="hybridMultilevel"/>
    <w:tmpl w:val="F7A2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9717F8"/>
    <w:multiLevelType w:val="hybridMultilevel"/>
    <w:tmpl w:val="7E8AD6EA"/>
    <w:lvl w:ilvl="0" w:tplc="1F8470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2A14AD"/>
    <w:multiLevelType w:val="hybridMultilevel"/>
    <w:tmpl w:val="47F0312A"/>
    <w:lvl w:ilvl="0" w:tplc="0409000F">
      <w:start w:val="1"/>
      <w:numFmt w:val="upperLetter"/>
      <w:lvlText w:val="%1."/>
      <w:lvlJc w:val="left"/>
      <w:pPr>
        <w:ind w:left="720" w:hanging="360"/>
      </w:pPr>
      <w:rPr>
        <w:rFonts w:hint="default"/>
        <w:b/>
        <w:i w:val="0"/>
        <w:sz w:val="22"/>
        <w:szCs w:val="22"/>
      </w:rPr>
    </w:lvl>
    <w:lvl w:ilvl="1" w:tplc="68F4B9CA">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EB0709"/>
    <w:multiLevelType w:val="hybridMultilevel"/>
    <w:tmpl w:val="0D42E184"/>
    <w:lvl w:ilvl="0" w:tplc="E22E84D2">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7922C8"/>
    <w:multiLevelType w:val="hybridMultilevel"/>
    <w:tmpl w:val="3BFC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67417"/>
    <w:multiLevelType w:val="hybridMultilevel"/>
    <w:tmpl w:val="41720C54"/>
    <w:lvl w:ilvl="0" w:tplc="47C24FB4">
      <w:numFmt w:val="bullet"/>
      <w:lvlText w:val="—"/>
      <w:lvlJc w:val="left"/>
      <w:pPr>
        <w:ind w:left="2160" w:hanging="540"/>
      </w:pPr>
      <w:rPr>
        <w:rFonts w:ascii="Calibri" w:eastAsia="Calibri" w:hAnsi="Calibri" w:cs="Times New Roman" w:hint="default"/>
      </w:rPr>
    </w:lvl>
    <w:lvl w:ilvl="1" w:tplc="04090003">
      <w:start w:val="1"/>
      <w:numFmt w:val="bullet"/>
      <w:lvlText w:val="o"/>
      <w:lvlJc w:val="left"/>
      <w:pPr>
        <w:ind w:left="2700" w:hanging="360"/>
      </w:pPr>
      <w:rPr>
        <w:rFonts w:ascii="Courier" w:hAnsi="Courier"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w:hAnsi="Courier"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w:hAnsi="Courier" w:hint="default"/>
      </w:rPr>
    </w:lvl>
    <w:lvl w:ilvl="8" w:tplc="04090005" w:tentative="1">
      <w:start w:val="1"/>
      <w:numFmt w:val="bullet"/>
      <w:lvlText w:val=""/>
      <w:lvlJc w:val="left"/>
      <w:pPr>
        <w:ind w:left="7740" w:hanging="360"/>
      </w:pPr>
      <w:rPr>
        <w:rFonts w:ascii="Wingdings" w:hAnsi="Wingdings" w:hint="default"/>
      </w:rPr>
    </w:lvl>
  </w:abstractNum>
  <w:abstractNum w:abstractNumId="35" w15:restartNumberingAfterBreak="0">
    <w:nsid w:val="6E7B2A1C"/>
    <w:multiLevelType w:val="hybridMultilevel"/>
    <w:tmpl w:val="E4868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01929"/>
    <w:multiLevelType w:val="hybridMultilevel"/>
    <w:tmpl w:val="F7A2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1E0555"/>
    <w:multiLevelType w:val="hybridMultilevel"/>
    <w:tmpl w:val="86C249CA"/>
    <w:lvl w:ilvl="0" w:tplc="6AF012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64117"/>
    <w:multiLevelType w:val="hybridMultilevel"/>
    <w:tmpl w:val="44946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025138"/>
    <w:multiLevelType w:val="hybridMultilevel"/>
    <w:tmpl w:val="AED81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20"/>
  </w:num>
  <w:num w:numId="3">
    <w:abstractNumId w:val="15"/>
  </w:num>
  <w:num w:numId="4">
    <w:abstractNumId w:val="34"/>
  </w:num>
  <w:num w:numId="5">
    <w:abstractNumId w:val="4"/>
  </w:num>
  <w:num w:numId="6">
    <w:abstractNumId w:val="6"/>
  </w:num>
  <w:num w:numId="7">
    <w:abstractNumId w:val="18"/>
  </w:num>
  <w:num w:numId="8">
    <w:abstractNumId w:val="0"/>
  </w:num>
  <w:num w:numId="9">
    <w:abstractNumId w:val="27"/>
  </w:num>
  <w:num w:numId="10">
    <w:abstractNumId w:val="32"/>
  </w:num>
  <w:num w:numId="11">
    <w:abstractNumId w:val="22"/>
  </w:num>
  <w:num w:numId="12">
    <w:abstractNumId w:val="28"/>
  </w:num>
  <w:num w:numId="13">
    <w:abstractNumId w:val="19"/>
  </w:num>
  <w:num w:numId="14">
    <w:abstractNumId w:val="25"/>
  </w:num>
  <w:num w:numId="15">
    <w:abstractNumId w:val="24"/>
  </w:num>
  <w:num w:numId="16">
    <w:abstractNumId w:val="21"/>
  </w:num>
  <w:num w:numId="17">
    <w:abstractNumId w:val="26"/>
  </w:num>
  <w:num w:numId="18">
    <w:abstractNumId w:val="14"/>
  </w:num>
  <w:num w:numId="19">
    <w:abstractNumId w:val="5"/>
  </w:num>
  <w:num w:numId="20">
    <w:abstractNumId w:val="31"/>
  </w:num>
  <w:num w:numId="21">
    <w:abstractNumId w:val="10"/>
  </w:num>
  <w:num w:numId="22">
    <w:abstractNumId w:val="3"/>
  </w:num>
  <w:num w:numId="23">
    <w:abstractNumId w:val="33"/>
  </w:num>
  <w:num w:numId="24">
    <w:abstractNumId w:val="37"/>
  </w:num>
  <w:num w:numId="25">
    <w:abstractNumId w:val="13"/>
  </w:num>
  <w:num w:numId="26">
    <w:abstractNumId w:val="30"/>
  </w:num>
  <w:num w:numId="27">
    <w:abstractNumId w:val="8"/>
  </w:num>
  <w:num w:numId="28">
    <w:abstractNumId w:val="11"/>
  </w:num>
  <w:num w:numId="29">
    <w:abstractNumId w:val="23"/>
  </w:num>
  <w:num w:numId="30">
    <w:abstractNumId w:val="9"/>
  </w:num>
  <w:num w:numId="31">
    <w:abstractNumId w:val="7"/>
  </w:num>
  <w:num w:numId="32">
    <w:abstractNumId w:val="1"/>
  </w:num>
  <w:num w:numId="33">
    <w:abstractNumId w:val="36"/>
  </w:num>
  <w:num w:numId="34">
    <w:abstractNumId w:val="17"/>
  </w:num>
  <w:num w:numId="35">
    <w:abstractNumId w:val="29"/>
  </w:num>
  <w:num w:numId="36">
    <w:abstractNumId w:val="2"/>
  </w:num>
  <w:num w:numId="37">
    <w:abstractNumId w:val="39"/>
  </w:num>
  <w:num w:numId="38">
    <w:abstractNumId w:val="35"/>
  </w:num>
  <w:num w:numId="39">
    <w:abstractNumId w:val="12"/>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2D"/>
    <w:rsid w:val="00000243"/>
    <w:rsid w:val="0000241D"/>
    <w:rsid w:val="00006FF1"/>
    <w:rsid w:val="0000731B"/>
    <w:rsid w:val="0001055C"/>
    <w:rsid w:val="00012B12"/>
    <w:rsid w:val="00015AB5"/>
    <w:rsid w:val="00017E45"/>
    <w:rsid w:val="00023503"/>
    <w:rsid w:val="0002382C"/>
    <w:rsid w:val="00030BAA"/>
    <w:rsid w:val="000320B0"/>
    <w:rsid w:val="00034CF8"/>
    <w:rsid w:val="00037D92"/>
    <w:rsid w:val="00041562"/>
    <w:rsid w:val="00042760"/>
    <w:rsid w:val="00047F0B"/>
    <w:rsid w:val="000655FE"/>
    <w:rsid w:val="00065C79"/>
    <w:rsid w:val="00066E67"/>
    <w:rsid w:val="00067118"/>
    <w:rsid w:val="0007302F"/>
    <w:rsid w:val="00074857"/>
    <w:rsid w:val="00081585"/>
    <w:rsid w:val="000845C8"/>
    <w:rsid w:val="000846ED"/>
    <w:rsid w:val="0009560E"/>
    <w:rsid w:val="000A0673"/>
    <w:rsid w:val="000B1E37"/>
    <w:rsid w:val="000C3F03"/>
    <w:rsid w:val="000C4D31"/>
    <w:rsid w:val="000C6DF0"/>
    <w:rsid w:val="000E39CB"/>
    <w:rsid w:val="000F3427"/>
    <w:rsid w:val="001023EC"/>
    <w:rsid w:val="00102A76"/>
    <w:rsid w:val="001031AF"/>
    <w:rsid w:val="00104428"/>
    <w:rsid w:val="00112A91"/>
    <w:rsid w:val="00121D28"/>
    <w:rsid w:val="001230AA"/>
    <w:rsid w:val="001312F2"/>
    <w:rsid w:val="001401A1"/>
    <w:rsid w:val="00152C42"/>
    <w:rsid w:val="001612EB"/>
    <w:rsid w:val="001631AC"/>
    <w:rsid w:val="00175F6F"/>
    <w:rsid w:val="00185152"/>
    <w:rsid w:val="00192D00"/>
    <w:rsid w:val="0019304C"/>
    <w:rsid w:val="001952CE"/>
    <w:rsid w:val="00197AB4"/>
    <w:rsid w:val="001A11A0"/>
    <w:rsid w:val="001A315A"/>
    <w:rsid w:val="001A3A8F"/>
    <w:rsid w:val="001A690A"/>
    <w:rsid w:val="001B501F"/>
    <w:rsid w:val="001B65C4"/>
    <w:rsid w:val="001B6CD1"/>
    <w:rsid w:val="001C1321"/>
    <w:rsid w:val="001C1FD5"/>
    <w:rsid w:val="001C4733"/>
    <w:rsid w:val="001C7890"/>
    <w:rsid w:val="001C7E05"/>
    <w:rsid w:val="001D1E4A"/>
    <w:rsid w:val="001D2B91"/>
    <w:rsid w:val="001D4650"/>
    <w:rsid w:val="001E2924"/>
    <w:rsid w:val="001E45CD"/>
    <w:rsid w:val="001E74BD"/>
    <w:rsid w:val="001E77F9"/>
    <w:rsid w:val="001F2D9A"/>
    <w:rsid w:val="001F6017"/>
    <w:rsid w:val="001F7EE3"/>
    <w:rsid w:val="0020158D"/>
    <w:rsid w:val="00203E79"/>
    <w:rsid w:val="0020405E"/>
    <w:rsid w:val="00211831"/>
    <w:rsid w:val="002121AF"/>
    <w:rsid w:val="00213F35"/>
    <w:rsid w:val="00214594"/>
    <w:rsid w:val="00220DA5"/>
    <w:rsid w:val="00234F1E"/>
    <w:rsid w:val="00236A9B"/>
    <w:rsid w:val="0024078F"/>
    <w:rsid w:val="0024097D"/>
    <w:rsid w:val="00241279"/>
    <w:rsid w:val="00247713"/>
    <w:rsid w:val="00247AB4"/>
    <w:rsid w:val="00247FBE"/>
    <w:rsid w:val="0025418D"/>
    <w:rsid w:val="00255504"/>
    <w:rsid w:val="0026158E"/>
    <w:rsid w:val="00263DA7"/>
    <w:rsid w:val="00264C5A"/>
    <w:rsid w:val="0027360C"/>
    <w:rsid w:val="002746B8"/>
    <w:rsid w:val="00276D96"/>
    <w:rsid w:val="00293D95"/>
    <w:rsid w:val="002A1AFA"/>
    <w:rsid w:val="002A6043"/>
    <w:rsid w:val="002A75E6"/>
    <w:rsid w:val="002B1D4E"/>
    <w:rsid w:val="002B2C37"/>
    <w:rsid w:val="002B5C15"/>
    <w:rsid w:val="002C0E72"/>
    <w:rsid w:val="002C5FC2"/>
    <w:rsid w:val="002C5FE8"/>
    <w:rsid w:val="002C7255"/>
    <w:rsid w:val="002D00BC"/>
    <w:rsid w:val="002D13A8"/>
    <w:rsid w:val="002D6BD2"/>
    <w:rsid w:val="002E1BF2"/>
    <w:rsid w:val="002E4A9C"/>
    <w:rsid w:val="002E4DD1"/>
    <w:rsid w:val="002F76C1"/>
    <w:rsid w:val="0031103D"/>
    <w:rsid w:val="00314C2D"/>
    <w:rsid w:val="003178D6"/>
    <w:rsid w:val="00327886"/>
    <w:rsid w:val="00331B09"/>
    <w:rsid w:val="00344DD7"/>
    <w:rsid w:val="00344F95"/>
    <w:rsid w:val="00346AA2"/>
    <w:rsid w:val="0035291B"/>
    <w:rsid w:val="00353D88"/>
    <w:rsid w:val="00357FB7"/>
    <w:rsid w:val="00362246"/>
    <w:rsid w:val="00371702"/>
    <w:rsid w:val="00372D5C"/>
    <w:rsid w:val="00375171"/>
    <w:rsid w:val="00377213"/>
    <w:rsid w:val="00377E6C"/>
    <w:rsid w:val="003877D0"/>
    <w:rsid w:val="00397003"/>
    <w:rsid w:val="003A08AA"/>
    <w:rsid w:val="003A671B"/>
    <w:rsid w:val="003A6A24"/>
    <w:rsid w:val="003A7E40"/>
    <w:rsid w:val="003B099B"/>
    <w:rsid w:val="003B364C"/>
    <w:rsid w:val="003B396A"/>
    <w:rsid w:val="003B6F01"/>
    <w:rsid w:val="003B7E23"/>
    <w:rsid w:val="003C0CCF"/>
    <w:rsid w:val="003C4713"/>
    <w:rsid w:val="003C6E12"/>
    <w:rsid w:val="003C7AB8"/>
    <w:rsid w:val="003D40E9"/>
    <w:rsid w:val="003D5002"/>
    <w:rsid w:val="003E1FEB"/>
    <w:rsid w:val="003E69D3"/>
    <w:rsid w:val="003E7499"/>
    <w:rsid w:val="003F22D1"/>
    <w:rsid w:val="004003C5"/>
    <w:rsid w:val="004014FB"/>
    <w:rsid w:val="004032F8"/>
    <w:rsid w:val="004057C9"/>
    <w:rsid w:val="004104DA"/>
    <w:rsid w:val="0041121D"/>
    <w:rsid w:val="004128BF"/>
    <w:rsid w:val="004134D9"/>
    <w:rsid w:val="00422325"/>
    <w:rsid w:val="00436E70"/>
    <w:rsid w:val="00437BEC"/>
    <w:rsid w:val="00452B57"/>
    <w:rsid w:val="00454A7D"/>
    <w:rsid w:val="00455165"/>
    <w:rsid w:val="00460A74"/>
    <w:rsid w:val="004614CB"/>
    <w:rsid w:val="0047110E"/>
    <w:rsid w:val="00474643"/>
    <w:rsid w:val="00475E6B"/>
    <w:rsid w:val="004856C5"/>
    <w:rsid w:val="0049183B"/>
    <w:rsid w:val="004A04FF"/>
    <w:rsid w:val="004A7E0A"/>
    <w:rsid w:val="004B1808"/>
    <w:rsid w:val="004B3B95"/>
    <w:rsid w:val="004C129A"/>
    <w:rsid w:val="004C35C7"/>
    <w:rsid w:val="004C56C9"/>
    <w:rsid w:val="004D7948"/>
    <w:rsid w:val="004E1996"/>
    <w:rsid w:val="004E277C"/>
    <w:rsid w:val="004E2C80"/>
    <w:rsid w:val="004E4522"/>
    <w:rsid w:val="004E6098"/>
    <w:rsid w:val="004E79EC"/>
    <w:rsid w:val="005006F5"/>
    <w:rsid w:val="005039B1"/>
    <w:rsid w:val="00505528"/>
    <w:rsid w:val="00517832"/>
    <w:rsid w:val="00521A06"/>
    <w:rsid w:val="005255A8"/>
    <w:rsid w:val="005273DD"/>
    <w:rsid w:val="00527D63"/>
    <w:rsid w:val="0053245C"/>
    <w:rsid w:val="00535197"/>
    <w:rsid w:val="0053677C"/>
    <w:rsid w:val="005378CC"/>
    <w:rsid w:val="00542C36"/>
    <w:rsid w:val="00542F70"/>
    <w:rsid w:val="005432FA"/>
    <w:rsid w:val="0054486A"/>
    <w:rsid w:val="00557224"/>
    <w:rsid w:val="00561D9C"/>
    <w:rsid w:val="0056632A"/>
    <w:rsid w:val="00567CBF"/>
    <w:rsid w:val="00572B20"/>
    <w:rsid w:val="00580EA0"/>
    <w:rsid w:val="00581042"/>
    <w:rsid w:val="005833F8"/>
    <w:rsid w:val="00584033"/>
    <w:rsid w:val="00594481"/>
    <w:rsid w:val="00594E1D"/>
    <w:rsid w:val="0059552C"/>
    <w:rsid w:val="005A5767"/>
    <w:rsid w:val="005A766E"/>
    <w:rsid w:val="005B462C"/>
    <w:rsid w:val="005B56CB"/>
    <w:rsid w:val="005C0810"/>
    <w:rsid w:val="005C08E0"/>
    <w:rsid w:val="005C1263"/>
    <w:rsid w:val="005C1DDB"/>
    <w:rsid w:val="005C2422"/>
    <w:rsid w:val="005C2833"/>
    <w:rsid w:val="005D7D9D"/>
    <w:rsid w:val="005F5584"/>
    <w:rsid w:val="005F79CE"/>
    <w:rsid w:val="0060192E"/>
    <w:rsid w:val="00601B64"/>
    <w:rsid w:val="0061174C"/>
    <w:rsid w:val="00620A3B"/>
    <w:rsid w:val="0062274D"/>
    <w:rsid w:val="00625D6F"/>
    <w:rsid w:val="00626BFE"/>
    <w:rsid w:val="00632823"/>
    <w:rsid w:val="00635F37"/>
    <w:rsid w:val="00637E10"/>
    <w:rsid w:val="00646D32"/>
    <w:rsid w:val="006474F0"/>
    <w:rsid w:val="00660C06"/>
    <w:rsid w:val="006673DB"/>
    <w:rsid w:val="00675A4C"/>
    <w:rsid w:val="0068121C"/>
    <w:rsid w:val="00682D20"/>
    <w:rsid w:val="0068694C"/>
    <w:rsid w:val="0069396E"/>
    <w:rsid w:val="0069757F"/>
    <w:rsid w:val="006A0EFA"/>
    <w:rsid w:val="006A4F37"/>
    <w:rsid w:val="006B192C"/>
    <w:rsid w:val="006B1F77"/>
    <w:rsid w:val="006B4068"/>
    <w:rsid w:val="006C2BAE"/>
    <w:rsid w:val="006C2E4E"/>
    <w:rsid w:val="006C5AF7"/>
    <w:rsid w:val="006C6B3F"/>
    <w:rsid w:val="006E2762"/>
    <w:rsid w:val="006E45A7"/>
    <w:rsid w:val="006E4C00"/>
    <w:rsid w:val="006E5AD8"/>
    <w:rsid w:val="006E7485"/>
    <w:rsid w:val="006F08EA"/>
    <w:rsid w:val="006F116A"/>
    <w:rsid w:val="006F1475"/>
    <w:rsid w:val="006F3CBF"/>
    <w:rsid w:val="006F47CB"/>
    <w:rsid w:val="007003C4"/>
    <w:rsid w:val="007025B2"/>
    <w:rsid w:val="00702A3F"/>
    <w:rsid w:val="00714477"/>
    <w:rsid w:val="00715F18"/>
    <w:rsid w:val="00722948"/>
    <w:rsid w:val="00722988"/>
    <w:rsid w:val="0073538A"/>
    <w:rsid w:val="007536CC"/>
    <w:rsid w:val="00757E67"/>
    <w:rsid w:val="00762BA4"/>
    <w:rsid w:val="00764F7D"/>
    <w:rsid w:val="00774509"/>
    <w:rsid w:val="0077462F"/>
    <w:rsid w:val="00786C4F"/>
    <w:rsid w:val="00786EE4"/>
    <w:rsid w:val="007910BE"/>
    <w:rsid w:val="0079138F"/>
    <w:rsid w:val="0079197E"/>
    <w:rsid w:val="007A0B99"/>
    <w:rsid w:val="007A1D86"/>
    <w:rsid w:val="007A549E"/>
    <w:rsid w:val="007A742B"/>
    <w:rsid w:val="007B7982"/>
    <w:rsid w:val="007C0EAF"/>
    <w:rsid w:val="007C3573"/>
    <w:rsid w:val="007C4673"/>
    <w:rsid w:val="007D63BC"/>
    <w:rsid w:val="007D7076"/>
    <w:rsid w:val="007E074B"/>
    <w:rsid w:val="007E4CFF"/>
    <w:rsid w:val="007F3BF7"/>
    <w:rsid w:val="007F6374"/>
    <w:rsid w:val="0080024C"/>
    <w:rsid w:val="00801CC5"/>
    <w:rsid w:val="00805BFF"/>
    <w:rsid w:val="00807127"/>
    <w:rsid w:val="0081648A"/>
    <w:rsid w:val="00817A5E"/>
    <w:rsid w:val="00820393"/>
    <w:rsid w:val="00821C2D"/>
    <w:rsid w:val="00824A21"/>
    <w:rsid w:val="008250CF"/>
    <w:rsid w:val="0082703A"/>
    <w:rsid w:val="00830DA4"/>
    <w:rsid w:val="008366FC"/>
    <w:rsid w:val="008376F5"/>
    <w:rsid w:val="008417F8"/>
    <w:rsid w:val="008451F5"/>
    <w:rsid w:val="0084638E"/>
    <w:rsid w:val="0084683C"/>
    <w:rsid w:val="00852030"/>
    <w:rsid w:val="00854D5A"/>
    <w:rsid w:val="00863925"/>
    <w:rsid w:val="00874CEB"/>
    <w:rsid w:val="008774D3"/>
    <w:rsid w:val="0088129F"/>
    <w:rsid w:val="00881402"/>
    <w:rsid w:val="00887D95"/>
    <w:rsid w:val="00890581"/>
    <w:rsid w:val="008908BA"/>
    <w:rsid w:val="00893A4F"/>
    <w:rsid w:val="008A596F"/>
    <w:rsid w:val="008B0271"/>
    <w:rsid w:val="008B0414"/>
    <w:rsid w:val="008C161D"/>
    <w:rsid w:val="008C3718"/>
    <w:rsid w:val="008C69D4"/>
    <w:rsid w:val="008E7193"/>
    <w:rsid w:val="008F00A5"/>
    <w:rsid w:val="008F03DE"/>
    <w:rsid w:val="008F0F23"/>
    <w:rsid w:val="008F1F50"/>
    <w:rsid w:val="008F1F51"/>
    <w:rsid w:val="008F4036"/>
    <w:rsid w:val="008F58C2"/>
    <w:rsid w:val="0090029C"/>
    <w:rsid w:val="009055BE"/>
    <w:rsid w:val="00910AD4"/>
    <w:rsid w:val="009146D1"/>
    <w:rsid w:val="00915F2E"/>
    <w:rsid w:val="00916892"/>
    <w:rsid w:val="0091763A"/>
    <w:rsid w:val="0092448C"/>
    <w:rsid w:val="00924985"/>
    <w:rsid w:val="00930136"/>
    <w:rsid w:val="00930633"/>
    <w:rsid w:val="00943239"/>
    <w:rsid w:val="0094398C"/>
    <w:rsid w:val="00944C86"/>
    <w:rsid w:val="00953345"/>
    <w:rsid w:val="00954D27"/>
    <w:rsid w:val="009572C9"/>
    <w:rsid w:val="009645E9"/>
    <w:rsid w:val="00971EF3"/>
    <w:rsid w:val="009A00B3"/>
    <w:rsid w:val="009A1729"/>
    <w:rsid w:val="009A6730"/>
    <w:rsid w:val="009B1BDE"/>
    <w:rsid w:val="009B1EA2"/>
    <w:rsid w:val="009B32EA"/>
    <w:rsid w:val="009C0F03"/>
    <w:rsid w:val="009D3AC6"/>
    <w:rsid w:val="009D5184"/>
    <w:rsid w:val="009E1582"/>
    <w:rsid w:val="009E419D"/>
    <w:rsid w:val="009E7414"/>
    <w:rsid w:val="009F4545"/>
    <w:rsid w:val="009F47A2"/>
    <w:rsid w:val="009F4BED"/>
    <w:rsid w:val="00A2072B"/>
    <w:rsid w:val="00A21783"/>
    <w:rsid w:val="00A21E8D"/>
    <w:rsid w:val="00A22380"/>
    <w:rsid w:val="00A223C1"/>
    <w:rsid w:val="00A27C1B"/>
    <w:rsid w:val="00A46FD1"/>
    <w:rsid w:val="00A5200F"/>
    <w:rsid w:val="00A612C5"/>
    <w:rsid w:val="00A61858"/>
    <w:rsid w:val="00A64D3D"/>
    <w:rsid w:val="00A70244"/>
    <w:rsid w:val="00A75753"/>
    <w:rsid w:val="00A762C7"/>
    <w:rsid w:val="00A764F0"/>
    <w:rsid w:val="00A76C38"/>
    <w:rsid w:val="00A8550C"/>
    <w:rsid w:val="00A87406"/>
    <w:rsid w:val="00A91127"/>
    <w:rsid w:val="00A91754"/>
    <w:rsid w:val="00AA30A6"/>
    <w:rsid w:val="00AC478B"/>
    <w:rsid w:val="00AC73B4"/>
    <w:rsid w:val="00AC76EA"/>
    <w:rsid w:val="00AC7ADA"/>
    <w:rsid w:val="00AD0D91"/>
    <w:rsid w:val="00AD7CEC"/>
    <w:rsid w:val="00AE1485"/>
    <w:rsid w:val="00AF0E45"/>
    <w:rsid w:val="00AF353E"/>
    <w:rsid w:val="00B056E5"/>
    <w:rsid w:val="00B11074"/>
    <w:rsid w:val="00B1567E"/>
    <w:rsid w:val="00B25443"/>
    <w:rsid w:val="00B26888"/>
    <w:rsid w:val="00B33412"/>
    <w:rsid w:val="00B33FC9"/>
    <w:rsid w:val="00B45223"/>
    <w:rsid w:val="00B46F61"/>
    <w:rsid w:val="00B51FC0"/>
    <w:rsid w:val="00B5247C"/>
    <w:rsid w:val="00B62C4D"/>
    <w:rsid w:val="00B630D3"/>
    <w:rsid w:val="00B635B4"/>
    <w:rsid w:val="00B804F8"/>
    <w:rsid w:val="00B82EF9"/>
    <w:rsid w:val="00B85E89"/>
    <w:rsid w:val="00B909F7"/>
    <w:rsid w:val="00B91DB1"/>
    <w:rsid w:val="00BB2C3C"/>
    <w:rsid w:val="00BE4A1F"/>
    <w:rsid w:val="00BE62BA"/>
    <w:rsid w:val="00BE7C1B"/>
    <w:rsid w:val="00BF120C"/>
    <w:rsid w:val="00BF29F8"/>
    <w:rsid w:val="00BF2F3C"/>
    <w:rsid w:val="00C13FDB"/>
    <w:rsid w:val="00C15CD5"/>
    <w:rsid w:val="00C20B36"/>
    <w:rsid w:val="00C23C34"/>
    <w:rsid w:val="00C263CF"/>
    <w:rsid w:val="00C31C02"/>
    <w:rsid w:val="00C343C9"/>
    <w:rsid w:val="00C511BE"/>
    <w:rsid w:val="00C57D64"/>
    <w:rsid w:val="00C60C9E"/>
    <w:rsid w:val="00C61B44"/>
    <w:rsid w:val="00C67262"/>
    <w:rsid w:val="00C77A99"/>
    <w:rsid w:val="00C9719E"/>
    <w:rsid w:val="00CB0833"/>
    <w:rsid w:val="00CB5B18"/>
    <w:rsid w:val="00CB71A1"/>
    <w:rsid w:val="00CC4CD9"/>
    <w:rsid w:val="00CC7030"/>
    <w:rsid w:val="00CD0E03"/>
    <w:rsid w:val="00CD1238"/>
    <w:rsid w:val="00CF3300"/>
    <w:rsid w:val="00CF495E"/>
    <w:rsid w:val="00CF7686"/>
    <w:rsid w:val="00D0752A"/>
    <w:rsid w:val="00D10E91"/>
    <w:rsid w:val="00D11BFB"/>
    <w:rsid w:val="00D12700"/>
    <w:rsid w:val="00D14FBB"/>
    <w:rsid w:val="00D179D2"/>
    <w:rsid w:val="00D2218F"/>
    <w:rsid w:val="00D22546"/>
    <w:rsid w:val="00D307DC"/>
    <w:rsid w:val="00D313F5"/>
    <w:rsid w:val="00D3221E"/>
    <w:rsid w:val="00D40927"/>
    <w:rsid w:val="00D41715"/>
    <w:rsid w:val="00D44DE3"/>
    <w:rsid w:val="00D5022D"/>
    <w:rsid w:val="00D505D0"/>
    <w:rsid w:val="00D56410"/>
    <w:rsid w:val="00D573EB"/>
    <w:rsid w:val="00D61E45"/>
    <w:rsid w:val="00D63FE4"/>
    <w:rsid w:val="00D647F6"/>
    <w:rsid w:val="00D66C25"/>
    <w:rsid w:val="00D74B29"/>
    <w:rsid w:val="00D76C76"/>
    <w:rsid w:val="00D8153B"/>
    <w:rsid w:val="00D826A1"/>
    <w:rsid w:val="00D95A23"/>
    <w:rsid w:val="00DA3733"/>
    <w:rsid w:val="00DA4550"/>
    <w:rsid w:val="00DA6413"/>
    <w:rsid w:val="00DB2849"/>
    <w:rsid w:val="00DB603E"/>
    <w:rsid w:val="00DB7227"/>
    <w:rsid w:val="00DC4D42"/>
    <w:rsid w:val="00DC51D6"/>
    <w:rsid w:val="00DD2338"/>
    <w:rsid w:val="00DD53AF"/>
    <w:rsid w:val="00DD7553"/>
    <w:rsid w:val="00DE1AF3"/>
    <w:rsid w:val="00DF41DD"/>
    <w:rsid w:val="00DF4EF2"/>
    <w:rsid w:val="00E0395A"/>
    <w:rsid w:val="00E04CA2"/>
    <w:rsid w:val="00E06A57"/>
    <w:rsid w:val="00E133B7"/>
    <w:rsid w:val="00E14186"/>
    <w:rsid w:val="00E14A29"/>
    <w:rsid w:val="00E24CF5"/>
    <w:rsid w:val="00E26498"/>
    <w:rsid w:val="00E2766A"/>
    <w:rsid w:val="00E30113"/>
    <w:rsid w:val="00E3139F"/>
    <w:rsid w:val="00E314AD"/>
    <w:rsid w:val="00E35F97"/>
    <w:rsid w:val="00E436B1"/>
    <w:rsid w:val="00E440E2"/>
    <w:rsid w:val="00E4417F"/>
    <w:rsid w:val="00E46438"/>
    <w:rsid w:val="00E47209"/>
    <w:rsid w:val="00E5078F"/>
    <w:rsid w:val="00E53941"/>
    <w:rsid w:val="00E55456"/>
    <w:rsid w:val="00E75EC4"/>
    <w:rsid w:val="00E776DC"/>
    <w:rsid w:val="00E81384"/>
    <w:rsid w:val="00E86B61"/>
    <w:rsid w:val="00E91DB8"/>
    <w:rsid w:val="00E94252"/>
    <w:rsid w:val="00E97578"/>
    <w:rsid w:val="00E97FF6"/>
    <w:rsid w:val="00EA20D2"/>
    <w:rsid w:val="00EB0011"/>
    <w:rsid w:val="00EB3654"/>
    <w:rsid w:val="00EB6114"/>
    <w:rsid w:val="00EC0BF3"/>
    <w:rsid w:val="00ED1EC9"/>
    <w:rsid w:val="00EE5674"/>
    <w:rsid w:val="00EF23BA"/>
    <w:rsid w:val="00EF2F9B"/>
    <w:rsid w:val="00EF3586"/>
    <w:rsid w:val="00EF4770"/>
    <w:rsid w:val="00EF62AF"/>
    <w:rsid w:val="00EF6908"/>
    <w:rsid w:val="00F04543"/>
    <w:rsid w:val="00F0512A"/>
    <w:rsid w:val="00F06811"/>
    <w:rsid w:val="00F12123"/>
    <w:rsid w:val="00F23C07"/>
    <w:rsid w:val="00F250C3"/>
    <w:rsid w:val="00F31AF4"/>
    <w:rsid w:val="00F330B4"/>
    <w:rsid w:val="00F366B1"/>
    <w:rsid w:val="00F40D7D"/>
    <w:rsid w:val="00F410C1"/>
    <w:rsid w:val="00F430DE"/>
    <w:rsid w:val="00F4439F"/>
    <w:rsid w:val="00F44BC3"/>
    <w:rsid w:val="00F45094"/>
    <w:rsid w:val="00F46D8D"/>
    <w:rsid w:val="00F5311C"/>
    <w:rsid w:val="00F61BD4"/>
    <w:rsid w:val="00F62F97"/>
    <w:rsid w:val="00F65352"/>
    <w:rsid w:val="00F661E6"/>
    <w:rsid w:val="00F66C35"/>
    <w:rsid w:val="00F70F6F"/>
    <w:rsid w:val="00F7316B"/>
    <w:rsid w:val="00F7380B"/>
    <w:rsid w:val="00F851C0"/>
    <w:rsid w:val="00F86B62"/>
    <w:rsid w:val="00F87586"/>
    <w:rsid w:val="00F9247F"/>
    <w:rsid w:val="00FA1839"/>
    <w:rsid w:val="00FA2DAF"/>
    <w:rsid w:val="00FA7B68"/>
    <w:rsid w:val="00FC2B96"/>
    <w:rsid w:val="00FC2D18"/>
    <w:rsid w:val="00FC2E01"/>
    <w:rsid w:val="00FC56A2"/>
    <w:rsid w:val="00FC698C"/>
    <w:rsid w:val="00FD3141"/>
    <w:rsid w:val="00FD5300"/>
    <w:rsid w:val="00FE0865"/>
    <w:rsid w:val="00FE3DCE"/>
    <w:rsid w:val="00FE529E"/>
    <w:rsid w:val="00FE5782"/>
    <w:rsid w:val="00FE62CF"/>
    <w:rsid w:val="00FE6B91"/>
    <w:rsid w:val="00FE7778"/>
    <w:rsid w:val="00FF5C2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9206A"/>
  <w15:docId w15:val="{F175D8C1-3ADA-436F-AB71-293799EF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881"/>
  </w:style>
  <w:style w:type="paragraph" w:styleId="Heading1">
    <w:name w:val="heading 1"/>
    <w:basedOn w:val="Normal"/>
    <w:next w:val="Normal"/>
    <w:link w:val="Heading1Char"/>
    <w:autoRedefine/>
    <w:qFormat/>
    <w:rsid w:val="006673DB"/>
    <w:pPr>
      <w:keepLines/>
      <w:spacing w:before="120" w:after="12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032F8"/>
    <w:pPr>
      <w:keepNext/>
      <w:keepLines/>
      <w:spacing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E1D"/>
    <w:pPr>
      <w:tabs>
        <w:tab w:val="center" w:pos="4320"/>
        <w:tab w:val="right" w:pos="8640"/>
      </w:tabs>
      <w:spacing w:after="0"/>
    </w:pPr>
  </w:style>
  <w:style w:type="character" w:customStyle="1" w:styleId="HeaderChar">
    <w:name w:val="Header Char"/>
    <w:basedOn w:val="DefaultParagraphFont"/>
    <w:link w:val="Header"/>
    <w:uiPriority w:val="99"/>
    <w:rsid w:val="00594E1D"/>
  </w:style>
  <w:style w:type="paragraph" w:styleId="Footer">
    <w:name w:val="footer"/>
    <w:basedOn w:val="Normal"/>
    <w:link w:val="FooterChar"/>
    <w:uiPriority w:val="99"/>
    <w:unhideWhenUsed/>
    <w:rsid w:val="00594E1D"/>
    <w:pPr>
      <w:tabs>
        <w:tab w:val="center" w:pos="4320"/>
        <w:tab w:val="right" w:pos="8640"/>
      </w:tabs>
      <w:spacing w:after="0"/>
    </w:pPr>
  </w:style>
  <w:style w:type="character" w:customStyle="1" w:styleId="FooterChar">
    <w:name w:val="Footer Char"/>
    <w:basedOn w:val="DefaultParagraphFont"/>
    <w:link w:val="Footer"/>
    <w:uiPriority w:val="99"/>
    <w:rsid w:val="00594E1D"/>
  </w:style>
  <w:style w:type="paragraph" w:styleId="NoSpacing">
    <w:name w:val="No Spacing"/>
    <w:link w:val="NoSpacingChar"/>
    <w:qFormat/>
    <w:rsid w:val="00594E1D"/>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594E1D"/>
    <w:rPr>
      <w:rFonts w:ascii="PMingLiU" w:eastAsiaTheme="minorEastAsia" w:hAnsi="PMingLiU"/>
      <w:sz w:val="22"/>
      <w:szCs w:val="22"/>
    </w:rPr>
  </w:style>
  <w:style w:type="table" w:styleId="LightShading-Accent1">
    <w:name w:val="Light Shading Accent 1"/>
    <w:basedOn w:val="TableNormal"/>
    <w:uiPriority w:val="60"/>
    <w:rsid w:val="004E1996"/>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E1996"/>
    <w:pPr>
      <w:spacing w:after="0"/>
    </w:pPr>
    <w:rPr>
      <w:rFonts w:eastAsiaTheme="minorEastAsia"/>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6673D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13FD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qFormat/>
    <w:rsid w:val="007A549E"/>
    <w:pPr>
      <w:tabs>
        <w:tab w:val="right" w:leader="dot" w:pos="8630"/>
      </w:tabs>
      <w:spacing w:before="120" w:after="0"/>
    </w:pPr>
    <w:rPr>
      <w:rFonts w:asciiTheme="majorHAnsi" w:hAnsiTheme="majorHAnsi"/>
      <w:b/>
      <w:color w:val="548DD4"/>
    </w:rPr>
  </w:style>
  <w:style w:type="paragraph" w:styleId="TOC2">
    <w:name w:val="toc 2"/>
    <w:basedOn w:val="Normal"/>
    <w:next w:val="Normal"/>
    <w:autoRedefine/>
    <w:uiPriority w:val="39"/>
    <w:unhideWhenUsed/>
    <w:qFormat/>
    <w:rsid w:val="00C13FDB"/>
    <w:pPr>
      <w:spacing w:after="0"/>
    </w:pPr>
    <w:rPr>
      <w:sz w:val="22"/>
      <w:szCs w:val="22"/>
    </w:rPr>
  </w:style>
  <w:style w:type="paragraph" w:styleId="TOC3">
    <w:name w:val="toc 3"/>
    <w:basedOn w:val="Normal"/>
    <w:next w:val="Normal"/>
    <w:autoRedefine/>
    <w:uiPriority w:val="39"/>
    <w:semiHidden/>
    <w:unhideWhenUsed/>
    <w:qFormat/>
    <w:rsid w:val="00C13FDB"/>
    <w:pPr>
      <w:spacing w:after="0"/>
      <w:ind w:left="240"/>
    </w:pPr>
    <w:rPr>
      <w:i/>
      <w:sz w:val="22"/>
      <w:szCs w:val="22"/>
    </w:rPr>
  </w:style>
  <w:style w:type="paragraph" w:styleId="TOC4">
    <w:name w:val="toc 4"/>
    <w:basedOn w:val="Normal"/>
    <w:next w:val="Normal"/>
    <w:autoRedefine/>
    <w:uiPriority w:val="39"/>
    <w:semiHidden/>
    <w:unhideWhenUsed/>
    <w:rsid w:val="00C13FDB"/>
    <w:pPr>
      <w:pBdr>
        <w:between w:val="double" w:sz="6" w:space="0" w:color="auto"/>
      </w:pBdr>
      <w:spacing w:after="0"/>
      <w:ind w:left="480"/>
    </w:pPr>
    <w:rPr>
      <w:sz w:val="20"/>
      <w:szCs w:val="20"/>
    </w:rPr>
  </w:style>
  <w:style w:type="paragraph" w:styleId="TOC5">
    <w:name w:val="toc 5"/>
    <w:basedOn w:val="Normal"/>
    <w:next w:val="Normal"/>
    <w:autoRedefine/>
    <w:uiPriority w:val="39"/>
    <w:semiHidden/>
    <w:unhideWhenUsed/>
    <w:rsid w:val="00C13FDB"/>
    <w:pPr>
      <w:pBdr>
        <w:between w:val="double" w:sz="6" w:space="0" w:color="auto"/>
      </w:pBdr>
      <w:spacing w:after="0"/>
      <w:ind w:left="720"/>
    </w:pPr>
    <w:rPr>
      <w:sz w:val="20"/>
      <w:szCs w:val="20"/>
    </w:rPr>
  </w:style>
  <w:style w:type="paragraph" w:styleId="TOC6">
    <w:name w:val="toc 6"/>
    <w:basedOn w:val="Normal"/>
    <w:next w:val="Normal"/>
    <w:autoRedefine/>
    <w:uiPriority w:val="39"/>
    <w:semiHidden/>
    <w:unhideWhenUsed/>
    <w:rsid w:val="00C13FDB"/>
    <w:pPr>
      <w:pBdr>
        <w:between w:val="double" w:sz="6" w:space="0" w:color="auto"/>
      </w:pBdr>
      <w:spacing w:after="0"/>
      <w:ind w:left="960"/>
    </w:pPr>
    <w:rPr>
      <w:sz w:val="20"/>
      <w:szCs w:val="20"/>
    </w:rPr>
  </w:style>
  <w:style w:type="paragraph" w:styleId="TOC7">
    <w:name w:val="toc 7"/>
    <w:basedOn w:val="Normal"/>
    <w:next w:val="Normal"/>
    <w:autoRedefine/>
    <w:uiPriority w:val="39"/>
    <w:semiHidden/>
    <w:unhideWhenUsed/>
    <w:rsid w:val="00C13FDB"/>
    <w:pPr>
      <w:pBdr>
        <w:between w:val="double" w:sz="6" w:space="0" w:color="auto"/>
      </w:pBdr>
      <w:spacing w:after="0"/>
      <w:ind w:left="1200"/>
    </w:pPr>
    <w:rPr>
      <w:sz w:val="20"/>
      <w:szCs w:val="20"/>
    </w:rPr>
  </w:style>
  <w:style w:type="paragraph" w:styleId="TOC8">
    <w:name w:val="toc 8"/>
    <w:basedOn w:val="Normal"/>
    <w:next w:val="Normal"/>
    <w:autoRedefine/>
    <w:uiPriority w:val="39"/>
    <w:semiHidden/>
    <w:unhideWhenUsed/>
    <w:rsid w:val="00C13FDB"/>
    <w:pPr>
      <w:pBdr>
        <w:between w:val="double" w:sz="6" w:space="0" w:color="auto"/>
      </w:pBdr>
      <w:spacing w:after="0"/>
      <w:ind w:left="1440"/>
    </w:pPr>
    <w:rPr>
      <w:sz w:val="20"/>
      <w:szCs w:val="20"/>
    </w:rPr>
  </w:style>
  <w:style w:type="paragraph" w:styleId="TOC9">
    <w:name w:val="toc 9"/>
    <w:basedOn w:val="Normal"/>
    <w:next w:val="Normal"/>
    <w:autoRedefine/>
    <w:uiPriority w:val="39"/>
    <w:semiHidden/>
    <w:unhideWhenUsed/>
    <w:rsid w:val="00C13FDB"/>
    <w:pPr>
      <w:pBdr>
        <w:between w:val="double" w:sz="6" w:space="0" w:color="auto"/>
      </w:pBdr>
      <w:spacing w:after="0"/>
      <w:ind w:left="1680"/>
    </w:pPr>
    <w:rPr>
      <w:sz w:val="20"/>
      <w:szCs w:val="20"/>
    </w:rPr>
  </w:style>
  <w:style w:type="paragraph" w:styleId="FootnoteText">
    <w:name w:val="footnote text"/>
    <w:basedOn w:val="Normal"/>
    <w:link w:val="FootnoteTextChar"/>
    <w:uiPriority w:val="99"/>
    <w:unhideWhenUsed/>
    <w:rsid w:val="004032F8"/>
    <w:pPr>
      <w:spacing w:after="0"/>
    </w:pPr>
    <w:rPr>
      <w:rFonts w:asciiTheme="majorHAnsi" w:hAnsiTheme="majorHAnsi"/>
      <w:sz w:val="20"/>
    </w:rPr>
  </w:style>
  <w:style w:type="character" w:customStyle="1" w:styleId="FootnoteTextChar">
    <w:name w:val="Footnote Text Char"/>
    <w:basedOn w:val="DefaultParagraphFont"/>
    <w:link w:val="FootnoteText"/>
    <w:uiPriority w:val="99"/>
    <w:rsid w:val="004032F8"/>
    <w:rPr>
      <w:rFonts w:asciiTheme="majorHAnsi" w:hAnsiTheme="majorHAnsi"/>
      <w:sz w:val="20"/>
    </w:rPr>
  </w:style>
  <w:style w:type="character" w:styleId="FootnoteReference">
    <w:name w:val="footnote reference"/>
    <w:basedOn w:val="DefaultParagraphFont"/>
    <w:uiPriority w:val="99"/>
    <w:unhideWhenUsed/>
    <w:rsid w:val="00B26888"/>
    <w:rPr>
      <w:vertAlign w:val="superscript"/>
    </w:rPr>
  </w:style>
  <w:style w:type="table" w:customStyle="1" w:styleId="LightGrid-Accent11">
    <w:name w:val="Light Grid - Accent 11"/>
    <w:basedOn w:val="TableNormal"/>
    <w:uiPriority w:val="62"/>
    <w:rsid w:val="004B3B95"/>
    <w:pPr>
      <w:spacing w:after="0"/>
    </w:pPr>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qFormat/>
    <w:rsid w:val="000655FE"/>
    <w:pPr>
      <w:ind w:left="720"/>
      <w:contextualSpacing/>
    </w:pPr>
  </w:style>
  <w:style w:type="character" w:customStyle="1" w:styleId="Heading2Char">
    <w:name w:val="Heading 2 Char"/>
    <w:basedOn w:val="DefaultParagraphFont"/>
    <w:link w:val="Heading2"/>
    <w:uiPriority w:val="9"/>
    <w:rsid w:val="004032F8"/>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uiPriority w:val="99"/>
    <w:unhideWhenUsed/>
    <w:rsid w:val="005C1263"/>
    <w:pPr>
      <w:spacing w:after="0"/>
    </w:pPr>
    <w:rPr>
      <w:rFonts w:ascii="Garamond" w:eastAsia="Times New Roman" w:hAnsi="Garamond" w:cs="Times New Roman"/>
      <w:sz w:val="20"/>
      <w:szCs w:val="20"/>
    </w:rPr>
  </w:style>
  <w:style w:type="character" w:customStyle="1" w:styleId="CommentTextChar">
    <w:name w:val="Comment Text Char"/>
    <w:basedOn w:val="DefaultParagraphFont"/>
    <w:link w:val="CommentText"/>
    <w:uiPriority w:val="99"/>
    <w:rsid w:val="005C1263"/>
    <w:rPr>
      <w:rFonts w:ascii="Garamond" w:eastAsia="Times New Roman" w:hAnsi="Garamond" w:cs="Times New Roman"/>
      <w:sz w:val="20"/>
      <w:szCs w:val="20"/>
    </w:rPr>
  </w:style>
  <w:style w:type="character" w:styleId="CommentReference">
    <w:name w:val="annotation reference"/>
    <w:uiPriority w:val="99"/>
    <w:unhideWhenUsed/>
    <w:rsid w:val="005C1263"/>
    <w:rPr>
      <w:rFonts w:cs="Times New Roman"/>
      <w:sz w:val="16"/>
      <w:szCs w:val="16"/>
    </w:rPr>
  </w:style>
  <w:style w:type="paragraph" w:customStyle="1" w:styleId="NoSpacing1">
    <w:name w:val="No Spacing1"/>
    <w:uiPriority w:val="1"/>
    <w:qFormat/>
    <w:rsid w:val="005C1263"/>
    <w:pPr>
      <w:spacing w:after="0"/>
      <w:jc w:val="center"/>
    </w:pPr>
    <w:rPr>
      <w:rFonts w:ascii="Times New Roman" w:eastAsia="Times New Roman" w:hAnsi="Times New Roman" w:cs="Times New Roman"/>
      <w:sz w:val="20"/>
      <w:szCs w:val="20"/>
    </w:rPr>
  </w:style>
  <w:style w:type="paragraph" w:styleId="BalloonText">
    <w:name w:val="Balloon Text"/>
    <w:basedOn w:val="Normal"/>
    <w:link w:val="BalloonTextChar"/>
    <w:uiPriority w:val="99"/>
    <w:rsid w:val="005C126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rsid w:val="005C1263"/>
    <w:rPr>
      <w:rFonts w:ascii="Lucida Grande" w:hAnsi="Lucida Grande"/>
      <w:sz w:val="18"/>
      <w:szCs w:val="18"/>
    </w:rPr>
  </w:style>
  <w:style w:type="character" w:styleId="Hyperlink">
    <w:name w:val="Hyperlink"/>
    <w:basedOn w:val="DefaultParagraphFont"/>
    <w:uiPriority w:val="99"/>
    <w:rsid w:val="00F65352"/>
    <w:rPr>
      <w:color w:val="0000FF" w:themeColor="hyperlink"/>
      <w:u w:val="single"/>
    </w:rPr>
  </w:style>
  <w:style w:type="character" w:styleId="FollowedHyperlink">
    <w:name w:val="FollowedHyperlink"/>
    <w:basedOn w:val="DefaultParagraphFont"/>
    <w:rsid w:val="00F65352"/>
    <w:rPr>
      <w:color w:val="800080" w:themeColor="followedHyperlink"/>
      <w:u w:val="single"/>
    </w:rPr>
  </w:style>
  <w:style w:type="table" w:customStyle="1" w:styleId="TableGrid71">
    <w:name w:val="Table Grid71"/>
    <w:basedOn w:val="TableNormal"/>
    <w:next w:val="TableGrid"/>
    <w:uiPriority w:val="59"/>
    <w:rsid w:val="00E53941"/>
    <w:pPr>
      <w:spacing w:after="0" w:afterAutospacing="1"/>
      <w:ind w:left="418" w:hanging="418"/>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46ED"/>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2">
    <w:name w:val="Colorful List - Accent 12"/>
    <w:basedOn w:val="Normal"/>
    <w:uiPriority w:val="34"/>
    <w:qFormat/>
    <w:rsid w:val="00505528"/>
    <w:pPr>
      <w:spacing w:line="276" w:lineRule="auto"/>
      <w:ind w:left="720"/>
      <w:contextualSpacing/>
    </w:pPr>
    <w:rPr>
      <w:rFonts w:ascii="Calibri" w:eastAsia="Times New Roman" w:hAnsi="Calibri" w:cs="Times New Roman"/>
      <w:sz w:val="22"/>
      <w:szCs w:val="22"/>
    </w:rPr>
  </w:style>
  <w:style w:type="paragraph" w:styleId="NormalWeb">
    <w:name w:val="Normal (Web)"/>
    <w:basedOn w:val="Normal"/>
    <w:uiPriority w:val="99"/>
    <w:unhideWhenUsed/>
    <w:rsid w:val="00505528"/>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505528"/>
    <w:rPr>
      <w:rFonts w:cs="Times New Roman"/>
      <w:b/>
      <w:bCs/>
    </w:rPr>
  </w:style>
  <w:style w:type="character" w:customStyle="1" w:styleId="paperstitle1">
    <w:name w:val="paperstitle1"/>
    <w:rsid w:val="00505528"/>
    <w:rPr>
      <w:rFonts w:ascii="Georgia" w:hAnsi="Georgia" w:cs="Times New Roman"/>
      <w:b/>
      <w:bCs/>
      <w:color w:val="333333"/>
      <w:sz w:val="22"/>
      <w:szCs w:val="22"/>
    </w:rPr>
  </w:style>
  <w:style w:type="character" w:customStyle="1" w:styleId="docdate1">
    <w:name w:val="docdate1"/>
    <w:rsid w:val="00505528"/>
    <w:rPr>
      <w:rFonts w:ascii="Arial" w:hAnsi="Arial" w:cs="Arial"/>
      <w:i/>
      <w:iCs/>
      <w:color w:val="666666"/>
      <w:sz w:val="20"/>
      <w:szCs w:val="20"/>
    </w:rPr>
  </w:style>
  <w:style w:type="character" w:customStyle="1" w:styleId="googqs-tidbit1">
    <w:name w:val="goog_qs-tidbit1"/>
    <w:rsid w:val="00505528"/>
    <w:rPr>
      <w:rFonts w:cs="Times New Roman"/>
    </w:rPr>
  </w:style>
  <w:style w:type="paragraph" w:customStyle="1" w:styleId="MediumGrid21">
    <w:name w:val="Medium Grid 21"/>
    <w:uiPriority w:val="99"/>
    <w:qFormat/>
    <w:rsid w:val="00505528"/>
    <w:pPr>
      <w:spacing w:after="0"/>
    </w:pPr>
    <w:rPr>
      <w:rFonts w:ascii="Calibri" w:eastAsia="Times New Roman" w:hAnsi="Calibri" w:cs="Times New Roman"/>
      <w:sz w:val="22"/>
      <w:szCs w:val="22"/>
    </w:rPr>
  </w:style>
  <w:style w:type="paragraph" w:styleId="CommentSubject">
    <w:name w:val="annotation subject"/>
    <w:basedOn w:val="CommentText"/>
    <w:next w:val="CommentText"/>
    <w:link w:val="CommentSubjectChar"/>
    <w:uiPriority w:val="99"/>
    <w:unhideWhenUsed/>
    <w:rsid w:val="00505528"/>
    <w:pPr>
      <w:spacing w:after="200"/>
    </w:pPr>
    <w:rPr>
      <w:b/>
      <w:bCs/>
    </w:rPr>
  </w:style>
  <w:style w:type="character" w:customStyle="1" w:styleId="CommentSubjectChar">
    <w:name w:val="Comment Subject Char"/>
    <w:basedOn w:val="CommentTextChar"/>
    <w:link w:val="CommentSubject"/>
    <w:uiPriority w:val="99"/>
    <w:rsid w:val="00505528"/>
    <w:rPr>
      <w:rFonts w:ascii="Garamond" w:eastAsia="Times New Roman" w:hAnsi="Garamond" w:cs="Times New Roman"/>
      <w:b/>
      <w:bCs/>
      <w:sz w:val="20"/>
      <w:szCs w:val="20"/>
    </w:rPr>
  </w:style>
  <w:style w:type="character" w:styleId="Emphasis">
    <w:name w:val="Emphasis"/>
    <w:uiPriority w:val="20"/>
    <w:qFormat/>
    <w:rsid w:val="00505528"/>
    <w:rPr>
      <w:rFonts w:cs="Times New Roman"/>
      <w:i/>
      <w:iCs/>
    </w:rPr>
  </w:style>
  <w:style w:type="paragraph" w:styleId="Subtitle">
    <w:name w:val="Subtitle"/>
    <w:basedOn w:val="Normal"/>
    <w:next w:val="Normal"/>
    <w:link w:val="SubtitleChar"/>
    <w:uiPriority w:val="11"/>
    <w:qFormat/>
    <w:rsid w:val="00505528"/>
    <w:pPr>
      <w:numPr>
        <w:ilvl w:val="1"/>
      </w:numPr>
      <w:spacing w:line="276" w:lineRule="auto"/>
    </w:pPr>
    <w:rPr>
      <w:rFonts w:ascii="Cambria" w:eastAsia="Times New Roman" w:hAnsi="Cambria" w:cs="Times New Roman"/>
      <w:i/>
      <w:iCs/>
      <w:color w:val="4F81BD"/>
      <w:spacing w:val="15"/>
    </w:rPr>
  </w:style>
  <w:style w:type="character" w:customStyle="1" w:styleId="SubtitleChar">
    <w:name w:val="Subtitle Char"/>
    <w:basedOn w:val="DefaultParagraphFont"/>
    <w:link w:val="Subtitle"/>
    <w:uiPriority w:val="11"/>
    <w:rsid w:val="00505528"/>
    <w:rPr>
      <w:rFonts w:ascii="Cambria" w:eastAsia="Times New Roman" w:hAnsi="Cambria" w:cs="Times New Roman"/>
      <w:i/>
      <w:iCs/>
      <w:color w:val="4F81BD"/>
      <w:spacing w:val="15"/>
    </w:rPr>
  </w:style>
  <w:style w:type="character" w:customStyle="1" w:styleId="klink">
    <w:name w:val="klink"/>
    <w:rsid w:val="00505528"/>
    <w:rPr>
      <w:rFonts w:cs="Times New Roman"/>
    </w:rPr>
  </w:style>
  <w:style w:type="paragraph" w:customStyle="1" w:styleId="ColorfulList-Accent11">
    <w:name w:val="Colorful List - Accent 11"/>
    <w:basedOn w:val="Normal"/>
    <w:uiPriority w:val="34"/>
    <w:qFormat/>
    <w:rsid w:val="00505528"/>
    <w:pPr>
      <w:spacing w:line="276" w:lineRule="auto"/>
      <w:ind w:left="720"/>
      <w:contextualSpacing/>
    </w:pPr>
    <w:rPr>
      <w:rFonts w:ascii="Calibri" w:eastAsia="Times New Roman" w:hAnsi="Calibri" w:cs="Times New Roman"/>
      <w:sz w:val="22"/>
      <w:szCs w:val="22"/>
    </w:rPr>
  </w:style>
  <w:style w:type="table" w:customStyle="1" w:styleId="TableGrid23">
    <w:name w:val="Table Grid23"/>
    <w:basedOn w:val="TableNormal"/>
    <w:next w:val="TableGrid"/>
    <w:uiPriority w:val="59"/>
    <w:rsid w:val="00505528"/>
    <w:pPr>
      <w:spacing w:after="0" w:afterAutospacing="1"/>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05528"/>
    <w:pPr>
      <w:spacing w:after="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05528"/>
    <w:pPr>
      <w:spacing w:after="0" w:afterAutospacing="1"/>
      <w:ind w:left="302"/>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5528"/>
    <w:pPr>
      <w:spacing w:after="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05528"/>
  </w:style>
  <w:style w:type="table" w:customStyle="1" w:styleId="TableGrid3">
    <w:name w:val="Table Grid3"/>
    <w:basedOn w:val="TableNormal"/>
    <w:next w:val="TableGrid"/>
    <w:uiPriority w:val="59"/>
    <w:rsid w:val="00505528"/>
    <w:pPr>
      <w:spacing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rsid w:val="00505528"/>
  </w:style>
  <w:style w:type="numbering" w:customStyle="1" w:styleId="NoList2">
    <w:name w:val="No List2"/>
    <w:next w:val="NoList"/>
    <w:uiPriority w:val="99"/>
    <w:semiHidden/>
    <w:unhideWhenUsed/>
    <w:rsid w:val="00505528"/>
  </w:style>
  <w:style w:type="table" w:customStyle="1" w:styleId="TableGrid5">
    <w:name w:val="Table Grid5"/>
    <w:basedOn w:val="TableNormal"/>
    <w:next w:val="TableGrid"/>
    <w:uiPriority w:val="59"/>
    <w:rsid w:val="00505528"/>
    <w:pPr>
      <w:spacing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5528"/>
    <w:pPr>
      <w:spacing w:after="0" w:afterAutospacing="1"/>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05528"/>
  </w:style>
  <w:style w:type="table" w:customStyle="1" w:styleId="TableGrid7">
    <w:name w:val="Table Grid7"/>
    <w:basedOn w:val="TableNormal"/>
    <w:next w:val="TableGrid"/>
    <w:uiPriority w:val="59"/>
    <w:rsid w:val="00505528"/>
    <w:pPr>
      <w:spacing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505528"/>
    <w:pPr>
      <w:spacing w:after="0"/>
    </w:pPr>
    <w:rPr>
      <w:rFonts w:ascii="Calibri" w:eastAsia="Times New Roman"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rsid w:val="00505528"/>
    <w:pPr>
      <w:spacing w:after="0"/>
    </w:pPr>
    <w:rPr>
      <w:rFonts w:ascii="Calibri" w:eastAsia="Times New Roman" w:hAnsi="Calibri" w:cs="Times New Roman"/>
      <w:sz w:val="22"/>
      <w:szCs w:val="22"/>
    </w:rPr>
  </w:style>
  <w:style w:type="paragraph" w:styleId="BodyText">
    <w:name w:val="Body Text"/>
    <w:basedOn w:val="Normal"/>
    <w:link w:val="BodyTextChar"/>
    <w:uiPriority w:val="1"/>
    <w:qFormat/>
    <w:rsid w:val="00505528"/>
    <w:pPr>
      <w:widowControl w:val="0"/>
      <w:spacing w:after="0"/>
      <w:ind w:left="104"/>
    </w:pPr>
    <w:rPr>
      <w:rFonts w:ascii="Calibri" w:eastAsia="Calibri" w:hAnsi="Calibri"/>
      <w:sz w:val="22"/>
      <w:szCs w:val="22"/>
    </w:rPr>
  </w:style>
  <w:style w:type="character" w:customStyle="1" w:styleId="BodyTextChar">
    <w:name w:val="Body Text Char"/>
    <w:basedOn w:val="DefaultParagraphFont"/>
    <w:link w:val="BodyText"/>
    <w:uiPriority w:val="1"/>
    <w:rsid w:val="00505528"/>
    <w:rPr>
      <w:rFonts w:ascii="Calibri" w:eastAsia="Calibri" w:hAnsi="Calibri"/>
      <w:sz w:val="22"/>
      <w:szCs w:val="22"/>
    </w:rPr>
  </w:style>
  <w:style w:type="character" w:styleId="PageNumber">
    <w:name w:val="page number"/>
    <w:basedOn w:val="DefaultParagraphFont"/>
    <w:rsid w:val="006E2762"/>
  </w:style>
  <w:style w:type="character" w:styleId="UnresolvedMention">
    <w:name w:val="Unresolved Mention"/>
    <w:basedOn w:val="DefaultParagraphFont"/>
    <w:uiPriority w:val="99"/>
    <w:semiHidden/>
    <w:unhideWhenUsed/>
    <w:rsid w:val="00A22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5834">
      <w:bodyDiv w:val="1"/>
      <w:marLeft w:val="0"/>
      <w:marRight w:val="0"/>
      <w:marTop w:val="0"/>
      <w:marBottom w:val="0"/>
      <w:divBdr>
        <w:top w:val="none" w:sz="0" w:space="0" w:color="auto"/>
        <w:left w:val="none" w:sz="0" w:space="0" w:color="auto"/>
        <w:bottom w:val="none" w:sz="0" w:space="0" w:color="auto"/>
        <w:right w:val="none" w:sz="0" w:space="0" w:color="auto"/>
      </w:divBdr>
    </w:div>
    <w:div w:id="20909005">
      <w:bodyDiv w:val="1"/>
      <w:marLeft w:val="0"/>
      <w:marRight w:val="0"/>
      <w:marTop w:val="0"/>
      <w:marBottom w:val="0"/>
      <w:divBdr>
        <w:top w:val="none" w:sz="0" w:space="0" w:color="auto"/>
        <w:left w:val="none" w:sz="0" w:space="0" w:color="auto"/>
        <w:bottom w:val="none" w:sz="0" w:space="0" w:color="auto"/>
        <w:right w:val="none" w:sz="0" w:space="0" w:color="auto"/>
      </w:divBdr>
    </w:div>
    <w:div w:id="184249908">
      <w:bodyDiv w:val="1"/>
      <w:marLeft w:val="0"/>
      <w:marRight w:val="0"/>
      <w:marTop w:val="0"/>
      <w:marBottom w:val="0"/>
      <w:divBdr>
        <w:top w:val="none" w:sz="0" w:space="0" w:color="auto"/>
        <w:left w:val="none" w:sz="0" w:space="0" w:color="auto"/>
        <w:bottom w:val="none" w:sz="0" w:space="0" w:color="auto"/>
        <w:right w:val="none" w:sz="0" w:space="0" w:color="auto"/>
      </w:divBdr>
    </w:div>
    <w:div w:id="225645812">
      <w:bodyDiv w:val="1"/>
      <w:marLeft w:val="0"/>
      <w:marRight w:val="0"/>
      <w:marTop w:val="0"/>
      <w:marBottom w:val="0"/>
      <w:divBdr>
        <w:top w:val="none" w:sz="0" w:space="0" w:color="auto"/>
        <w:left w:val="none" w:sz="0" w:space="0" w:color="auto"/>
        <w:bottom w:val="none" w:sz="0" w:space="0" w:color="auto"/>
        <w:right w:val="none" w:sz="0" w:space="0" w:color="auto"/>
      </w:divBdr>
    </w:div>
    <w:div w:id="307057257">
      <w:bodyDiv w:val="1"/>
      <w:marLeft w:val="0"/>
      <w:marRight w:val="0"/>
      <w:marTop w:val="0"/>
      <w:marBottom w:val="0"/>
      <w:divBdr>
        <w:top w:val="none" w:sz="0" w:space="0" w:color="auto"/>
        <w:left w:val="none" w:sz="0" w:space="0" w:color="auto"/>
        <w:bottom w:val="none" w:sz="0" w:space="0" w:color="auto"/>
        <w:right w:val="none" w:sz="0" w:space="0" w:color="auto"/>
      </w:divBdr>
    </w:div>
    <w:div w:id="307130839">
      <w:bodyDiv w:val="1"/>
      <w:marLeft w:val="0"/>
      <w:marRight w:val="0"/>
      <w:marTop w:val="0"/>
      <w:marBottom w:val="0"/>
      <w:divBdr>
        <w:top w:val="none" w:sz="0" w:space="0" w:color="auto"/>
        <w:left w:val="none" w:sz="0" w:space="0" w:color="auto"/>
        <w:bottom w:val="none" w:sz="0" w:space="0" w:color="auto"/>
        <w:right w:val="none" w:sz="0" w:space="0" w:color="auto"/>
      </w:divBdr>
    </w:div>
    <w:div w:id="365522248">
      <w:bodyDiv w:val="1"/>
      <w:marLeft w:val="0"/>
      <w:marRight w:val="0"/>
      <w:marTop w:val="0"/>
      <w:marBottom w:val="0"/>
      <w:divBdr>
        <w:top w:val="none" w:sz="0" w:space="0" w:color="auto"/>
        <w:left w:val="none" w:sz="0" w:space="0" w:color="auto"/>
        <w:bottom w:val="none" w:sz="0" w:space="0" w:color="auto"/>
        <w:right w:val="none" w:sz="0" w:space="0" w:color="auto"/>
      </w:divBdr>
    </w:div>
    <w:div w:id="719785182">
      <w:bodyDiv w:val="1"/>
      <w:marLeft w:val="0"/>
      <w:marRight w:val="0"/>
      <w:marTop w:val="0"/>
      <w:marBottom w:val="0"/>
      <w:divBdr>
        <w:top w:val="none" w:sz="0" w:space="0" w:color="auto"/>
        <w:left w:val="none" w:sz="0" w:space="0" w:color="auto"/>
        <w:bottom w:val="none" w:sz="0" w:space="0" w:color="auto"/>
        <w:right w:val="none" w:sz="0" w:space="0" w:color="auto"/>
      </w:divBdr>
    </w:div>
    <w:div w:id="937953953">
      <w:bodyDiv w:val="1"/>
      <w:marLeft w:val="0"/>
      <w:marRight w:val="0"/>
      <w:marTop w:val="0"/>
      <w:marBottom w:val="0"/>
      <w:divBdr>
        <w:top w:val="none" w:sz="0" w:space="0" w:color="auto"/>
        <w:left w:val="none" w:sz="0" w:space="0" w:color="auto"/>
        <w:bottom w:val="none" w:sz="0" w:space="0" w:color="auto"/>
        <w:right w:val="none" w:sz="0" w:space="0" w:color="auto"/>
      </w:divBdr>
    </w:div>
    <w:div w:id="1409619526">
      <w:bodyDiv w:val="1"/>
      <w:marLeft w:val="0"/>
      <w:marRight w:val="0"/>
      <w:marTop w:val="0"/>
      <w:marBottom w:val="0"/>
      <w:divBdr>
        <w:top w:val="none" w:sz="0" w:space="0" w:color="auto"/>
        <w:left w:val="none" w:sz="0" w:space="0" w:color="auto"/>
        <w:bottom w:val="none" w:sz="0" w:space="0" w:color="auto"/>
        <w:right w:val="none" w:sz="0" w:space="0" w:color="auto"/>
      </w:divBdr>
    </w:div>
    <w:div w:id="1437217519">
      <w:bodyDiv w:val="1"/>
      <w:marLeft w:val="0"/>
      <w:marRight w:val="0"/>
      <w:marTop w:val="0"/>
      <w:marBottom w:val="0"/>
      <w:divBdr>
        <w:top w:val="none" w:sz="0" w:space="0" w:color="auto"/>
        <w:left w:val="none" w:sz="0" w:space="0" w:color="auto"/>
        <w:bottom w:val="none" w:sz="0" w:space="0" w:color="auto"/>
        <w:right w:val="none" w:sz="0" w:space="0" w:color="auto"/>
      </w:divBdr>
    </w:div>
    <w:div w:id="1466391759">
      <w:bodyDiv w:val="1"/>
      <w:marLeft w:val="0"/>
      <w:marRight w:val="0"/>
      <w:marTop w:val="0"/>
      <w:marBottom w:val="0"/>
      <w:divBdr>
        <w:top w:val="none" w:sz="0" w:space="0" w:color="auto"/>
        <w:left w:val="none" w:sz="0" w:space="0" w:color="auto"/>
        <w:bottom w:val="none" w:sz="0" w:space="0" w:color="auto"/>
        <w:right w:val="none" w:sz="0" w:space="0" w:color="auto"/>
      </w:divBdr>
    </w:div>
    <w:div w:id="1586912730">
      <w:bodyDiv w:val="1"/>
      <w:marLeft w:val="0"/>
      <w:marRight w:val="0"/>
      <w:marTop w:val="0"/>
      <w:marBottom w:val="0"/>
      <w:divBdr>
        <w:top w:val="none" w:sz="0" w:space="0" w:color="auto"/>
        <w:left w:val="none" w:sz="0" w:space="0" w:color="auto"/>
        <w:bottom w:val="none" w:sz="0" w:space="0" w:color="auto"/>
        <w:right w:val="none" w:sz="0" w:space="0" w:color="auto"/>
      </w:divBdr>
    </w:div>
    <w:div w:id="1612973304">
      <w:bodyDiv w:val="1"/>
      <w:marLeft w:val="0"/>
      <w:marRight w:val="0"/>
      <w:marTop w:val="0"/>
      <w:marBottom w:val="0"/>
      <w:divBdr>
        <w:top w:val="none" w:sz="0" w:space="0" w:color="auto"/>
        <w:left w:val="none" w:sz="0" w:space="0" w:color="auto"/>
        <w:bottom w:val="none" w:sz="0" w:space="0" w:color="auto"/>
        <w:right w:val="none" w:sz="0" w:space="0" w:color="auto"/>
      </w:divBdr>
    </w:div>
    <w:div w:id="1798797813">
      <w:bodyDiv w:val="1"/>
      <w:marLeft w:val="0"/>
      <w:marRight w:val="0"/>
      <w:marTop w:val="0"/>
      <w:marBottom w:val="0"/>
      <w:divBdr>
        <w:top w:val="none" w:sz="0" w:space="0" w:color="auto"/>
        <w:left w:val="none" w:sz="0" w:space="0" w:color="auto"/>
        <w:bottom w:val="none" w:sz="0" w:space="0" w:color="auto"/>
        <w:right w:val="none" w:sz="0" w:space="0" w:color="auto"/>
      </w:divBdr>
    </w:div>
    <w:div w:id="1945334847">
      <w:bodyDiv w:val="1"/>
      <w:marLeft w:val="0"/>
      <w:marRight w:val="0"/>
      <w:marTop w:val="0"/>
      <w:marBottom w:val="0"/>
      <w:divBdr>
        <w:top w:val="none" w:sz="0" w:space="0" w:color="auto"/>
        <w:left w:val="none" w:sz="0" w:space="0" w:color="auto"/>
        <w:bottom w:val="none" w:sz="0" w:space="0" w:color="auto"/>
        <w:right w:val="none" w:sz="0" w:space="0" w:color="auto"/>
      </w:divBdr>
    </w:div>
    <w:div w:id="1964144271">
      <w:bodyDiv w:val="1"/>
      <w:marLeft w:val="0"/>
      <w:marRight w:val="0"/>
      <w:marTop w:val="0"/>
      <w:marBottom w:val="0"/>
      <w:divBdr>
        <w:top w:val="none" w:sz="0" w:space="0" w:color="auto"/>
        <w:left w:val="none" w:sz="0" w:space="0" w:color="auto"/>
        <w:bottom w:val="none" w:sz="0" w:space="0" w:color="auto"/>
        <w:right w:val="none" w:sz="0" w:space="0" w:color="auto"/>
      </w:divBdr>
    </w:div>
    <w:div w:id="1983537844">
      <w:bodyDiv w:val="1"/>
      <w:marLeft w:val="0"/>
      <w:marRight w:val="0"/>
      <w:marTop w:val="0"/>
      <w:marBottom w:val="0"/>
      <w:divBdr>
        <w:top w:val="none" w:sz="0" w:space="0" w:color="auto"/>
        <w:left w:val="none" w:sz="0" w:space="0" w:color="auto"/>
        <w:bottom w:val="none" w:sz="0" w:space="0" w:color="auto"/>
        <w:right w:val="none" w:sz="0" w:space="0" w:color="auto"/>
      </w:divBdr>
    </w:div>
    <w:div w:id="2042391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chart" Target="charts/chart10.xml"/><Relationship Id="rId39" Type="http://schemas.openxmlformats.org/officeDocument/2006/relationships/hyperlink" Target="http://achievethecore.org/academic-word-finder/" TargetMode="External"/><Relationship Id="rId21" Type="http://schemas.openxmlformats.org/officeDocument/2006/relationships/hyperlink" Target="http://www.press.uchicago.edu/books/pacyga/gallery/index.html" TargetMode="External"/><Relationship Id="rId34" Type="http://schemas.openxmlformats.org/officeDocument/2006/relationships/hyperlink" Target="http://www.chicagohistory.org/fire/conflag/tribune.html" TargetMode="External"/><Relationship Id="rId42" Type="http://schemas.openxmlformats.org/officeDocument/2006/relationships/hyperlink" Target="http://www.coresetandards.org/resources" TargetMode="External"/><Relationship Id="rId47" Type="http://schemas.openxmlformats.org/officeDocument/2006/relationships/header" Target="header24.xml"/><Relationship Id="rId50" Type="http://schemas.openxmlformats.org/officeDocument/2006/relationships/hyperlink" Target="http://www.achievethecore.org" TargetMode="External"/><Relationship Id="rId55" Type="http://schemas.openxmlformats.org/officeDocument/2006/relationships/hyperlink" Target="https://ila.onlinelibrary.wiley.com/doi/abs/10.1002/jaal.7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yperlink" Target="http://achievethecore.org/page/974/vocabulary-and-the-common-core-detail-pg" TargetMode="External"/><Relationship Id="rId45" Type="http://schemas.openxmlformats.org/officeDocument/2006/relationships/header" Target="header22.xml"/><Relationship Id="rId53" Type="http://schemas.openxmlformats.org/officeDocument/2006/relationships/hyperlink" Target="http://wwwcorestandards.org/assets/Appendix_B.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7.xml"/><Relationship Id="rId43" Type="http://schemas.openxmlformats.org/officeDocument/2006/relationships/image" Target="media/image5.png"/><Relationship Id="rId48" Type="http://schemas.openxmlformats.org/officeDocument/2006/relationships/hyperlink" Target="http://www.achievethecore.org/steal-these-tools/close-reading-exemplars" TargetMode="External"/><Relationship Id="rId56" Type="http://schemas.openxmlformats.org/officeDocument/2006/relationships/hyperlink" Target="https://achievethecore.org/file/5666" TargetMode="External"/><Relationship Id="rId8" Type="http://schemas.openxmlformats.org/officeDocument/2006/relationships/header" Target="header1.xml"/><Relationship Id="rId51" Type="http://schemas.openxmlformats.org/officeDocument/2006/relationships/hyperlink" Target="http://www.achievethecore.org/steal-these-tools/close-reading-exemplar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chart" Target="charts/chart1.xml"/><Relationship Id="rId33" Type="http://schemas.openxmlformats.org/officeDocument/2006/relationships/hyperlink" Target="http://www.chicagohistory.org/fire/ruin/losses.html" TargetMode="External"/><Relationship Id="rId38" Type="http://schemas.openxmlformats.org/officeDocument/2006/relationships/header" Target="header20.xml"/><Relationship Id="rId46" Type="http://schemas.openxmlformats.org/officeDocument/2006/relationships/header" Target="header23.xml"/><Relationship Id="rId59" Type="http://schemas.openxmlformats.org/officeDocument/2006/relationships/theme" Target="theme/theme1.xml"/><Relationship Id="rId20" Type="http://schemas.openxmlformats.org/officeDocument/2006/relationships/hyperlink" Target="http://www.press.uchicago.edu/books/pacyga/gallery/index.html" TargetMode="External"/><Relationship Id="rId41" Type="http://schemas.openxmlformats.org/officeDocument/2006/relationships/header" Target="header21.xml"/><Relationship Id="rId54" Type="http://schemas.openxmlformats.org/officeDocument/2006/relationships/hyperlink" Target="https://achievethecore.org/content/upload/Model%20Lesson_The%20Great%20Fire%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hyperlink" Target="http://www.corestandards.org/assets/Appendix_B.pdf" TargetMode="Externa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hyperlink" Target="http://www.corestandards.org" TargetMode="External"/><Relationship Id="rId52" Type="http://schemas.openxmlformats.org/officeDocument/2006/relationships/hyperlink" Target="http://www.achievethecore.org/basal-alignment-projec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0.xlsx"/><Relationship Id="rId1" Type="http://schemas.openxmlformats.org/officeDocument/2006/relationships/themeOverride" Target="../theme/themeOverride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14816">
          <a:noFill/>
        </a:ln>
      </c:spPr>
    </c:title>
    <c:autoTitleDeleted val="0"/>
    <c:plotArea>
      <c:layout>
        <c:manualLayout>
          <c:layoutTarget val="inner"/>
          <c:xMode val="edge"/>
          <c:yMode val="edge"/>
          <c:x val="0.12916666666666701"/>
          <c:y val="0.21621621621621601"/>
          <c:w val="0.82499999999999996"/>
          <c:h val="0.58918918918918906"/>
        </c:manualLayout>
      </c:layout>
      <c:barChart>
        <c:barDir val="col"/>
        <c:grouping val="clustered"/>
        <c:varyColors val="0"/>
        <c:ser>
          <c:idx val="0"/>
          <c:order val="0"/>
          <c:tx>
            <c:strRef>
              <c:f>Sheet1!$B$1</c:f>
              <c:strCache>
                <c:ptCount val="1"/>
                <c:pt idx="0">
                  <c:v>Number of Fires</c:v>
                </c:pt>
              </c:strCache>
            </c:strRef>
          </c:tx>
          <c:spPr>
            <a:solidFill>
              <a:srgbClr val="4F81BD"/>
            </a:solidFill>
            <a:ln w="14816">
              <a:noFill/>
            </a:ln>
          </c:spPr>
          <c:invertIfNegative val="0"/>
          <c:cat>
            <c:numRef>
              <c:f>Sheet1!$A$2:$A$9</c:f>
              <c:numCache>
                <c:formatCode>General</c:formatCode>
                <c:ptCount val="8"/>
                <c:pt idx="0">
                  <c:v>1863</c:v>
                </c:pt>
                <c:pt idx="1">
                  <c:v>1864</c:v>
                </c:pt>
                <c:pt idx="2">
                  <c:v>1865</c:v>
                </c:pt>
                <c:pt idx="3">
                  <c:v>1866</c:v>
                </c:pt>
                <c:pt idx="4">
                  <c:v>1867</c:v>
                </c:pt>
                <c:pt idx="5">
                  <c:v>1868</c:v>
                </c:pt>
                <c:pt idx="6">
                  <c:v>1869</c:v>
                </c:pt>
                <c:pt idx="7">
                  <c:v>1870</c:v>
                </c:pt>
              </c:numCache>
            </c:numRef>
          </c:cat>
          <c:val>
            <c:numRef>
              <c:f>Sheet1!$B$2:$B$9</c:f>
              <c:numCache>
                <c:formatCode>General</c:formatCode>
                <c:ptCount val="8"/>
                <c:pt idx="0">
                  <c:v>186</c:v>
                </c:pt>
                <c:pt idx="5">
                  <c:v>515</c:v>
                </c:pt>
                <c:pt idx="7">
                  <c:v>600</c:v>
                </c:pt>
              </c:numCache>
            </c:numRef>
          </c:val>
          <c:extLst>
            <c:ext xmlns:c16="http://schemas.microsoft.com/office/drawing/2014/chart" uri="{C3380CC4-5D6E-409C-BE32-E72D297353CC}">
              <c16:uniqueId val="{00000000-4598-42C9-A738-B674118B5326}"/>
            </c:ext>
          </c:extLst>
        </c:ser>
        <c:dLbls>
          <c:showLegendKey val="0"/>
          <c:showVal val="0"/>
          <c:showCatName val="0"/>
          <c:showSerName val="0"/>
          <c:showPercent val="0"/>
          <c:showBubbleSize val="0"/>
        </c:dLbls>
        <c:gapWidth val="150"/>
        <c:axId val="137578704"/>
        <c:axId val="137579096"/>
      </c:barChart>
      <c:catAx>
        <c:axId val="137578704"/>
        <c:scaling>
          <c:orientation val="minMax"/>
        </c:scaling>
        <c:delete val="0"/>
        <c:axPos val="b"/>
        <c:numFmt formatCode="General" sourceLinked="1"/>
        <c:majorTickMark val="out"/>
        <c:minorTickMark val="none"/>
        <c:tickLblPos val="nextTo"/>
        <c:spPr>
          <a:ln w="1852">
            <a:solidFill>
              <a:srgbClr val="808080"/>
            </a:solidFill>
            <a:prstDash val="solid"/>
          </a:ln>
        </c:spPr>
        <c:crossAx val="137579096"/>
        <c:crosses val="autoZero"/>
        <c:auto val="1"/>
        <c:lblAlgn val="ctr"/>
        <c:lblOffset val="100"/>
        <c:noMultiLvlLbl val="0"/>
      </c:catAx>
      <c:valAx>
        <c:axId val="137579096"/>
        <c:scaling>
          <c:orientation val="minMax"/>
        </c:scaling>
        <c:delete val="0"/>
        <c:axPos val="l"/>
        <c:majorGridlines>
          <c:spPr>
            <a:ln w="1852">
              <a:solidFill>
                <a:srgbClr val="808080"/>
              </a:solidFill>
              <a:prstDash val="solid"/>
            </a:ln>
          </c:spPr>
        </c:majorGridlines>
        <c:numFmt formatCode="General" sourceLinked="1"/>
        <c:majorTickMark val="out"/>
        <c:minorTickMark val="none"/>
        <c:tickLblPos val="nextTo"/>
        <c:spPr>
          <a:ln w="1852">
            <a:solidFill>
              <a:srgbClr val="808080"/>
            </a:solidFill>
            <a:prstDash val="solid"/>
          </a:ln>
        </c:spPr>
        <c:crossAx val="137578704"/>
        <c:crosses val="autoZero"/>
        <c:crossBetween val="between"/>
      </c:valAx>
      <c:spPr>
        <a:solidFill>
          <a:srgbClr val="FFFFFF"/>
        </a:solidFill>
        <a:ln w="14816">
          <a:noFill/>
        </a:ln>
      </c:spPr>
    </c:plotArea>
    <c:plotVisOnly val="1"/>
    <c:dispBlanksAs val="gap"/>
    <c:showDLblsOverMax val="0"/>
  </c:chart>
  <c:spPr>
    <a:solidFill>
      <a:srgbClr val="FFFFFF"/>
    </a:solidFill>
    <a:ln w="1852">
      <a:solidFill>
        <a:srgbClr val="808080"/>
      </a:solidFill>
      <a:prstDash val="solid"/>
    </a:ln>
  </c:spPr>
  <c:txPr>
    <a:bodyPr/>
    <a:lstStyle/>
    <a:p>
      <a:pPr>
        <a:defRPr sz="16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14816">
          <a:noFill/>
        </a:ln>
      </c:spPr>
    </c:title>
    <c:autoTitleDeleted val="0"/>
    <c:plotArea>
      <c:layout>
        <c:manualLayout>
          <c:layoutTarget val="inner"/>
          <c:xMode val="edge"/>
          <c:yMode val="edge"/>
          <c:x val="0.12916666666666701"/>
          <c:y val="0.21621621621621601"/>
          <c:w val="0.82499999999999996"/>
          <c:h val="0.58918918918918906"/>
        </c:manualLayout>
      </c:layout>
      <c:barChart>
        <c:barDir val="col"/>
        <c:grouping val="clustered"/>
        <c:varyColors val="0"/>
        <c:ser>
          <c:idx val="0"/>
          <c:order val="0"/>
          <c:tx>
            <c:strRef>
              <c:f>Sheet1!$B$1</c:f>
              <c:strCache>
                <c:ptCount val="1"/>
                <c:pt idx="0">
                  <c:v>Number of Fires</c:v>
                </c:pt>
              </c:strCache>
            </c:strRef>
          </c:tx>
          <c:spPr>
            <a:solidFill>
              <a:srgbClr val="4F81BD"/>
            </a:solidFill>
            <a:ln w="14816">
              <a:noFill/>
            </a:ln>
          </c:spPr>
          <c:invertIfNegative val="0"/>
          <c:cat>
            <c:numRef>
              <c:f>Sheet1!$A$2:$A$9</c:f>
              <c:numCache>
                <c:formatCode>General</c:formatCode>
                <c:ptCount val="8"/>
                <c:pt idx="0">
                  <c:v>1863</c:v>
                </c:pt>
                <c:pt idx="1">
                  <c:v>1864</c:v>
                </c:pt>
                <c:pt idx="2">
                  <c:v>1865</c:v>
                </c:pt>
                <c:pt idx="3">
                  <c:v>1866</c:v>
                </c:pt>
                <c:pt idx="4">
                  <c:v>1867</c:v>
                </c:pt>
                <c:pt idx="5">
                  <c:v>1868</c:v>
                </c:pt>
                <c:pt idx="6">
                  <c:v>1869</c:v>
                </c:pt>
                <c:pt idx="7">
                  <c:v>1870</c:v>
                </c:pt>
              </c:numCache>
            </c:numRef>
          </c:cat>
          <c:val>
            <c:numRef>
              <c:f>Sheet1!$B$2:$B$9</c:f>
              <c:numCache>
                <c:formatCode>General</c:formatCode>
                <c:ptCount val="8"/>
                <c:pt idx="0">
                  <c:v>186</c:v>
                </c:pt>
                <c:pt idx="5">
                  <c:v>515</c:v>
                </c:pt>
                <c:pt idx="7">
                  <c:v>600</c:v>
                </c:pt>
              </c:numCache>
            </c:numRef>
          </c:val>
          <c:extLst>
            <c:ext xmlns:c16="http://schemas.microsoft.com/office/drawing/2014/chart" uri="{C3380CC4-5D6E-409C-BE32-E72D297353CC}">
              <c16:uniqueId val="{00000000-4598-42C9-A738-B674118B5326}"/>
            </c:ext>
          </c:extLst>
        </c:ser>
        <c:dLbls>
          <c:showLegendKey val="0"/>
          <c:showVal val="0"/>
          <c:showCatName val="0"/>
          <c:showSerName val="0"/>
          <c:showPercent val="0"/>
          <c:showBubbleSize val="0"/>
        </c:dLbls>
        <c:gapWidth val="150"/>
        <c:axId val="137578704"/>
        <c:axId val="137579096"/>
      </c:barChart>
      <c:catAx>
        <c:axId val="137578704"/>
        <c:scaling>
          <c:orientation val="minMax"/>
        </c:scaling>
        <c:delete val="0"/>
        <c:axPos val="b"/>
        <c:numFmt formatCode="General" sourceLinked="1"/>
        <c:majorTickMark val="out"/>
        <c:minorTickMark val="none"/>
        <c:tickLblPos val="nextTo"/>
        <c:spPr>
          <a:ln w="1852">
            <a:solidFill>
              <a:srgbClr val="808080"/>
            </a:solidFill>
            <a:prstDash val="solid"/>
          </a:ln>
        </c:spPr>
        <c:crossAx val="137579096"/>
        <c:crosses val="autoZero"/>
        <c:auto val="1"/>
        <c:lblAlgn val="ctr"/>
        <c:lblOffset val="100"/>
        <c:noMultiLvlLbl val="0"/>
      </c:catAx>
      <c:valAx>
        <c:axId val="137579096"/>
        <c:scaling>
          <c:orientation val="minMax"/>
        </c:scaling>
        <c:delete val="0"/>
        <c:axPos val="l"/>
        <c:majorGridlines>
          <c:spPr>
            <a:ln w="1852">
              <a:solidFill>
                <a:srgbClr val="808080"/>
              </a:solidFill>
              <a:prstDash val="solid"/>
            </a:ln>
          </c:spPr>
        </c:majorGridlines>
        <c:numFmt formatCode="General" sourceLinked="1"/>
        <c:majorTickMark val="out"/>
        <c:minorTickMark val="none"/>
        <c:tickLblPos val="nextTo"/>
        <c:spPr>
          <a:ln w="1852">
            <a:solidFill>
              <a:srgbClr val="808080"/>
            </a:solidFill>
            <a:prstDash val="solid"/>
          </a:ln>
        </c:spPr>
        <c:crossAx val="137578704"/>
        <c:crosses val="autoZero"/>
        <c:crossBetween val="between"/>
      </c:valAx>
      <c:spPr>
        <a:solidFill>
          <a:srgbClr val="FFFFFF"/>
        </a:solidFill>
        <a:ln w="14816">
          <a:noFill/>
        </a:ln>
      </c:spPr>
    </c:plotArea>
    <c:plotVisOnly val="1"/>
    <c:dispBlanksAs val="gap"/>
    <c:showDLblsOverMax val="0"/>
  </c:chart>
  <c:spPr>
    <a:solidFill>
      <a:srgbClr val="FFFFFF"/>
    </a:solidFill>
    <a:ln w="1852">
      <a:solidFill>
        <a:srgbClr val="808080"/>
      </a:solidFill>
      <a:prstDash val="solid"/>
    </a:ln>
  </c:spPr>
  <c:txPr>
    <a:bodyPr/>
    <a:lstStyle/>
    <a:p>
      <a:pPr>
        <a:defRPr sz="16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EE505-DC1F-4EE0-90B0-2832B5FEE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14696</Words>
  <Characters>83769</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A Close Reading of The Great Fire by Jim Murphy (excerpt)</vt:lpstr>
    </vt:vector>
  </TitlesOfParts>
  <Company>Louisiana State University</Company>
  <LinksUpToDate>false</LinksUpToDate>
  <CharactersWithSpaces>98269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Close Reading of The Great Fire by Jim Murphy (excerpt)</dc:title>
  <dc:creator>by Lyn Cannaday, high school social studies teacher, with Student Achievement Partners</dc:creator>
  <cp:lastModifiedBy>Activate_EMK</cp:lastModifiedBy>
  <cp:revision>2</cp:revision>
  <cp:lastPrinted>2013-10-15T18:58:00Z</cp:lastPrinted>
  <dcterms:created xsi:type="dcterms:W3CDTF">2020-10-09T18:20:00Z</dcterms:created>
  <dcterms:modified xsi:type="dcterms:W3CDTF">2020-10-09T18:20:00Z</dcterms:modified>
</cp:coreProperties>
</file>